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A92CD">
      <w:pPr>
        <w:tabs>
          <w:tab w:val="left" w:pos="315"/>
          <w:tab w:val="left" w:pos="8820"/>
        </w:tabs>
        <w:spacing w:beforeLines="100" w:afterLines="50" w:line="500" w:lineRule="exact"/>
        <w:ind w:right="267" w:rightChars="127"/>
        <w:jc w:val="center"/>
        <w:rPr>
          <w:rFonts w:ascii="宋体" w:hAnsi="宋体" w:eastAsia="宋体"/>
          <w:b/>
          <w:bCs/>
          <w:sz w:val="52"/>
          <w:szCs w:val="52"/>
          <w:u w:val="none" w:color="auto"/>
          <w:shd w:val="clear" w:fill="auto"/>
        </w:rPr>
      </w:pPr>
    </w:p>
    <w:p w14:paraId="7175CDBE">
      <w:pPr>
        <w:tabs>
          <w:tab w:val="left" w:pos="315"/>
          <w:tab w:val="left" w:pos="8820"/>
        </w:tabs>
        <w:spacing w:beforeLines="100" w:afterLines="50" w:line="500" w:lineRule="exact"/>
        <w:ind w:right="267" w:rightChars="127"/>
        <w:jc w:val="center"/>
        <w:rPr>
          <w:rFonts w:ascii="宋体" w:hAnsi="宋体" w:eastAsia="宋体"/>
          <w:b/>
          <w:bCs/>
          <w:sz w:val="52"/>
          <w:szCs w:val="52"/>
          <w:u w:val="none" w:color="auto"/>
          <w:shd w:val="clear" w:fill="auto"/>
        </w:rPr>
      </w:pPr>
    </w:p>
    <w:p w14:paraId="7826D794">
      <w:pPr>
        <w:tabs>
          <w:tab w:val="left" w:pos="315"/>
          <w:tab w:val="left" w:pos="8820"/>
        </w:tabs>
        <w:spacing w:beforeLines="100" w:afterLines="50" w:line="500" w:lineRule="exact"/>
        <w:ind w:right="267" w:rightChars="127"/>
        <w:jc w:val="center"/>
        <w:rPr>
          <w:rFonts w:ascii="宋体" w:hAnsi="宋体" w:eastAsia="宋体"/>
          <w:b/>
          <w:bCs/>
          <w:sz w:val="52"/>
          <w:szCs w:val="52"/>
          <w:u w:val="none" w:color="auto"/>
          <w:shd w:val="clear" w:fill="auto"/>
        </w:rPr>
      </w:pPr>
      <w:bookmarkStart w:id="0" w:name="_Hlk9544796"/>
      <w:r>
        <w:rPr>
          <w:rFonts w:hint="eastAsia" w:ascii="宋体" w:hAnsi="宋体" w:eastAsia="宋体"/>
          <w:b/>
          <w:bCs/>
          <w:sz w:val="52"/>
          <w:szCs w:val="52"/>
          <w:u w:val="none" w:color="auto"/>
          <w:shd w:val="clear" w:fill="auto"/>
        </w:rPr>
        <w:t>合肥市政府采购示范文本</w:t>
      </w:r>
    </w:p>
    <w:p w14:paraId="3C241A31">
      <w:pPr>
        <w:tabs>
          <w:tab w:val="left" w:pos="315"/>
          <w:tab w:val="left" w:pos="8820"/>
        </w:tabs>
        <w:spacing w:beforeLines="100" w:afterLines="50" w:line="500" w:lineRule="exact"/>
        <w:ind w:right="267" w:rightChars="127"/>
        <w:jc w:val="center"/>
        <w:rPr>
          <w:rFonts w:ascii="宋体" w:hAnsi="宋体" w:eastAsia="宋体"/>
          <w:b/>
          <w:bCs/>
          <w:sz w:val="52"/>
          <w:szCs w:val="52"/>
          <w:u w:val="none" w:color="auto"/>
          <w:shd w:val="clear" w:fill="auto"/>
        </w:rPr>
      </w:pPr>
      <w:r>
        <w:rPr>
          <w:rFonts w:hint="eastAsia" w:ascii="宋体" w:hAnsi="宋体" w:eastAsia="宋体"/>
          <w:b/>
          <w:bCs/>
          <w:sz w:val="52"/>
          <w:szCs w:val="52"/>
          <w:u w:val="none" w:color="auto"/>
          <w:shd w:val="clear" w:fill="auto"/>
        </w:rPr>
        <w:t>采购文件</w:t>
      </w:r>
    </w:p>
    <w:p w14:paraId="3F66403F">
      <w:pPr>
        <w:tabs>
          <w:tab w:val="left" w:pos="315"/>
          <w:tab w:val="left" w:pos="8820"/>
        </w:tabs>
        <w:spacing w:beforeLines="100" w:afterLines="50" w:line="500" w:lineRule="exact"/>
        <w:ind w:right="267" w:rightChars="127"/>
        <w:jc w:val="center"/>
        <w:rPr>
          <w:rFonts w:ascii="宋体" w:hAnsi="宋体" w:eastAsia="宋体"/>
          <w:b/>
          <w:bCs/>
          <w:sz w:val="52"/>
          <w:szCs w:val="52"/>
          <w:u w:val="none" w:color="auto"/>
          <w:shd w:val="clear" w:fill="auto"/>
        </w:rPr>
      </w:pPr>
      <w:r>
        <w:rPr>
          <w:rFonts w:hint="eastAsia" w:ascii="宋体" w:hAnsi="宋体" w:eastAsia="宋体"/>
          <w:b/>
          <w:bCs/>
          <w:sz w:val="52"/>
          <w:szCs w:val="52"/>
          <w:u w:val="none" w:color="auto"/>
          <w:shd w:val="clear" w:fill="auto"/>
        </w:rPr>
        <w:t>（服务类）</w:t>
      </w:r>
    </w:p>
    <w:bookmarkEnd w:id="0"/>
    <w:p w14:paraId="56603C37">
      <w:pPr>
        <w:tabs>
          <w:tab w:val="left" w:pos="315"/>
          <w:tab w:val="left" w:pos="8820"/>
        </w:tabs>
        <w:spacing w:beforeLines="100" w:afterLines="50" w:line="500" w:lineRule="exact"/>
        <w:ind w:right="267" w:rightChars="127"/>
        <w:jc w:val="center"/>
        <w:rPr>
          <w:rFonts w:ascii="宋体" w:hAnsi="宋体" w:eastAsia="宋体"/>
          <w:bCs/>
          <w:sz w:val="44"/>
          <w:szCs w:val="44"/>
          <w:u w:val="none" w:color="auto"/>
          <w:shd w:val="clear" w:fill="auto"/>
        </w:rPr>
      </w:pPr>
    </w:p>
    <w:p w14:paraId="4CFEEA7C">
      <w:pPr>
        <w:tabs>
          <w:tab w:val="left" w:pos="315"/>
          <w:tab w:val="left" w:pos="8820"/>
        </w:tabs>
        <w:spacing w:beforeLines="100" w:afterLines="50" w:line="500" w:lineRule="exact"/>
        <w:ind w:right="267" w:rightChars="127"/>
        <w:jc w:val="center"/>
        <w:rPr>
          <w:rFonts w:ascii="宋体" w:hAnsi="宋体" w:eastAsia="宋体"/>
          <w:b/>
          <w:bCs/>
          <w:sz w:val="44"/>
          <w:szCs w:val="44"/>
          <w:u w:val="none" w:color="auto"/>
          <w:shd w:val="clear" w:fill="auto"/>
        </w:rPr>
      </w:pPr>
    </w:p>
    <w:p w14:paraId="0834DECB">
      <w:pPr>
        <w:tabs>
          <w:tab w:val="left" w:pos="315"/>
          <w:tab w:val="left" w:pos="8820"/>
        </w:tabs>
        <w:spacing w:beforeLines="100" w:afterLines="50" w:line="500" w:lineRule="exact"/>
        <w:ind w:right="267" w:rightChars="127"/>
        <w:jc w:val="center"/>
        <w:rPr>
          <w:rFonts w:ascii="宋体" w:hAnsi="宋体" w:eastAsia="宋体"/>
          <w:b/>
          <w:bCs/>
          <w:sz w:val="44"/>
          <w:szCs w:val="44"/>
          <w:u w:val="none" w:color="auto"/>
          <w:shd w:val="clear" w:fill="auto"/>
        </w:rPr>
      </w:pPr>
    </w:p>
    <w:p w14:paraId="307D1AE2">
      <w:pPr>
        <w:pStyle w:val="2"/>
        <w:rPr>
          <w:u w:val="none" w:color="auto"/>
          <w:shd w:val="clear" w:fill="auto"/>
        </w:rPr>
      </w:pPr>
    </w:p>
    <w:p w14:paraId="64BB7F5D">
      <w:pPr>
        <w:tabs>
          <w:tab w:val="left" w:pos="2410"/>
        </w:tabs>
        <w:autoSpaceDE w:val="0"/>
        <w:autoSpaceDN w:val="0"/>
        <w:adjustRightInd w:val="0"/>
        <w:snapToGrid w:val="0"/>
        <w:spacing w:line="700" w:lineRule="exact"/>
        <w:ind w:left="1806" w:hanging="1806" w:hangingChars="500"/>
        <w:rPr>
          <w:rFonts w:hint="eastAsia" w:ascii="宋体" w:hAnsi="宋体" w:eastAsia="宋体"/>
          <w:b/>
          <w:spacing w:val="20"/>
          <w:kern w:val="0"/>
          <w:sz w:val="32"/>
          <w:szCs w:val="32"/>
          <w:u w:val="none" w:color="auto"/>
          <w:shd w:val="clear" w:fill="auto"/>
          <w:lang w:val="en-US" w:eastAsia="zh-CN"/>
        </w:rPr>
      </w:pPr>
      <w:r>
        <w:rPr>
          <w:rFonts w:hint="eastAsia" w:ascii="宋体" w:hAnsi="宋体" w:eastAsia="宋体"/>
          <w:b/>
          <w:spacing w:val="20"/>
          <w:kern w:val="0"/>
          <w:sz w:val="32"/>
          <w:szCs w:val="32"/>
          <w:u w:val="none" w:color="auto"/>
          <w:shd w:val="clear" w:fill="auto"/>
        </w:rPr>
        <w:t>项目名称：</w:t>
      </w:r>
      <w:r>
        <w:rPr>
          <w:rFonts w:hint="eastAsia" w:ascii="宋体" w:hAnsi="宋体" w:eastAsia="宋体"/>
          <w:b/>
          <w:spacing w:val="20"/>
          <w:kern w:val="0"/>
          <w:sz w:val="32"/>
          <w:szCs w:val="32"/>
          <w:u w:val="none" w:color="auto"/>
          <w:shd w:val="clear" w:fill="auto"/>
          <w:lang w:val="en-US" w:eastAsia="zh-CN"/>
        </w:rPr>
        <w:t>庐江县城乡污水处理设施及排口第三方检测服务采购（三次）</w:t>
      </w:r>
    </w:p>
    <w:p w14:paraId="4237E8D2">
      <w:pPr>
        <w:tabs>
          <w:tab w:val="left" w:pos="2410"/>
        </w:tabs>
        <w:autoSpaceDE w:val="0"/>
        <w:autoSpaceDN w:val="0"/>
        <w:adjustRightInd w:val="0"/>
        <w:snapToGrid w:val="0"/>
        <w:spacing w:line="700" w:lineRule="exact"/>
        <w:ind w:left="1806" w:hanging="1806" w:hangingChars="500"/>
        <w:rPr>
          <w:rFonts w:hint="eastAsia" w:ascii="宋体" w:hAnsi="宋体" w:eastAsia="宋体"/>
          <w:b/>
          <w:spacing w:val="20"/>
          <w:kern w:val="0"/>
          <w:sz w:val="32"/>
          <w:szCs w:val="32"/>
          <w:u w:val="none" w:color="auto"/>
          <w:shd w:val="clear" w:fill="auto"/>
          <w:lang w:val="en-US" w:eastAsia="zh-CN"/>
        </w:rPr>
      </w:pPr>
      <w:r>
        <w:rPr>
          <w:rFonts w:hint="eastAsia" w:ascii="宋体" w:hAnsi="宋体" w:eastAsia="宋体"/>
          <w:b/>
          <w:spacing w:val="20"/>
          <w:kern w:val="0"/>
          <w:sz w:val="32"/>
          <w:szCs w:val="32"/>
          <w:u w:val="none" w:color="auto"/>
          <w:shd w:val="clear" w:fill="auto"/>
          <w:lang w:val="en-US" w:eastAsia="zh-CN"/>
        </w:rPr>
        <w:t>项目编号：2025HLZXCG0047</w:t>
      </w:r>
    </w:p>
    <w:p w14:paraId="61BCD5A8">
      <w:pPr>
        <w:tabs>
          <w:tab w:val="left" w:pos="2410"/>
        </w:tabs>
        <w:autoSpaceDE w:val="0"/>
        <w:autoSpaceDN w:val="0"/>
        <w:adjustRightInd w:val="0"/>
        <w:snapToGrid w:val="0"/>
        <w:spacing w:line="700" w:lineRule="exact"/>
        <w:ind w:left="1806" w:hanging="1806" w:hangingChars="500"/>
        <w:rPr>
          <w:rFonts w:hint="eastAsia" w:ascii="宋体" w:hAnsi="宋体" w:eastAsia="宋体"/>
          <w:b/>
          <w:spacing w:val="20"/>
          <w:kern w:val="0"/>
          <w:sz w:val="32"/>
          <w:szCs w:val="32"/>
          <w:u w:val="none" w:color="auto"/>
          <w:shd w:val="clear" w:fill="auto"/>
          <w:lang w:val="en-US" w:eastAsia="zh-CN"/>
        </w:rPr>
      </w:pPr>
      <w:r>
        <w:rPr>
          <w:rFonts w:hint="eastAsia" w:ascii="宋体" w:hAnsi="宋体" w:eastAsia="宋体"/>
          <w:b/>
          <w:spacing w:val="20"/>
          <w:kern w:val="0"/>
          <w:sz w:val="32"/>
          <w:szCs w:val="32"/>
          <w:u w:val="none" w:color="auto"/>
          <w:shd w:val="clear" w:fill="auto"/>
        </w:rPr>
        <w:t>采 购 人：</w:t>
      </w:r>
      <w:r>
        <w:rPr>
          <w:rFonts w:hint="eastAsia" w:ascii="宋体" w:hAnsi="宋体" w:eastAsia="宋体"/>
          <w:b/>
          <w:spacing w:val="20"/>
          <w:kern w:val="0"/>
          <w:sz w:val="32"/>
          <w:szCs w:val="32"/>
          <w:u w:val="none" w:color="auto"/>
          <w:shd w:val="clear" w:fill="auto"/>
          <w:lang w:val="en-US" w:eastAsia="zh-CN"/>
        </w:rPr>
        <w:t>庐江县城市排水管理所</w:t>
      </w:r>
    </w:p>
    <w:p w14:paraId="2E3CE240">
      <w:pPr>
        <w:tabs>
          <w:tab w:val="left" w:pos="2410"/>
        </w:tabs>
        <w:autoSpaceDE w:val="0"/>
        <w:autoSpaceDN w:val="0"/>
        <w:adjustRightInd w:val="0"/>
        <w:snapToGrid w:val="0"/>
        <w:spacing w:line="700" w:lineRule="exact"/>
        <w:ind w:left="1806" w:hanging="1806" w:hangingChars="500"/>
        <w:rPr>
          <w:rFonts w:hint="eastAsia" w:ascii="宋体" w:hAnsi="宋体" w:eastAsia="宋体"/>
          <w:b/>
          <w:spacing w:val="20"/>
          <w:kern w:val="0"/>
          <w:sz w:val="32"/>
          <w:szCs w:val="32"/>
          <w:u w:val="none" w:color="auto"/>
          <w:shd w:val="clear" w:fill="auto"/>
        </w:rPr>
      </w:pPr>
      <w:r>
        <w:rPr>
          <w:rFonts w:hint="eastAsia" w:ascii="宋体" w:hAnsi="宋体" w:eastAsia="宋体"/>
          <w:b/>
          <w:spacing w:val="20"/>
          <w:kern w:val="0"/>
          <w:sz w:val="32"/>
          <w:szCs w:val="32"/>
          <w:u w:val="none" w:color="auto"/>
          <w:shd w:val="clear" w:fill="auto"/>
        </w:rPr>
        <w:t>采购代理机构：</w:t>
      </w:r>
      <w:r>
        <w:rPr>
          <w:rFonts w:hint="eastAsia" w:ascii="宋体" w:hAnsi="宋体" w:eastAsia="宋体"/>
          <w:b/>
          <w:spacing w:val="20"/>
          <w:kern w:val="0"/>
          <w:sz w:val="32"/>
          <w:szCs w:val="32"/>
          <w:u w:val="none" w:color="auto"/>
          <w:shd w:val="clear" w:fill="auto"/>
          <w:lang w:eastAsia="zh-CN"/>
        </w:rPr>
        <w:t>合肥庐江公共资源交易有限公司</w:t>
      </w:r>
      <w:r>
        <w:rPr>
          <w:rFonts w:hint="eastAsia" w:ascii="宋体" w:hAnsi="宋体" w:eastAsia="宋体"/>
          <w:b/>
          <w:spacing w:val="20"/>
          <w:kern w:val="0"/>
          <w:sz w:val="32"/>
          <w:szCs w:val="32"/>
          <w:u w:val="none" w:color="auto"/>
          <w:shd w:val="clear" w:fill="auto"/>
        </w:rPr>
        <w:t xml:space="preserve">          </w:t>
      </w:r>
    </w:p>
    <w:p w14:paraId="43F5CBC0">
      <w:pPr>
        <w:tabs>
          <w:tab w:val="left" w:pos="315"/>
          <w:tab w:val="left" w:pos="8820"/>
        </w:tabs>
        <w:spacing w:beforeLines="100" w:afterLines="50" w:line="500" w:lineRule="exact"/>
        <w:ind w:right="267" w:rightChars="127"/>
        <w:jc w:val="center"/>
        <w:rPr>
          <w:rFonts w:ascii="宋体" w:hAnsi="宋体" w:eastAsia="宋体"/>
          <w:b/>
          <w:bCs/>
          <w:sz w:val="44"/>
          <w:szCs w:val="44"/>
          <w:u w:val="none" w:color="auto"/>
          <w:shd w:val="clear" w:fill="auto"/>
        </w:rPr>
      </w:pPr>
    </w:p>
    <w:p w14:paraId="3DDD1824">
      <w:pPr>
        <w:tabs>
          <w:tab w:val="left" w:pos="2410"/>
        </w:tabs>
        <w:autoSpaceDE w:val="0"/>
        <w:autoSpaceDN w:val="0"/>
        <w:adjustRightInd w:val="0"/>
        <w:snapToGrid w:val="0"/>
        <w:spacing w:line="360" w:lineRule="auto"/>
        <w:jc w:val="center"/>
        <w:rPr>
          <w:rFonts w:hint="eastAsia" w:ascii="宋体" w:hAnsi="宋体" w:eastAsia="宋体"/>
          <w:b/>
          <w:sz w:val="36"/>
          <w:u w:val="none" w:color="auto"/>
          <w:shd w:val="clear" w:fill="auto"/>
        </w:rPr>
        <w:sectPr>
          <w:headerReference r:id="rId3" w:type="default"/>
          <w:footerReference r:id="rId4" w:type="default"/>
          <w:pgSz w:w="11907" w:h="16840"/>
          <w:pgMar w:top="1474" w:right="1814" w:bottom="1474" w:left="1814" w:header="851" w:footer="992" w:gutter="0"/>
          <w:pgNumType w:fmt="decimal"/>
          <w:cols w:space="720" w:num="1"/>
          <w:docGrid w:linePitch="462" w:charSpace="0"/>
        </w:sectPr>
      </w:pPr>
      <w:r>
        <w:rPr>
          <w:rFonts w:ascii="宋体" w:hAnsi="宋体" w:eastAsia="宋体"/>
          <w:b/>
          <w:sz w:val="36"/>
          <w:u w:val="none" w:color="auto"/>
          <w:shd w:val="clear" w:fill="auto"/>
        </w:rPr>
        <w:t>202</w:t>
      </w:r>
      <w:r>
        <w:rPr>
          <w:rFonts w:hint="eastAsia" w:ascii="宋体" w:hAnsi="宋体" w:eastAsia="宋体"/>
          <w:b/>
          <w:sz w:val="36"/>
          <w:u w:val="none" w:color="auto"/>
          <w:shd w:val="clear" w:fill="auto"/>
          <w:lang w:val="en-US" w:eastAsia="zh-CN"/>
        </w:rPr>
        <w:t>5</w:t>
      </w:r>
      <w:r>
        <w:rPr>
          <w:rFonts w:hint="eastAsia" w:ascii="宋体" w:hAnsi="宋体" w:eastAsia="宋体"/>
          <w:b/>
          <w:sz w:val="36"/>
          <w:u w:val="none" w:color="auto"/>
          <w:shd w:val="clear" w:fill="auto"/>
        </w:rPr>
        <w:t>年</w:t>
      </w:r>
      <w:r>
        <w:rPr>
          <w:rFonts w:hint="eastAsia" w:ascii="宋体" w:hAnsi="宋体" w:eastAsia="宋体"/>
          <w:b/>
          <w:sz w:val="36"/>
          <w:u w:val="none" w:color="auto"/>
          <w:shd w:val="clear" w:fill="auto"/>
          <w:lang w:val="en-US" w:eastAsia="zh-CN"/>
        </w:rPr>
        <w:t>8</w:t>
      </w:r>
      <w:r>
        <w:rPr>
          <w:rFonts w:hint="eastAsia" w:ascii="宋体" w:hAnsi="宋体" w:eastAsia="宋体"/>
          <w:b/>
          <w:sz w:val="36"/>
          <w:u w:val="none" w:color="auto"/>
          <w:shd w:val="clear" w:fill="auto"/>
        </w:rPr>
        <w:t>月</w:t>
      </w:r>
    </w:p>
    <w:p w14:paraId="3E4B9512">
      <w:pPr>
        <w:tabs>
          <w:tab w:val="left" w:pos="2410"/>
        </w:tabs>
        <w:autoSpaceDE w:val="0"/>
        <w:autoSpaceDN w:val="0"/>
        <w:adjustRightInd w:val="0"/>
        <w:snapToGrid w:val="0"/>
        <w:spacing w:line="360" w:lineRule="auto"/>
        <w:jc w:val="center"/>
        <w:rPr>
          <w:rFonts w:ascii="宋体" w:hAnsi="宋体" w:eastAsia="宋体"/>
          <w:b/>
          <w:sz w:val="28"/>
          <w:u w:val="none" w:color="auto"/>
          <w:shd w:val="clear" w:fill="auto"/>
        </w:rPr>
      </w:pPr>
      <w:r>
        <w:rPr>
          <w:rFonts w:hint="eastAsia" w:ascii="宋体" w:hAnsi="宋体" w:eastAsia="宋体"/>
          <w:b/>
          <w:sz w:val="28"/>
          <w:u w:val="none" w:color="auto"/>
          <w:shd w:val="clear" w:fill="auto"/>
        </w:rPr>
        <w:t>目</w:t>
      </w:r>
      <w:r>
        <w:rPr>
          <w:rFonts w:ascii="宋体" w:hAnsi="宋体" w:eastAsia="宋体"/>
          <w:b/>
          <w:sz w:val="28"/>
          <w:u w:val="none" w:color="auto"/>
          <w:shd w:val="clear" w:fill="auto"/>
        </w:rPr>
        <w:t xml:space="preserve">  </w:t>
      </w:r>
      <w:r>
        <w:rPr>
          <w:rFonts w:hint="eastAsia" w:ascii="宋体" w:hAnsi="宋体" w:eastAsia="宋体"/>
          <w:b/>
          <w:sz w:val="28"/>
          <w:u w:val="none" w:color="auto"/>
          <w:shd w:val="clear" w:fill="auto"/>
        </w:rPr>
        <w:t>录</w:t>
      </w:r>
    </w:p>
    <w:p w14:paraId="58F75393">
      <w:pPr>
        <w:tabs>
          <w:tab w:val="left" w:pos="2410"/>
        </w:tabs>
        <w:autoSpaceDE w:val="0"/>
        <w:autoSpaceDN w:val="0"/>
        <w:adjustRightInd w:val="0"/>
        <w:snapToGrid w:val="0"/>
        <w:spacing w:line="360" w:lineRule="auto"/>
        <w:jc w:val="center"/>
        <w:rPr>
          <w:rFonts w:ascii="宋体" w:hAnsi="宋体" w:eastAsia="宋体"/>
          <w:b/>
          <w:sz w:val="28"/>
          <w:u w:val="none" w:color="auto"/>
          <w:shd w:val="clear" w:fill="auto"/>
        </w:rPr>
      </w:pPr>
    </w:p>
    <w:p w14:paraId="5B48E61E">
      <w:pPr>
        <w:pStyle w:val="25"/>
        <w:tabs>
          <w:tab w:val="right" w:leader="dot" w:pos="8279"/>
        </w:tabs>
        <w:rPr>
          <w:u w:val="none" w:color="auto"/>
          <w:shd w:val="clear" w:fill="auto"/>
        </w:rPr>
      </w:pPr>
      <w:r>
        <w:rPr>
          <w:rFonts w:ascii="宋体" w:hAnsi="宋体"/>
          <w:b/>
          <w:sz w:val="24"/>
          <w:szCs w:val="24"/>
          <w:u w:val="none" w:color="auto"/>
          <w:shd w:val="clear" w:fill="auto"/>
        </w:rPr>
        <w:fldChar w:fldCharType="begin"/>
      </w:r>
      <w:r>
        <w:rPr>
          <w:rFonts w:ascii="宋体" w:hAnsi="宋体"/>
          <w:b/>
          <w:sz w:val="24"/>
          <w:szCs w:val="24"/>
          <w:u w:val="none" w:color="auto"/>
          <w:shd w:val="clear" w:fill="auto"/>
        </w:rPr>
        <w:instrText xml:space="preserve"> TOC \o "1-2" \h \z \u </w:instrText>
      </w:r>
      <w:r>
        <w:rPr>
          <w:rFonts w:ascii="宋体" w:hAnsi="宋体"/>
          <w:b/>
          <w:sz w:val="24"/>
          <w:szCs w:val="24"/>
          <w:u w:val="none" w:color="auto"/>
          <w:shd w:val="clear" w:fill="auto"/>
        </w:rPr>
        <w:fldChar w:fldCharType="separate"/>
      </w:r>
      <w:r>
        <w:rPr>
          <w:u w:val="none" w:color="auto"/>
          <w:shd w:val="clear" w:fill="auto"/>
        </w:rPr>
        <w:fldChar w:fldCharType="begin"/>
      </w:r>
      <w:r>
        <w:rPr>
          <w:u w:val="none" w:color="auto"/>
          <w:shd w:val="clear" w:fill="auto"/>
        </w:rPr>
        <w:instrText xml:space="preserve"> HYPERLINK \l "_Toc15679" </w:instrText>
      </w:r>
      <w:r>
        <w:rPr>
          <w:u w:val="none" w:color="auto"/>
          <w:shd w:val="clear" w:fill="auto"/>
        </w:rPr>
        <w:fldChar w:fldCharType="separate"/>
      </w:r>
      <w:r>
        <w:rPr>
          <w:rFonts w:hint="eastAsia" w:ascii="宋体" w:hAnsi="宋体"/>
          <w:u w:val="none" w:color="auto"/>
          <w:shd w:val="clear" w:fill="auto"/>
        </w:rPr>
        <w:t>第一章</w:t>
      </w:r>
      <w:r>
        <w:rPr>
          <w:rFonts w:ascii="宋体" w:hAnsi="宋体"/>
          <w:u w:val="none" w:color="auto"/>
          <w:shd w:val="clear" w:fill="auto"/>
        </w:rPr>
        <w:t xml:space="preserve">  </w:t>
      </w:r>
      <w:r>
        <w:rPr>
          <w:rFonts w:hint="eastAsia" w:ascii="宋体" w:hAnsi="宋体"/>
          <w:u w:val="none" w:color="auto"/>
          <w:shd w:val="clear" w:fill="auto"/>
        </w:rPr>
        <w:t>采购</w:t>
      </w:r>
      <w:r>
        <w:rPr>
          <w:rFonts w:hint="eastAsia" w:ascii="宋体" w:hAnsi="宋体"/>
          <w:u w:val="none" w:color="auto"/>
          <w:shd w:val="clear" w:fill="auto"/>
          <w:lang w:val="en-US" w:eastAsia="zh-CN"/>
        </w:rPr>
        <w:t>公告</w:t>
      </w:r>
      <w:r>
        <w:rPr>
          <w:u w:val="none" w:color="auto"/>
          <w:shd w:val="clear" w:fill="auto"/>
        </w:rPr>
        <w:tab/>
      </w:r>
      <w:r>
        <w:rPr>
          <w:u w:val="none" w:color="auto"/>
          <w:shd w:val="clear" w:fill="auto"/>
        </w:rPr>
        <w:fldChar w:fldCharType="begin"/>
      </w:r>
      <w:r>
        <w:rPr>
          <w:u w:val="none" w:color="auto"/>
          <w:shd w:val="clear" w:fill="auto"/>
        </w:rPr>
        <w:instrText xml:space="preserve"> PAGEREF _Toc15679 \h </w:instrText>
      </w:r>
      <w:r>
        <w:rPr>
          <w:u w:val="none" w:color="auto"/>
          <w:shd w:val="clear" w:fill="auto"/>
        </w:rPr>
        <w:fldChar w:fldCharType="separate"/>
      </w:r>
      <w:r>
        <w:rPr>
          <w:u w:val="none" w:color="auto"/>
          <w:shd w:val="clear" w:fill="auto"/>
        </w:rPr>
        <w:t>2</w:t>
      </w:r>
      <w:r>
        <w:rPr>
          <w:u w:val="none" w:color="auto"/>
          <w:shd w:val="clear" w:fill="auto"/>
        </w:rPr>
        <w:fldChar w:fldCharType="end"/>
      </w:r>
      <w:r>
        <w:rPr>
          <w:u w:val="none" w:color="auto"/>
          <w:shd w:val="clear" w:fill="auto"/>
        </w:rPr>
        <w:fldChar w:fldCharType="end"/>
      </w:r>
    </w:p>
    <w:p w14:paraId="2BCCC4DB">
      <w:pPr>
        <w:pStyle w:val="25"/>
        <w:tabs>
          <w:tab w:val="right" w:leader="dot" w:pos="8279"/>
        </w:tabs>
        <w:rPr>
          <w:u w:val="none" w:color="auto"/>
          <w:shd w:val="clear" w:fill="auto"/>
        </w:rPr>
      </w:pPr>
      <w:r>
        <w:rPr>
          <w:u w:val="none" w:color="auto"/>
          <w:shd w:val="clear" w:fill="auto"/>
        </w:rPr>
        <w:fldChar w:fldCharType="begin"/>
      </w:r>
      <w:r>
        <w:rPr>
          <w:u w:val="none" w:color="auto"/>
          <w:shd w:val="clear" w:fill="auto"/>
        </w:rPr>
        <w:instrText xml:space="preserve"> HYPERLINK \l "_Toc1938" </w:instrText>
      </w:r>
      <w:r>
        <w:rPr>
          <w:u w:val="none" w:color="auto"/>
          <w:shd w:val="clear" w:fill="auto"/>
        </w:rPr>
        <w:fldChar w:fldCharType="separate"/>
      </w:r>
      <w:r>
        <w:rPr>
          <w:rFonts w:hint="eastAsia" w:ascii="宋体" w:hAnsi="宋体"/>
          <w:u w:val="none" w:color="auto"/>
          <w:shd w:val="clear" w:fill="auto"/>
        </w:rPr>
        <w:t>第二章</w:t>
      </w:r>
      <w:r>
        <w:rPr>
          <w:rFonts w:ascii="宋体" w:hAnsi="宋体"/>
          <w:u w:val="none" w:color="auto"/>
          <w:shd w:val="clear" w:fill="auto"/>
        </w:rPr>
        <w:t xml:space="preserve">  </w:t>
      </w:r>
      <w:r>
        <w:rPr>
          <w:rFonts w:hint="eastAsia" w:ascii="宋体" w:hAnsi="宋体"/>
          <w:u w:val="none" w:color="auto"/>
          <w:shd w:val="clear" w:fill="auto"/>
        </w:rPr>
        <w:t>供应商须知</w:t>
      </w:r>
      <w:r>
        <w:rPr>
          <w:u w:val="none" w:color="auto"/>
          <w:shd w:val="clear" w:fill="auto"/>
        </w:rPr>
        <w:tab/>
      </w:r>
      <w:r>
        <w:rPr>
          <w:u w:val="none" w:color="auto"/>
          <w:shd w:val="clear" w:fill="auto"/>
        </w:rPr>
        <w:fldChar w:fldCharType="begin"/>
      </w:r>
      <w:r>
        <w:rPr>
          <w:u w:val="none" w:color="auto"/>
          <w:shd w:val="clear" w:fill="auto"/>
        </w:rPr>
        <w:instrText xml:space="preserve"> PAGEREF _Toc1938 \h </w:instrText>
      </w:r>
      <w:r>
        <w:rPr>
          <w:u w:val="none" w:color="auto"/>
          <w:shd w:val="clear" w:fill="auto"/>
        </w:rPr>
        <w:fldChar w:fldCharType="separate"/>
      </w:r>
      <w:r>
        <w:rPr>
          <w:u w:val="none" w:color="auto"/>
          <w:shd w:val="clear" w:fill="auto"/>
        </w:rPr>
        <w:t>3</w:t>
      </w:r>
      <w:r>
        <w:rPr>
          <w:u w:val="none" w:color="auto"/>
          <w:shd w:val="clear" w:fill="auto"/>
        </w:rPr>
        <w:fldChar w:fldCharType="end"/>
      </w:r>
      <w:r>
        <w:rPr>
          <w:u w:val="none" w:color="auto"/>
          <w:shd w:val="clear" w:fill="auto"/>
        </w:rPr>
        <w:fldChar w:fldCharType="end"/>
      </w:r>
    </w:p>
    <w:p w14:paraId="7E12DD06">
      <w:pPr>
        <w:pStyle w:val="25"/>
        <w:tabs>
          <w:tab w:val="right" w:leader="dot" w:pos="8279"/>
        </w:tabs>
        <w:rPr>
          <w:u w:val="none" w:color="auto"/>
          <w:shd w:val="clear" w:fill="auto"/>
        </w:rPr>
      </w:pPr>
      <w:r>
        <w:rPr>
          <w:u w:val="none" w:color="auto"/>
          <w:shd w:val="clear" w:fill="auto"/>
        </w:rPr>
        <w:fldChar w:fldCharType="begin"/>
      </w:r>
      <w:r>
        <w:rPr>
          <w:u w:val="none" w:color="auto"/>
          <w:shd w:val="clear" w:fill="auto"/>
        </w:rPr>
        <w:instrText xml:space="preserve"> HYPERLINK \l "_Toc18622" </w:instrText>
      </w:r>
      <w:r>
        <w:rPr>
          <w:u w:val="none" w:color="auto"/>
          <w:shd w:val="clear" w:fill="auto"/>
        </w:rPr>
        <w:fldChar w:fldCharType="separate"/>
      </w:r>
      <w:r>
        <w:rPr>
          <w:rFonts w:hint="eastAsia"/>
          <w:u w:val="none" w:color="auto"/>
          <w:shd w:val="clear" w:fill="auto"/>
        </w:rPr>
        <w:t>第三章</w:t>
      </w:r>
      <w:r>
        <w:rPr>
          <w:u w:val="none" w:color="auto"/>
          <w:shd w:val="clear" w:fill="auto"/>
        </w:rPr>
        <w:t xml:space="preserve">  </w:t>
      </w:r>
      <w:r>
        <w:rPr>
          <w:rFonts w:hint="eastAsia"/>
          <w:u w:val="none" w:color="auto"/>
          <w:shd w:val="clear" w:fill="auto"/>
        </w:rPr>
        <w:t>采购需求</w:t>
      </w:r>
      <w:r>
        <w:rPr>
          <w:u w:val="none" w:color="auto"/>
          <w:shd w:val="clear" w:fill="auto"/>
        </w:rPr>
        <w:tab/>
      </w:r>
      <w:r>
        <w:rPr>
          <w:u w:val="none" w:color="auto"/>
          <w:shd w:val="clear" w:fill="auto"/>
        </w:rPr>
        <w:fldChar w:fldCharType="begin"/>
      </w:r>
      <w:r>
        <w:rPr>
          <w:u w:val="none" w:color="auto"/>
          <w:shd w:val="clear" w:fill="auto"/>
        </w:rPr>
        <w:instrText xml:space="preserve"> PAGEREF _Toc18622 \h </w:instrText>
      </w:r>
      <w:r>
        <w:rPr>
          <w:u w:val="none" w:color="auto"/>
          <w:shd w:val="clear" w:fill="auto"/>
        </w:rPr>
        <w:fldChar w:fldCharType="separate"/>
      </w:r>
      <w:r>
        <w:rPr>
          <w:u w:val="none" w:color="auto"/>
          <w:shd w:val="clear" w:fill="auto"/>
        </w:rPr>
        <w:t>17</w:t>
      </w:r>
      <w:r>
        <w:rPr>
          <w:u w:val="none" w:color="auto"/>
          <w:shd w:val="clear" w:fill="auto"/>
        </w:rPr>
        <w:fldChar w:fldCharType="end"/>
      </w:r>
      <w:r>
        <w:rPr>
          <w:u w:val="none" w:color="auto"/>
          <w:shd w:val="clear" w:fill="auto"/>
        </w:rPr>
        <w:fldChar w:fldCharType="end"/>
      </w:r>
    </w:p>
    <w:p w14:paraId="4A538984">
      <w:pPr>
        <w:pStyle w:val="25"/>
        <w:tabs>
          <w:tab w:val="right" w:leader="dot" w:pos="8279"/>
        </w:tabs>
        <w:rPr>
          <w:u w:val="none" w:color="auto"/>
          <w:shd w:val="clear" w:fill="auto"/>
        </w:rPr>
      </w:pPr>
      <w:r>
        <w:rPr>
          <w:u w:val="none" w:color="auto"/>
          <w:shd w:val="clear" w:fill="auto"/>
        </w:rPr>
        <w:fldChar w:fldCharType="begin"/>
      </w:r>
      <w:r>
        <w:rPr>
          <w:u w:val="none" w:color="auto"/>
          <w:shd w:val="clear" w:fill="auto"/>
        </w:rPr>
        <w:instrText xml:space="preserve"> HYPERLINK \l "_Toc5502" </w:instrText>
      </w:r>
      <w:r>
        <w:rPr>
          <w:u w:val="none" w:color="auto"/>
          <w:shd w:val="clear" w:fill="auto"/>
        </w:rPr>
        <w:fldChar w:fldCharType="separate"/>
      </w:r>
      <w:r>
        <w:rPr>
          <w:rFonts w:hint="eastAsia" w:ascii="宋体" w:hAnsi="宋体"/>
          <w:u w:val="none" w:color="auto"/>
          <w:shd w:val="clear" w:fill="auto"/>
        </w:rPr>
        <w:t>第四章</w:t>
      </w:r>
      <w:r>
        <w:rPr>
          <w:rFonts w:ascii="宋体" w:hAnsi="宋体"/>
          <w:u w:val="none" w:color="auto"/>
          <w:shd w:val="clear" w:fill="auto"/>
        </w:rPr>
        <w:t xml:space="preserve">  </w:t>
      </w:r>
      <w:r>
        <w:rPr>
          <w:rFonts w:hint="eastAsia" w:ascii="宋体" w:hAnsi="宋体"/>
          <w:u w:val="none" w:color="auto"/>
          <w:shd w:val="clear" w:fill="auto"/>
        </w:rPr>
        <w:t>评审方法和标准</w:t>
      </w:r>
      <w:r>
        <w:rPr>
          <w:u w:val="none" w:color="auto"/>
          <w:shd w:val="clear" w:fill="auto"/>
        </w:rPr>
        <w:tab/>
      </w:r>
      <w:r>
        <w:rPr>
          <w:u w:val="none" w:color="auto"/>
          <w:shd w:val="clear" w:fill="auto"/>
        </w:rPr>
        <w:fldChar w:fldCharType="begin"/>
      </w:r>
      <w:r>
        <w:rPr>
          <w:u w:val="none" w:color="auto"/>
          <w:shd w:val="clear" w:fill="auto"/>
        </w:rPr>
        <w:instrText xml:space="preserve"> PAGEREF _Toc5502 \h </w:instrText>
      </w:r>
      <w:r>
        <w:rPr>
          <w:u w:val="none" w:color="auto"/>
          <w:shd w:val="clear" w:fill="auto"/>
        </w:rPr>
        <w:fldChar w:fldCharType="separate"/>
      </w:r>
      <w:r>
        <w:rPr>
          <w:u w:val="none" w:color="auto"/>
          <w:shd w:val="clear" w:fill="auto"/>
        </w:rPr>
        <w:t>19</w:t>
      </w:r>
      <w:r>
        <w:rPr>
          <w:u w:val="none" w:color="auto"/>
          <w:shd w:val="clear" w:fill="auto"/>
        </w:rPr>
        <w:fldChar w:fldCharType="end"/>
      </w:r>
      <w:r>
        <w:rPr>
          <w:u w:val="none" w:color="auto"/>
          <w:shd w:val="clear" w:fill="auto"/>
        </w:rPr>
        <w:fldChar w:fldCharType="end"/>
      </w:r>
    </w:p>
    <w:p w14:paraId="08E199E6">
      <w:pPr>
        <w:pStyle w:val="25"/>
        <w:tabs>
          <w:tab w:val="right" w:leader="dot" w:pos="8279"/>
        </w:tabs>
        <w:rPr>
          <w:u w:val="none" w:color="auto"/>
          <w:shd w:val="clear" w:fill="auto"/>
        </w:rPr>
      </w:pPr>
      <w:r>
        <w:rPr>
          <w:u w:val="none" w:color="auto"/>
          <w:shd w:val="clear" w:fill="auto"/>
        </w:rPr>
        <w:fldChar w:fldCharType="begin"/>
      </w:r>
      <w:r>
        <w:rPr>
          <w:u w:val="none" w:color="auto"/>
          <w:shd w:val="clear" w:fill="auto"/>
        </w:rPr>
        <w:instrText xml:space="preserve"> HYPERLINK \l "_Toc27748" </w:instrText>
      </w:r>
      <w:r>
        <w:rPr>
          <w:u w:val="none" w:color="auto"/>
          <w:shd w:val="clear" w:fill="auto"/>
        </w:rPr>
        <w:fldChar w:fldCharType="separate"/>
      </w:r>
      <w:r>
        <w:rPr>
          <w:rFonts w:hint="eastAsia" w:ascii="宋体" w:hAnsi="宋体"/>
          <w:u w:val="none" w:color="auto"/>
          <w:shd w:val="clear" w:fill="auto"/>
        </w:rPr>
        <w:t>第五章</w:t>
      </w:r>
      <w:r>
        <w:rPr>
          <w:rFonts w:ascii="宋体" w:hAnsi="宋体"/>
          <w:u w:val="none" w:color="auto"/>
          <w:shd w:val="clear" w:fill="auto"/>
        </w:rPr>
        <w:t xml:space="preserve">  </w:t>
      </w:r>
      <w:r>
        <w:rPr>
          <w:rFonts w:hint="eastAsia" w:ascii="宋体" w:hAnsi="宋体"/>
          <w:u w:val="none" w:color="auto"/>
          <w:shd w:val="clear" w:fill="auto"/>
        </w:rPr>
        <w:t>政府采购合同</w:t>
      </w:r>
      <w:r>
        <w:rPr>
          <w:u w:val="none" w:color="auto"/>
          <w:shd w:val="clear" w:fill="auto"/>
        </w:rPr>
        <w:tab/>
      </w:r>
      <w:r>
        <w:rPr>
          <w:u w:val="none" w:color="auto"/>
          <w:shd w:val="clear" w:fill="auto"/>
        </w:rPr>
        <w:fldChar w:fldCharType="begin"/>
      </w:r>
      <w:r>
        <w:rPr>
          <w:u w:val="none" w:color="auto"/>
          <w:shd w:val="clear" w:fill="auto"/>
        </w:rPr>
        <w:instrText xml:space="preserve"> PAGEREF _Toc27748 \h </w:instrText>
      </w:r>
      <w:r>
        <w:rPr>
          <w:u w:val="none" w:color="auto"/>
          <w:shd w:val="clear" w:fill="auto"/>
        </w:rPr>
        <w:fldChar w:fldCharType="separate"/>
      </w:r>
      <w:r>
        <w:rPr>
          <w:u w:val="none" w:color="auto"/>
          <w:shd w:val="clear" w:fill="auto"/>
        </w:rPr>
        <w:t>23</w:t>
      </w:r>
      <w:r>
        <w:rPr>
          <w:u w:val="none" w:color="auto"/>
          <w:shd w:val="clear" w:fill="auto"/>
        </w:rPr>
        <w:fldChar w:fldCharType="end"/>
      </w:r>
      <w:r>
        <w:rPr>
          <w:u w:val="none" w:color="auto"/>
          <w:shd w:val="clear" w:fill="auto"/>
        </w:rPr>
        <w:fldChar w:fldCharType="end"/>
      </w:r>
    </w:p>
    <w:p w14:paraId="74D31A2B">
      <w:pPr>
        <w:pStyle w:val="25"/>
        <w:tabs>
          <w:tab w:val="right" w:leader="dot" w:pos="8279"/>
        </w:tabs>
        <w:rPr>
          <w:u w:val="none" w:color="auto"/>
          <w:shd w:val="clear" w:fill="auto"/>
        </w:rPr>
      </w:pPr>
      <w:r>
        <w:rPr>
          <w:u w:val="none" w:color="auto"/>
          <w:shd w:val="clear" w:fill="auto"/>
        </w:rPr>
        <w:fldChar w:fldCharType="begin"/>
      </w:r>
      <w:r>
        <w:rPr>
          <w:u w:val="none" w:color="auto"/>
          <w:shd w:val="clear" w:fill="auto"/>
        </w:rPr>
        <w:instrText xml:space="preserve"> HYPERLINK \l "_Toc9836" </w:instrText>
      </w:r>
      <w:r>
        <w:rPr>
          <w:u w:val="none" w:color="auto"/>
          <w:shd w:val="clear" w:fill="auto"/>
        </w:rPr>
        <w:fldChar w:fldCharType="separate"/>
      </w:r>
      <w:r>
        <w:rPr>
          <w:rFonts w:hint="eastAsia" w:ascii="宋体" w:hAnsi="宋体"/>
          <w:u w:val="none" w:color="auto"/>
          <w:shd w:val="clear" w:fill="auto"/>
        </w:rPr>
        <w:t>第六章</w:t>
      </w:r>
      <w:r>
        <w:rPr>
          <w:rFonts w:ascii="宋体" w:hAnsi="宋体"/>
          <w:u w:val="none" w:color="auto"/>
          <w:shd w:val="clear" w:fill="auto"/>
        </w:rPr>
        <w:t xml:space="preserve">  </w:t>
      </w:r>
      <w:r>
        <w:rPr>
          <w:rFonts w:hint="eastAsia" w:ascii="宋体" w:hAnsi="宋体"/>
          <w:u w:val="none" w:color="auto"/>
          <w:shd w:val="clear" w:fill="auto"/>
        </w:rPr>
        <w:t>响应文件格式</w:t>
      </w:r>
      <w:r>
        <w:rPr>
          <w:u w:val="none" w:color="auto"/>
          <w:shd w:val="clear" w:fill="auto"/>
        </w:rPr>
        <w:tab/>
      </w:r>
      <w:r>
        <w:rPr>
          <w:u w:val="none" w:color="auto"/>
          <w:shd w:val="clear" w:fill="auto"/>
        </w:rPr>
        <w:fldChar w:fldCharType="begin"/>
      </w:r>
      <w:r>
        <w:rPr>
          <w:u w:val="none" w:color="auto"/>
          <w:shd w:val="clear" w:fill="auto"/>
        </w:rPr>
        <w:instrText xml:space="preserve"> PAGEREF _Toc9836 \h </w:instrText>
      </w:r>
      <w:r>
        <w:rPr>
          <w:u w:val="none" w:color="auto"/>
          <w:shd w:val="clear" w:fill="auto"/>
        </w:rPr>
        <w:fldChar w:fldCharType="separate"/>
      </w:r>
      <w:r>
        <w:rPr>
          <w:u w:val="none" w:color="auto"/>
          <w:shd w:val="clear" w:fill="auto"/>
        </w:rPr>
        <w:t>32</w:t>
      </w:r>
      <w:r>
        <w:rPr>
          <w:u w:val="none" w:color="auto"/>
          <w:shd w:val="clear" w:fill="auto"/>
        </w:rPr>
        <w:fldChar w:fldCharType="end"/>
      </w:r>
      <w:r>
        <w:rPr>
          <w:u w:val="none" w:color="auto"/>
          <w:shd w:val="clear" w:fill="auto"/>
        </w:rPr>
        <w:fldChar w:fldCharType="end"/>
      </w:r>
    </w:p>
    <w:p w14:paraId="00AE0E0A">
      <w:pPr>
        <w:pStyle w:val="25"/>
        <w:tabs>
          <w:tab w:val="right" w:leader="dot" w:pos="8279"/>
        </w:tabs>
        <w:rPr>
          <w:u w:val="none" w:color="auto"/>
          <w:shd w:val="clear" w:fill="auto"/>
        </w:rPr>
      </w:pPr>
      <w:r>
        <w:rPr>
          <w:u w:val="none" w:color="auto"/>
          <w:shd w:val="clear" w:fill="auto"/>
        </w:rPr>
        <w:fldChar w:fldCharType="begin"/>
      </w:r>
      <w:r>
        <w:rPr>
          <w:u w:val="none" w:color="auto"/>
          <w:shd w:val="clear" w:fill="auto"/>
        </w:rPr>
        <w:instrText xml:space="preserve"> HYPERLINK \l "_Toc6556" </w:instrText>
      </w:r>
      <w:r>
        <w:rPr>
          <w:u w:val="none" w:color="auto"/>
          <w:shd w:val="clear" w:fill="auto"/>
        </w:rPr>
        <w:fldChar w:fldCharType="separate"/>
      </w:r>
      <w:r>
        <w:rPr>
          <w:rFonts w:hint="eastAsia" w:ascii="宋体" w:hAnsi="宋体"/>
          <w:bCs/>
          <w:u w:val="none" w:color="auto"/>
          <w:shd w:val="clear" w:fill="auto"/>
        </w:rPr>
        <w:t>第七章</w:t>
      </w:r>
      <w:r>
        <w:rPr>
          <w:rFonts w:ascii="宋体" w:hAnsi="宋体"/>
          <w:bCs/>
          <w:u w:val="none" w:color="auto"/>
          <w:shd w:val="clear" w:fill="auto"/>
        </w:rPr>
        <w:t xml:space="preserve">  </w:t>
      </w:r>
      <w:r>
        <w:rPr>
          <w:rFonts w:hint="eastAsia" w:ascii="宋体" w:hAnsi="宋体"/>
          <w:bCs/>
          <w:u w:val="none" w:color="auto"/>
          <w:shd w:val="clear" w:fill="auto"/>
        </w:rPr>
        <w:t>政府采购</w:t>
      </w:r>
      <w:r>
        <w:rPr>
          <w:rFonts w:hint="eastAsia" w:ascii="宋体" w:hAnsi="宋体"/>
          <w:u w:val="none" w:color="auto"/>
          <w:shd w:val="clear" w:fill="auto"/>
        </w:rPr>
        <w:t>供应</w:t>
      </w:r>
      <w:r>
        <w:rPr>
          <w:rFonts w:hint="eastAsia" w:ascii="宋体" w:hAnsi="宋体"/>
          <w:bCs/>
          <w:u w:val="none" w:color="auto"/>
          <w:shd w:val="clear" w:fill="auto"/>
        </w:rPr>
        <w:t>商质疑函范本</w:t>
      </w:r>
      <w:r>
        <w:rPr>
          <w:u w:val="none" w:color="auto"/>
          <w:shd w:val="clear" w:fill="auto"/>
        </w:rPr>
        <w:tab/>
      </w:r>
      <w:r>
        <w:rPr>
          <w:u w:val="none" w:color="auto"/>
          <w:shd w:val="clear" w:fill="auto"/>
        </w:rPr>
        <w:fldChar w:fldCharType="begin"/>
      </w:r>
      <w:r>
        <w:rPr>
          <w:u w:val="none" w:color="auto"/>
          <w:shd w:val="clear" w:fill="auto"/>
        </w:rPr>
        <w:instrText xml:space="preserve"> PAGEREF _Toc6556 \h </w:instrText>
      </w:r>
      <w:r>
        <w:rPr>
          <w:u w:val="none" w:color="auto"/>
          <w:shd w:val="clear" w:fill="auto"/>
        </w:rPr>
        <w:fldChar w:fldCharType="separate"/>
      </w:r>
      <w:r>
        <w:rPr>
          <w:u w:val="none" w:color="auto"/>
          <w:shd w:val="clear" w:fill="auto"/>
        </w:rPr>
        <w:t>43</w:t>
      </w:r>
      <w:r>
        <w:rPr>
          <w:u w:val="none" w:color="auto"/>
          <w:shd w:val="clear" w:fill="auto"/>
        </w:rPr>
        <w:fldChar w:fldCharType="end"/>
      </w:r>
      <w:r>
        <w:rPr>
          <w:u w:val="none" w:color="auto"/>
          <w:shd w:val="clear" w:fill="auto"/>
        </w:rPr>
        <w:fldChar w:fldCharType="end"/>
      </w:r>
    </w:p>
    <w:p w14:paraId="1F0F619F">
      <w:pPr>
        <w:pStyle w:val="25"/>
        <w:tabs>
          <w:tab w:val="right" w:leader="dot" w:pos="8296"/>
        </w:tabs>
        <w:rPr>
          <w:rFonts w:ascii="宋体"/>
          <w:b/>
          <w:sz w:val="32"/>
          <w:u w:val="none" w:color="auto"/>
          <w:shd w:val="clear" w:fill="auto"/>
        </w:rPr>
      </w:pPr>
      <w:r>
        <w:rPr>
          <w:rFonts w:ascii="宋体" w:hAnsi="宋体"/>
          <w:b/>
          <w:sz w:val="24"/>
          <w:szCs w:val="24"/>
          <w:u w:val="none" w:color="auto"/>
          <w:shd w:val="clear" w:fill="auto"/>
        </w:rPr>
        <w:fldChar w:fldCharType="end"/>
      </w:r>
    </w:p>
    <w:p w14:paraId="514A0546">
      <w:pPr>
        <w:spacing w:line="360" w:lineRule="auto"/>
        <w:jc w:val="center"/>
        <w:outlineLvl w:val="1"/>
        <w:rPr>
          <w:rFonts w:ascii="宋体" w:hAnsi="宋体" w:eastAsia="宋体"/>
          <w:b/>
          <w:sz w:val="28"/>
          <w:u w:val="none" w:color="auto"/>
          <w:shd w:val="clear" w:fill="auto"/>
        </w:rPr>
        <w:sectPr>
          <w:footerReference r:id="rId5" w:type="default"/>
          <w:pgSz w:w="11907" w:h="16840"/>
          <w:pgMar w:top="1474" w:right="1814" w:bottom="1474" w:left="1814" w:header="851" w:footer="992" w:gutter="0"/>
          <w:pgNumType w:fmt="decimal" w:start="1"/>
          <w:cols w:space="720" w:num="1"/>
          <w:docGrid w:linePitch="462" w:charSpace="0"/>
        </w:sectPr>
      </w:pPr>
    </w:p>
    <w:p w14:paraId="60B41E0B">
      <w:pPr>
        <w:spacing w:line="360" w:lineRule="auto"/>
        <w:jc w:val="center"/>
        <w:outlineLvl w:val="1"/>
        <w:rPr>
          <w:rFonts w:hint="eastAsia" w:ascii="宋体" w:hAnsi="宋体" w:eastAsia="宋体"/>
          <w:b/>
          <w:sz w:val="28"/>
          <w:u w:val="none" w:color="auto"/>
          <w:shd w:val="clear" w:fill="auto"/>
          <w:lang w:eastAsia="zh-CN"/>
        </w:rPr>
      </w:pPr>
      <w:bookmarkStart w:id="1" w:name="_Toc15679"/>
      <w:r>
        <w:rPr>
          <w:rFonts w:hint="eastAsia" w:ascii="宋体" w:hAnsi="宋体" w:eastAsia="宋体"/>
          <w:b/>
          <w:sz w:val="28"/>
          <w:u w:val="none" w:color="auto"/>
          <w:shd w:val="clear" w:fill="auto"/>
        </w:rPr>
        <w:t>第一章</w:t>
      </w:r>
      <w:r>
        <w:rPr>
          <w:rFonts w:ascii="宋体" w:hAnsi="宋体" w:eastAsia="宋体"/>
          <w:b/>
          <w:sz w:val="28"/>
          <w:u w:val="none" w:color="auto"/>
          <w:shd w:val="clear" w:fill="auto"/>
        </w:rPr>
        <w:t xml:space="preserve">  </w:t>
      </w:r>
      <w:r>
        <w:rPr>
          <w:rFonts w:hint="eastAsia" w:ascii="宋体" w:hAnsi="宋体" w:eastAsia="宋体"/>
          <w:b/>
          <w:sz w:val="28"/>
          <w:u w:val="none" w:color="auto"/>
          <w:shd w:val="clear" w:fill="auto"/>
        </w:rPr>
        <w:t>采购</w:t>
      </w:r>
      <w:bookmarkEnd w:id="1"/>
      <w:r>
        <w:rPr>
          <w:rFonts w:hint="eastAsia" w:ascii="宋体" w:hAnsi="宋体" w:eastAsia="宋体"/>
          <w:b/>
          <w:sz w:val="28"/>
          <w:u w:val="none" w:color="auto"/>
          <w:shd w:val="clear" w:fill="auto"/>
          <w:lang w:val="en-US" w:eastAsia="zh-CN"/>
        </w:rPr>
        <w:t>公告</w:t>
      </w:r>
    </w:p>
    <w:p w14:paraId="5343CE20">
      <w:pPr>
        <w:spacing w:line="360" w:lineRule="auto"/>
        <w:ind w:firstLine="435"/>
        <w:rPr>
          <w:rFonts w:ascii="宋体" w:hAnsi="宋体" w:eastAsia="宋体"/>
          <w:b/>
          <w:bCs/>
          <w:sz w:val="24"/>
          <w:szCs w:val="18"/>
          <w:u w:val="none" w:color="auto"/>
          <w:shd w:val="clear" w:fill="auto"/>
        </w:rPr>
      </w:pPr>
      <w:r>
        <w:rPr>
          <w:rFonts w:hint="eastAsia" w:ascii="宋体" w:hAnsi="宋体" w:eastAsia="宋体"/>
          <w:b/>
          <w:bCs/>
          <w:sz w:val="24"/>
          <w:szCs w:val="18"/>
          <w:u w:val="none" w:color="auto"/>
          <w:shd w:val="clear" w:fill="auto"/>
        </w:rPr>
        <w:t>一、项目名称及内容</w:t>
      </w:r>
    </w:p>
    <w:p w14:paraId="179B8F7B">
      <w:pPr>
        <w:autoSpaceDE w:val="0"/>
        <w:autoSpaceDN w:val="0"/>
        <w:adjustRightInd w:val="0"/>
        <w:spacing w:line="360" w:lineRule="auto"/>
        <w:ind w:firstLine="398" w:firstLineChars="182"/>
        <w:jc w:val="left"/>
        <w:rPr>
          <w:rFonts w:hint="default" w:ascii="宋体" w:hAnsi="宋体" w:eastAsia="宋体"/>
          <w:sz w:val="24"/>
          <w:szCs w:val="18"/>
          <w:u w:val="none" w:color="auto"/>
          <w:shd w:val="clear" w:fill="auto"/>
          <w:lang w:val="en-US" w:eastAsia="zh-CN"/>
        </w:rPr>
      </w:pPr>
      <w:r>
        <w:rPr>
          <w:rFonts w:hint="eastAsia" w:ascii="宋体" w:hAnsi="宋体" w:eastAsia="宋体"/>
          <w:sz w:val="24"/>
          <w:szCs w:val="18"/>
          <w:u w:val="none" w:color="auto"/>
          <w:shd w:val="clear" w:fill="auto"/>
          <w:lang w:val="en-US" w:eastAsia="zh-CN"/>
        </w:rPr>
        <w:t>1.项目编号：2025HLZXCG0047</w:t>
      </w:r>
    </w:p>
    <w:p w14:paraId="59DE5AE6">
      <w:pPr>
        <w:autoSpaceDE w:val="0"/>
        <w:autoSpaceDN w:val="0"/>
        <w:adjustRightInd w:val="0"/>
        <w:spacing w:line="360" w:lineRule="auto"/>
        <w:ind w:firstLine="398" w:firstLineChars="182"/>
        <w:jc w:val="left"/>
        <w:rPr>
          <w:rFonts w:hint="eastAsia" w:ascii="宋体" w:hAnsi="宋体" w:eastAsia="宋体"/>
          <w:sz w:val="24"/>
          <w:szCs w:val="18"/>
          <w:u w:val="none" w:color="auto"/>
          <w:shd w:val="clear" w:fill="auto"/>
          <w:lang w:val="en-US" w:eastAsia="zh-CN"/>
        </w:rPr>
      </w:pPr>
      <w:r>
        <w:rPr>
          <w:rFonts w:ascii="宋体" w:hAnsi="宋体" w:eastAsia="宋体"/>
          <w:sz w:val="24"/>
          <w:szCs w:val="18"/>
          <w:u w:val="none" w:color="auto"/>
          <w:shd w:val="clear" w:fill="auto"/>
        </w:rPr>
        <w:t>2.</w:t>
      </w:r>
      <w:r>
        <w:rPr>
          <w:rFonts w:hint="eastAsia" w:ascii="宋体" w:hAnsi="宋体" w:eastAsia="宋体"/>
          <w:sz w:val="24"/>
          <w:szCs w:val="18"/>
          <w:u w:val="none" w:color="auto"/>
          <w:shd w:val="clear" w:fill="auto"/>
        </w:rPr>
        <w:t>项目名称：</w:t>
      </w:r>
      <w:r>
        <w:rPr>
          <w:rFonts w:hint="eastAsia" w:ascii="宋体" w:hAnsi="宋体" w:eastAsia="宋体"/>
          <w:sz w:val="24"/>
          <w:szCs w:val="18"/>
          <w:u w:val="none" w:color="auto"/>
          <w:shd w:val="clear" w:fill="auto"/>
          <w:lang w:val="en-US" w:eastAsia="zh-CN"/>
        </w:rPr>
        <w:t>庐江县城乡污水处理设施及排口第三方检测服务采购（三次）</w:t>
      </w:r>
    </w:p>
    <w:p w14:paraId="076E3A8F">
      <w:pPr>
        <w:autoSpaceDE w:val="0"/>
        <w:autoSpaceDN w:val="0"/>
        <w:adjustRightInd w:val="0"/>
        <w:spacing w:line="360" w:lineRule="auto"/>
        <w:ind w:firstLine="398" w:firstLineChars="182"/>
        <w:jc w:val="left"/>
        <w:rPr>
          <w:rFonts w:hint="eastAsia" w:ascii="宋体" w:hAnsi="宋体" w:eastAsia="宋体"/>
          <w:sz w:val="24"/>
          <w:szCs w:val="18"/>
          <w:u w:val="none" w:color="auto"/>
          <w:shd w:val="clear" w:fill="auto"/>
          <w:lang w:val="en-US" w:eastAsia="zh-CN"/>
        </w:rPr>
      </w:pPr>
      <w:r>
        <w:rPr>
          <w:rFonts w:ascii="宋体" w:hAnsi="宋体" w:eastAsia="宋体"/>
          <w:sz w:val="24"/>
          <w:szCs w:val="18"/>
          <w:u w:val="none" w:color="auto"/>
          <w:shd w:val="clear" w:fill="auto"/>
        </w:rPr>
        <w:t>3.</w:t>
      </w:r>
      <w:r>
        <w:rPr>
          <w:rFonts w:hint="eastAsia" w:ascii="宋体" w:hAnsi="宋体" w:eastAsia="宋体"/>
          <w:sz w:val="24"/>
          <w:szCs w:val="18"/>
          <w:u w:val="none" w:color="auto"/>
          <w:shd w:val="clear" w:fill="auto"/>
        </w:rPr>
        <w:t>项目地点：</w:t>
      </w:r>
      <w:r>
        <w:rPr>
          <w:rFonts w:hint="eastAsia" w:ascii="宋体" w:hAnsi="宋体" w:eastAsia="宋体"/>
          <w:sz w:val="24"/>
          <w:szCs w:val="18"/>
          <w:u w:val="none" w:color="auto"/>
          <w:shd w:val="clear" w:fill="auto"/>
          <w:lang w:val="en-US" w:eastAsia="zh-CN"/>
        </w:rPr>
        <w:t>安徽省合肥市</w:t>
      </w:r>
      <w:r>
        <w:rPr>
          <w:rFonts w:hint="eastAsia" w:ascii="宋体" w:hAnsi="宋体" w:eastAsia="宋体"/>
          <w:sz w:val="24"/>
          <w:szCs w:val="18"/>
          <w:u w:val="none" w:color="auto"/>
          <w:shd w:val="clear" w:fill="auto"/>
        </w:rPr>
        <w:t>庐江县</w:t>
      </w:r>
    </w:p>
    <w:p w14:paraId="6D01E4BF">
      <w:pPr>
        <w:autoSpaceDE w:val="0"/>
        <w:autoSpaceDN w:val="0"/>
        <w:adjustRightInd w:val="0"/>
        <w:spacing w:line="360" w:lineRule="auto"/>
        <w:ind w:firstLine="398" w:firstLineChars="182"/>
        <w:jc w:val="left"/>
        <w:rPr>
          <w:rFonts w:hint="eastAsia" w:ascii="宋体" w:hAnsi="宋体" w:eastAsia="宋体"/>
          <w:sz w:val="24"/>
          <w:szCs w:val="18"/>
          <w:u w:val="none" w:color="auto"/>
          <w:shd w:val="clear" w:fill="auto"/>
          <w:lang w:eastAsia="zh-CN"/>
        </w:rPr>
      </w:pPr>
      <w:r>
        <w:rPr>
          <w:rFonts w:ascii="宋体" w:hAnsi="宋体" w:eastAsia="宋体"/>
          <w:sz w:val="24"/>
          <w:szCs w:val="18"/>
          <w:u w:val="none" w:color="auto"/>
          <w:shd w:val="clear" w:fill="auto"/>
        </w:rPr>
        <w:t>4.</w:t>
      </w:r>
      <w:r>
        <w:rPr>
          <w:rFonts w:hint="eastAsia" w:ascii="宋体" w:hAnsi="宋体" w:eastAsia="宋体"/>
          <w:sz w:val="24"/>
          <w:szCs w:val="18"/>
          <w:u w:val="none" w:color="auto"/>
          <w:shd w:val="clear" w:fill="auto"/>
        </w:rPr>
        <w:t>项目单位：</w:t>
      </w:r>
      <w:r>
        <w:rPr>
          <w:rFonts w:hint="eastAsia" w:ascii="宋体" w:hAnsi="宋体" w:eastAsia="宋体"/>
          <w:sz w:val="24"/>
          <w:szCs w:val="18"/>
          <w:u w:val="none" w:color="auto"/>
          <w:shd w:val="clear" w:fill="auto"/>
          <w:lang w:val="en-US" w:eastAsia="zh-CN"/>
        </w:rPr>
        <w:t>庐江县城市排水管理所</w:t>
      </w:r>
    </w:p>
    <w:p w14:paraId="4642560A">
      <w:pPr>
        <w:spacing w:line="360" w:lineRule="auto"/>
        <w:ind w:firstLine="437"/>
        <w:rPr>
          <w:rFonts w:hint="default" w:ascii="宋体" w:hAnsi="宋体" w:eastAsia="宋体"/>
          <w:sz w:val="24"/>
          <w:szCs w:val="18"/>
          <w:highlight w:val="none"/>
          <w:u w:val="none" w:color="auto"/>
          <w:shd w:val="clear" w:fill="auto"/>
          <w:lang w:val="en-US" w:eastAsia="zh-CN"/>
        </w:rPr>
      </w:pPr>
      <w:r>
        <w:rPr>
          <w:rFonts w:ascii="宋体" w:hAnsi="宋体" w:eastAsia="宋体"/>
          <w:sz w:val="24"/>
          <w:szCs w:val="18"/>
          <w:u w:val="none" w:color="auto"/>
          <w:shd w:val="clear" w:fill="auto"/>
        </w:rPr>
        <w:t>5.</w:t>
      </w:r>
      <w:r>
        <w:rPr>
          <w:rFonts w:hint="eastAsia" w:ascii="宋体" w:hAnsi="宋体" w:eastAsia="宋体"/>
          <w:sz w:val="24"/>
          <w:szCs w:val="18"/>
          <w:u w:val="none" w:color="auto"/>
          <w:shd w:val="clear" w:fill="auto"/>
        </w:rPr>
        <w:t>项目概况：</w:t>
      </w:r>
      <w:r>
        <w:rPr>
          <w:rFonts w:hint="eastAsia" w:ascii="宋体" w:hAnsi="宋体" w:eastAsia="宋体"/>
          <w:sz w:val="24"/>
          <w:szCs w:val="18"/>
          <w:u w:val="none" w:color="auto"/>
          <w:shd w:val="clear" w:fill="auto"/>
          <w:lang w:val="en-US" w:eastAsia="zh-CN"/>
        </w:rPr>
        <w:t>庐江县城市排水管理所庐江县城乡污水处理设施及排口第三方检测服务采购（三次）</w:t>
      </w:r>
      <w:r>
        <w:rPr>
          <w:rFonts w:hint="eastAsia" w:ascii="宋体" w:hAnsi="宋体" w:eastAsia="宋体"/>
          <w:b w:val="0"/>
          <w:bCs w:val="0"/>
          <w:kern w:val="0"/>
          <w:sz w:val="24"/>
          <w:szCs w:val="24"/>
          <w:highlight w:val="none"/>
          <w:u w:val="none" w:color="auto"/>
          <w:shd w:val="clear" w:fill="auto"/>
          <w:lang w:eastAsia="zh-CN"/>
        </w:rPr>
        <w:t>，</w:t>
      </w:r>
      <w:r>
        <w:rPr>
          <w:rFonts w:hint="eastAsia" w:ascii="宋体" w:hAnsi="宋体" w:eastAsia="宋体"/>
          <w:b w:val="0"/>
          <w:bCs w:val="0"/>
          <w:kern w:val="0"/>
          <w:sz w:val="24"/>
          <w:szCs w:val="24"/>
          <w:highlight w:val="none"/>
          <w:u w:val="none" w:color="auto"/>
          <w:shd w:val="clear" w:fill="auto"/>
          <w:lang w:val="en-US" w:eastAsia="zh-CN"/>
        </w:rPr>
        <w:t>具体详见采购服务需求。</w:t>
      </w:r>
    </w:p>
    <w:p w14:paraId="606AF6D6">
      <w:pPr>
        <w:autoSpaceDE w:val="0"/>
        <w:autoSpaceDN w:val="0"/>
        <w:adjustRightInd w:val="0"/>
        <w:spacing w:line="360" w:lineRule="auto"/>
        <w:ind w:firstLine="398" w:firstLineChars="182"/>
        <w:jc w:val="left"/>
        <w:rPr>
          <w:rFonts w:hint="eastAsia" w:ascii="宋体" w:hAnsi="宋体" w:eastAsia="宋体"/>
          <w:sz w:val="24"/>
          <w:szCs w:val="18"/>
          <w:u w:val="none" w:color="auto"/>
          <w:shd w:val="clear" w:fill="auto"/>
          <w:lang w:eastAsia="zh-CN"/>
        </w:rPr>
      </w:pPr>
      <w:r>
        <w:rPr>
          <w:rFonts w:ascii="宋体" w:hAnsi="宋体" w:eastAsia="宋体"/>
          <w:sz w:val="24"/>
          <w:szCs w:val="18"/>
          <w:u w:val="none" w:color="auto"/>
          <w:shd w:val="clear" w:fill="auto"/>
        </w:rPr>
        <w:t>6.</w:t>
      </w:r>
      <w:r>
        <w:rPr>
          <w:rFonts w:hint="eastAsia" w:ascii="宋体" w:hAnsi="宋体" w:eastAsia="宋体"/>
          <w:sz w:val="24"/>
          <w:szCs w:val="18"/>
          <w:u w:val="none" w:color="auto"/>
          <w:shd w:val="clear" w:fill="auto"/>
        </w:rPr>
        <w:t>资金来源：</w:t>
      </w:r>
      <w:r>
        <w:rPr>
          <w:rFonts w:hint="eastAsia" w:ascii="宋体" w:hAnsi="宋体" w:eastAsia="宋体"/>
          <w:sz w:val="24"/>
          <w:szCs w:val="18"/>
          <w:u w:val="none" w:color="auto"/>
          <w:shd w:val="clear" w:fill="auto"/>
          <w:lang w:val="en-US" w:eastAsia="zh-CN"/>
        </w:rPr>
        <w:t>财政</w:t>
      </w:r>
    </w:p>
    <w:p w14:paraId="1E374FCA">
      <w:pPr>
        <w:autoSpaceDE w:val="0"/>
        <w:autoSpaceDN w:val="0"/>
        <w:adjustRightInd w:val="0"/>
        <w:spacing w:line="360" w:lineRule="auto"/>
        <w:ind w:firstLine="398" w:firstLineChars="182"/>
        <w:jc w:val="left"/>
        <w:rPr>
          <w:rFonts w:hint="eastAsia" w:ascii="宋体" w:hAnsi="宋体" w:eastAsia="宋体"/>
          <w:sz w:val="24"/>
          <w:szCs w:val="18"/>
          <w:u w:val="none" w:color="auto"/>
          <w:shd w:val="clear" w:fill="auto"/>
        </w:rPr>
      </w:pPr>
      <w:r>
        <w:rPr>
          <w:rFonts w:hint="eastAsia" w:ascii="宋体" w:hAnsi="宋体" w:eastAsia="宋体"/>
          <w:sz w:val="24"/>
          <w:szCs w:val="18"/>
          <w:u w:val="none" w:color="auto"/>
          <w:shd w:val="clear" w:fill="auto"/>
        </w:rPr>
        <w:t>7.项目</w:t>
      </w:r>
      <w:r>
        <w:rPr>
          <w:rFonts w:hint="eastAsia" w:ascii="宋体" w:hAnsi="宋体" w:eastAsia="宋体"/>
          <w:sz w:val="24"/>
          <w:szCs w:val="18"/>
          <w:u w:val="thick" w:color="FFB03A"/>
          <w:shd w:val="clear" w:fill="FFEFD7"/>
        </w:rPr>
        <w:t>预算</w:t>
      </w:r>
      <w:r>
        <w:rPr>
          <w:rFonts w:hint="eastAsia" w:ascii="宋体" w:hAnsi="宋体" w:eastAsia="宋体"/>
          <w:sz w:val="24"/>
          <w:szCs w:val="18"/>
          <w:u w:val="none" w:color="auto"/>
          <w:shd w:val="clear" w:fill="auto"/>
          <w:lang w:eastAsia="zh-CN"/>
        </w:rPr>
        <w:t>：</w:t>
      </w:r>
      <w:r>
        <w:rPr>
          <w:rFonts w:hint="eastAsia" w:ascii="宋体" w:hAnsi="宋体" w:eastAsia="宋体"/>
          <w:sz w:val="24"/>
          <w:szCs w:val="18"/>
          <w:u w:val="none" w:color="auto"/>
          <w:shd w:val="clear" w:fill="auto"/>
          <w:lang w:val="en-US" w:eastAsia="zh-CN"/>
        </w:rPr>
        <w:t>20.00</w:t>
      </w:r>
      <w:r>
        <w:rPr>
          <w:rFonts w:hint="eastAsia" w:ascii="宋体" w:hAnsi="宋体" w:eastAsia="宋体"/>
          <w:sz w:val="24"/>
          <w:szCs w:val="18"/>
          <w:u w:val="none" w:color="auto"/>
          <w:shd w:val="clear" w:fill="auto"/>
        </w:rPr>
        <w:t>万元</w:t>
      </w:r>
    </w:p>
    <w:p w14:paraId="1D9F53A5">
      <w:pPr>
        <w:autoSpaceDE w:val="0"/>
        <w:autoSpaceDN w:val="0"/>
        <w:adjustRightInd w:val="0"/>
        <w:spacing w:line="360" w:lineRule="auto"/>
        <w:ind w:firstLine="398" w:firstLineChars="182"/>
        <w:jc w:val="left"/>
        <w:rPr>
          <w:rFonts w:hint="eastAsia" w:ascii="宋体" w:hAnsi="宋体" w:eastAsia="宋体"/>
          <w:sz w:val="24"/>
          <w:szCs w:val="18"/>
          <w:u w:val="none" w:color="auto"/>
          <w:shd w:val="clear" w:fill="auto"/>
        </w:rPr>
      </w:pPr>
      <w:r>
        <w:rPr>
          <w:rFonts w:hint="eastAsia" w:ascii="宋体" w:hAnsi="宋体" w:eastAsia="宋体"/>
          <w:sz w:val="24"/>
          <w:szCs w:val="18"/>
          <w:u w:val="none" w:color="auto"/>
          <w:shd w:val="clear" w:fill="auto"/>
          <w:lang w:val="en-US" w:eastAsia="zh-CN"/>
        </w:rPr>
        <w:t>8</w:t>
      </w:r>
      <w:r>
        <w:rPr>
          <w:rFonts w:hint="eastAsia" w:ascii="宋体" w:hAnsi="宋体" w:eastAsia="宋体"/>
          <w:sz w:val="24"/>
          <w:szCs w:val="18"/>
          <w:u w:val="none" w:color="auto"/>
          <w:shd w:val="clear" w:fill="auto"/>
        </w:rPr>
        <w:t>.项目类别：采购服务</w:t>
      </w:r>
    </w:p>
    <w:p w14:paraId="6EEDFEA4">
      <w:pPr>
        <w:autoSpaceDE w:val="0"/>
        <w:autoSpaceDN w:val="0"/>
        <w:adjustRightInd w:val="0"/>
        <w:spacing w:line="360" w:lineRule="auto"/>
        <w:ind w:firstLine="398" w:firstLineChars="182"/>
        <w:jc w:val="left"/>
        <w:rPr>
          <w:rFonts w:hint="eastAsia" w:ascii="宋体" w:hAnsi="宋体" w:eastAsia="宋体"/>
          <w:sz w:val="24"/>
          <w:szCs w:val="18"/>
          <w:u w:val="none" w:color="auto"/>
          <w:shd w:val="clear" w:fill="auto"/>
        </w:rPr>
      </w:pPr>
      <w:r>
        <w:rPr>
          <w:rFonts w:hint="eastAsia" w:ascii="宋体" w:hAnsi="宋体" w:eastAsia="宋体"/>
          <w:sz w:val="24"/>
          <w:szCs w:val="18"/>
          <w:u w:val="none" w:color="auto"/>
          <w:shd w:val="clear" w:fill="auto"/>
          <w:lang w:val="en-US" w:eastAsia="zh-CN"/>
        </w:rPr>
        <w:t>9</w:t>
      </w:r>
      <w:r>
        <w:rPr>
          <w:rFonts w:hint="eastAsia" w:ascii="宋体" w:hAnsi="宋体" w:eastAsia="宋体"/>
          <w:sz w:val="24"/>
          <w:szCs w:val="18"/>
          <w:u w:val="none" w:color="auto"/>
          <w:shd w:val="clear" w:fill="auto"/>
        </w:rPr>
        <w:t>.标段（包别）划分：共分1个包</w:t>
      </w:r>
    </w:p>
    <w:p w14:paraId="7CBC248F">
      <w:pPr>
        <w:spacing w:line="360" w:lineRule="auto"/>
        <w:ind w:firstLine="435"/>
        <w:rPr>
          <w:rFonts w:hint="eastAsia" w:ascii="宋体" w:hAnsi="宋体" w:eastAsia="宋体"/>
          <w:b/>
          <w:bCs/>
          <w:sz w:val="24"/>
          <w:szCs w:val="18"/>
          <w:u w:val="none" w:color="auto"/>
          <w:shd w:val="clear" w:fill="auto"/>
        </w:rPr>
      </w:pPr>
      <w:r>
        <w:rPr>
          <w:rFonts w:hint="eastAsia" w:ascii="宋体" w:hAnsi="宋体" w:eastAsia="宋体"/>
          <w:b/>
          <w:bCs/>
          <w:sz w:val="24"/>
          <w:szCs w:val="18"/>
          <w:u w:val="none" w:color="auto"/>
          <w:shd w:val="clear" w:fill="auto"/>
        </w:rPr>
        <w:t>二</w:t>
      </w:r>
      <w:r>
        <w:rPr>
          <w:rFonts w:hint="eastAsia" w:ascii="宋体" w:hAnsi="宋体" w:eastAsia="宋体"/>
          <w:b/>
          <w:sz w:val="24"/>
          <w:u w:val="none" w:color="auto"/>
          <w:shd w:val="clear" w:fill="auto"/>
        </w:rPr>
        <w:t>、</w:t>
      </w:r>
      <w:r>
        <w:rPr>
          <w:rFonts w:hint="eastAsia" w:ascii="宋体" w:hAnsi="宋体" w:eastAsia="宋体"/>
          <w:b/>
          <w:bCs/>
          <w:sz w:val="24"/>
          <w:szCs w:val="18"/>
          <w:u w:val="none" w:color="auto"/>
          <w:shd w:val="clear" w:fill="auto"/>
        </w:rPr>
        <w:t>供应商资格</w:t>
      </w:r>
    </w:p>
    <w:p w14:paraId="188FEA48">
      <w:pPr>
        <w:spacing w:line="360" w:lineRule="auto"/>
        <w:ind w:firstLine="437"/>
        <w:rPr>
          <w:rFonts w:hint="eastAsia" w:ascii="宋体" w:hAnsi="宋体" w:eastAsia="宋体"/>
          <w:sz w:val="24"/>
          <w:szCs w:val="18"/>
          <w:u w:val="none" w:color="auto"/>
          <w:shd w:val="clear" w:fill="auto"/>
          <w:lang w:val="en-US" w:eastAsia="zh-CN"/>
        </w:rPr>
      </w:pPr>
      <w:r>
        <w:rPr>
          <w:rFonts w:hint="eastAsia" w:ascii="宋体" w:hAnsi="宋体" w:eastAsia="宋体"/>
          <w:sz w:val="24"/>
          <w:szCs w:val="18"/>
          <w:u w:val="none" w:color="auto"/>
          <w:shd w:val="clear" w:fill="auto"/>
          <w:lang w:val="en-US" w:eastAsia="zh-CN"/>
        </w:rPr>
        <w:t>1.具有独立承担民事责任的能力；</w:t>
      </w:r>
    </w:p>
    <w:p w14:paraId="59EE10AA">
      <w:pPr>
        <w:spacing w:line="360" w:lineRule="auto"/>
        <w:ind w:firstLine="437"/>
        <w:rPr>
          <w:rFonts w:hint="eastAsia" w:ascii="宋体" w:hAnsi="宋体" w:eastAsia="宋体"/>
          <w:sz w:val="24"/>
          <w:szCs w:val="18"/>
          <w:u w:val="none" w:color="auto"/>
          <w:shd w:val="clear" w:fill="auto"/>
          <w:lang w:val="en-US" w:eastAsia="zh-CN"/>
        </w:rPr>
      </w:pPr>
      <w:r>
        <w:rPr>
          <w:rFonts w:hint="eastAsia" w:ascii="宋体" w:hAnsi="宋体" w:eastAsia="宋体"/>
          <w:sz w:val="24"/>
          <w:szCs w:val="18"/>
          <w:u w:val="none" w:color="auto"/>
          <w:shd w:val="clear" w:fill="auto"/>
          <w:lang w:val="en-US" w:eastAsia="zh-CN"/>
        </w:rPr>
        <w:t>2.本项目的特定资格要求：具备有效的检验检测机构资质认定证书(CMA)。</w:t>
      </w:r>
    </w:p>
    <w:p w14:paraId="19C788A1">
      <w:pPr>
        <w:spacing w:line="360" w:lineRule="auto"/>
        <w:ind w:firstLine="437"/>
        <w:rPr>
          <w:rFonts w:hint="eastAsia" w:ascii="宋体" w:hAnsi="宋体" w:eastAsia="宋体"/>
          <w:sz w:val="24"/>
          <w:szCs w:val="18"/>
          <w:u w:val="none" w:color="auto"/>
          <w:shd w:val="clear" w:fill="auto"/>
          <w:lang w:val="en-US" w:eastAsia="zh-CN"/>
        </w:rPr>
      </w:pPr>
      <w:r>
        <w:rPr>
          <w:rFonts w:hint="eastAsia" w:ascii="宋体" w:hAnsi="宋体" w:eastAsia="宋体"/>
          <w:sz w:val="24"/>
          <w:szCs w:val="18"/>
          <w:u w:val="none" w:color="auto"/>
          <w:shd w:val="clear" w:fill="auto"/>
          <w:lang w:val="en-US" w:eastAsia="zh-CN"/>
        </w:rPr>
        <w:t>3.本项目不接受联合体参加采购；</w:t>
      </w:r>
    </w:p>
    <w:p w14:paraId="7D2CA5FA">
      <w:pPr>
        <w:spacing w:line="360" w:lineRule="auto"/>
        <w:ind w:firstLine="437"/>
        <w:rPr>
          <w:rFonts w:hint="eastAsia" w:ascii="宋体" w:hAnsi="宋体" w:eastAsia="宋体"/>
          <w:sz w:val="24"/>
          <w:szCs w:val="18"/>
          <w:u w:val="none" w:color="auto"/>
          <w:shd w:val="clear" w:fill="auto"/>
          <w:lang w:val="en-US" w:eastAsia="zh-CN"/>
        </w:rPr>
      </w:pPr>
      <w:r>
        <w:rPr>
          <w:rFonts w:hint="eastAsia" w:ascii="宋体" w:hAnsi="宋体" w:eastAsia="宋体"/>
          <w:sz w:val="24"/>
          <w:szCs w:val="18"/>
          <w:u w:val="none" w:color="auto"/>
          <w:shd w:val="clear" w:fill="auto"/>
          <w:lang w:val="en-US" w:eastAsia="zh-CN"/>
        </w:rPr>
        <w:t>4.供应商存在以下不良信用记录情形之一的，不得推荐为中标候选供应商，不得确定为中标供应商：</w:t>
      </w:r>
    </w:p>
    <w:p w14:paraId="2DC547C2">
      <w:pPr>
        <w:spacing w:line="360" w:lineRule="auto"/>
        <w:ind w:firstLine="437"/>
        <w:rPr>
          <w:rFonts w:hint="eastAsia" w:ascii="宋体" w:hAnsi="宋体" w:eastAsia="宋体"/>
          <w:sz w:val="24"/>
          <w:szCs w:val="18"/>
          <w:u w:val="none" w:color="auto"/>
          <w:shd w:val="clear" w:fill="auto"/>
          <w:lang w:val="en-US" w:eastAsia="zh-CN"/>
        </w:rPr>
      </w:pPr>
      <w:r>
        <w:rPr>
          <w:rFonts w:hint="eastAsia" w:ascii="宋体" w:hAnsi="宋体" w:eastAsia="宋体"/>
          <w:sz w:val="24"/>
          <w:szCs w:val="18"/>
          <w:u w:val="none" w:color="auto"/>
          <w:shd w:val="clear" w:fill="auto"/>
          <w:lang w:val="en-US" w:eastAsia="zh-CN"/>
        </w:rPr>
        <w:t>（1）被人民法院列入</w:t>
      </w:r>
      <w:r>
        <w:rPr>
          <w:rFonts w:hint="eastAsia" w:ascii="宋体" w:hAnsi="宋体" w:eastAsia="宋体"/>
          <w:sz w:val="24"/>
          <w:szCs w:val="18"/>
          <w:u w:val="thick" w:color="FFB03A"/>
          <w:shd w:val="clear" w:fill="FFEFD7"/>
          <w:lang w:val="en-US" w:eastAsia="zh-CN"/>
        </w:rPr>
        <w:t>失信被执行人</w:t>
      </w:r>
      <w:r>
        <w:rPr>
          <w:rFonts w:hint="eastAsia" w:ascii="宋体" w:hAnsi="宋体" w:eastAsia="宋体"/>
          <w:sz w:val="24"/>
          <w:szCs w:val="18"/>
          <w:u w:val="none" w:color="auto"/>
          <w:shd w:val="clear" w:fill="auto"/>
          <w:lang w:val="en-US" w:eastAsia="zh-CN"/>
        </w:rPr>
        <w:t>；</w:t>
      </w:r>
    </w:p>
    <w:p w14:paraId="0446F655">
      <w:pPr>
        <w:spacing w:line="360" w:lineRule="auto"/>
        <w:ind w:firstLine="437"/>
        <w:rPr>
          <w:rFonts w:hint="eastAsia" w:ascii="宋体" w:hAnsi="宋体" w:eastAsia="宋体"/>
          <w:sz w:val="24"/>
          <w:szCs w:val="18"/>
          <w:u w:val="none" w:color="auto"/>
          <w:shd w:val="clear" w:fill="auto"/>
          <w:lang w:val="en-US" w:eastAsia="zh-CN"/>
        </w:rPr>
      </w:pPr>
      <w:r>
        <w:rPr>
          <w:rFonts w:hint="eastAsia" w:ascii="宋体" w:hAnsi="宋体" w:eastAsia="宋体"/>
          <w:sz w:val="24"/>
          <w:szCs w:val="18"/>
          <w:u w:val="none" w:color="auto"/>
          <w:shd w:val="clear" w:fill="auto"/>
          <w:lang w:val="en-US" w:eastAsia="zh-CN"/>
        </w:rPr>
        <w:t>（2）被税务部门列入重大税收违法案件当事人名单；</w:t>
      </w:r>
    </w:p>
    <w:p w14:paraId="161303C3">
      <w:pPr>
        <w:spacing w:line="360" w:lineRule="auto"/>
        <w:ind w:firstLine="437"/>
        <w:rPr>
          <w:rFonts w:hint="eastAsia" w:ascii="宋体" w:hAnsi="宋体" w:eastAsia="宋体"/>
          <w:b/>
          <w:bCs/>
          <w:sz w:val="24"/>
          <w:szCs w:val="18"/>
          <w:u w:val="none" w:color="auto"/>
          <w:shd w:val="clear" w:fill="auto"/>
        </w:rPr>
      </w:pPr>
      <w:r>
        <w:rPr>
          <w:rFonts w:hint="eastAsia" w:ascii="宋体" w:hAnsi="宋体" w:eastAsia="宋体"/>
          <w:sz w:val="24"/>
          <w:szCs w:val="18"/>
          <w:u w:val="none" w:color="auto"/>
          <w:shd w:val="clear" w:fill="auto"/>
          <w:lang w:val="en-US" w:eastAsia="zh-CN"/>
        </w:rPr>
        <w:t>（3）被政府采购监管部门列入政府采购严重违法失信行为记录名单。</w:t>
      </w:r>
    </w:p>
    <w:p w14:paraId="5BC9E103">
      <w:pPr>
        <w:spacing w:line="360" w:lineRule="auto"/>
        <w:ind w:firstLine="435"/>
        <w:rPr>
          <w:rFonts w:ascii="宋体" w:hAnsi="宋体" w:eastAsia="宋体"/>
          <w:b/>
          <w:bCs/>
          <w:sz w:val="24"/>
          <w:szCs w:val="18"/>
          <w:highlight w:val="none"/>
          <w:u w:val="none" w:color="auto"/>
          <w:shd w:val="clear" w:fill="auto"/>
        </w:rPr>
      </w:pPr>
      <w:r>
        <w:rPr>
          <w:rFonts w:hint="eastAsia" w:ascii="宋体" w:hAnsi="宋体" w:eastAsia="宋体"/>
          <w:b/>
          <w:bCs/>
          <w:sz w:val="24"/>
          <w:szCs w:val="18"/>
          <w:highlight w:val="none"/>
          <w:u w:val="none" w:color="auto"/>
          <w:shd w:val="clear" w:fill="auto"/>
        </w:rPr>
        <w:t>三</w:t>
      </w:r>
      <w:r>
        <w:rPr>
          <w:rFonts w:hint="eastAsia" w:ascii="宋体" w:hAnsi="宋体" w:eastAsia="宋体"/>
          <w:b/>
          <w:sz w:val="24"/>
          <w:highlight w:val="none"/>
          <w:u w:val="none" w:color="auto"/>
          <w:shd w:val="clear" w:fill="auto"/>
        </w:rPr>
        <w:t>、</w:t>
      </w:r>
      <w:r>
        <w:rPr>
          <w:rFonts w:hint="eastAsia" w:ascii="宋体" w:hAnsi="宋体" w:eastAsia="宋体"/>
          <w:b/>
          <w:bCs/>
          <w:sz w:val="24"/>
          <w:szCs w:val="18"/>
          <w:highlight w:val="none"/>
          <w:u w:val="none" w:color="auto"/>
          <w:shd w:val="clear" w:fill="auto"/>
        </w:rPr>
        <w:t>采购文件的获取</w:t>
      </w:r>
    </w:p>
    <w:p w14:paraId="041A55CD">
      <w:pPr>
        <w:spacing w:line="360" w:lineRule="auto"/>
        <w:ind w:firstLine="437"/>
        <w:rPr>
          <w:rFonts w:hint="eastAsia" w:ascii="宋体" w:hAnsi="宋体" w:eastAsia="宋体"/>
          <w:sz w:val="24"/>
          <w:szCs w:val="18"/>
          <w:u w:val="none" w:color="auto"/>
          <w:shd w:val="clear" w:fill="auto"/>
          <w:lang w:val="en-US" w:eastAsia="zh-CN"/>
        </w:rPr>
      </w:pPr>
      <w:r>
        <w:rPr>
          <w:rFonts w:hint="eastAsia" w:ascii="宋体" w:hAnsi="宋体" w:eastAsia="宋体"/>
          <w:sz w:val="24"/>
          <w:szCs w:val="18"/>
          <w:u w:val="none" w:color="auto"/>
          <w:shd w:val="clear" w:fill="auto"/>
          <w:lang w:val="en-US" w:eastAsia="zh-CN"/>
        </w:rPr>
        <w:t>1.供应商须自行下载采购文件</w:t>
      </w:r>
    </w:p>
    <w:p w14:paraId="6273E83B">
      <w:pPr>
        <w:spacing w:line="360" w:lineRule="auto"/>
        <w:ind w:firstLine="437"/>
        <w:rPr>
          <w:rFonts w:hint="eastAsia" w:ascii="宋体" w:hAnsi="宋体" w:eastAsia="宋体"/>
          <w:sz w:val="24"/>
          <w:szCs w:val="18"/>
          <w:u w:val="none" w:color="auto"/>
          <w:shd w:val="clear" w:fill="auto"/>
          <w:lang w:val="en-US" w:eastAsia="zh-CN"/>
        </w:rPr>
      </w:pPr>
      <w:r>
        <w:rPr>
          <w:rFonts w:hint="eastAsia" w:ascii="宋体" w:hAnsi="宋体" w:eastAsia="宋体"/>
          <w:sz w:val="24"/>
          <w:szCs w:val="18"/>
          <w:u w:val="none" w:color="auto"/>
          <w:shd w:val="clear" w:fill="auto"/>
          <w:lang w:val="en-US" w:eastAsia="zh-CN"/>
        </w:rPr>
        <w:t>2.获取方式：</w:t>
      </w:r>
    </w:p>
    <w:p w14:paraId="4ED346E4">
      <w:pPr>
        <w:spacing w:line="360" w:lineRule="auto"/>
        <w:ind w:firstLine="437"/>
        <w:rPr>
          <w:rFonts w:hint="eastAsia" w:ascii="宋体" w:hAnsi="宋体" w:eastAsia="宋体"/>
          <w:sz w:val="24"/>
          <w:szCs w:val="18"/>
          <w:u w:val="none" w:color="auto"/>
          <w:shd w:val="clear" w:fill="auto"/>
          <w:lang w:val="en-US" w:eastAsia="zh-CN"/>
        </w:rPr>
      </w:pPr>
      <w:r>
        <w:rPr>
          <w:rFonts w:hint="eastAsia" w:ascii="宋体" w:hAnsi="宋体" w:eastAsia="宋体"/>
          <w:sz w:val="24"/>
          <w:szCs w:val="18"/>
          <w:u w:val="none" w:color="auto"/>
          <w:shd w:val="clear" w:fill="auto"/>
          <w:lang w:val="en-US" w:eastAsia="zh-CN"/>
        </w:rPr>
        <w:t>（1）供应商须自行从庐江县人民政府网站下载采购文件，无需报名。</w:t>
      </w:r>
    </w:p>
    <w:p w14:paraId="562F593C">
      <w:pPr>
        <w:spacing w:line="360" w:lineRule="auto"/>
        <w:ind w:firstLine="437"/>
        <w:rPr>
          <w:rFonts w:hint="eastAsia" w:ascii="宋体" w:hAnsi="宋体" w:eastAsia="宋体"/>
          <w:sz w:val="24"/>
          <w:szCs w:val="18"/>
          <w:u w:val="none" w:color="auto"/>
          <w:shd w:val="clear" w:fill="auto"/>
          <w:lang w:val="en-US" w:eastAsia="zh-CN"/>
        </w:rPr>
      </w:pPr>
      <w:r>
        <w:rPr>
          <w:rFonts w:hint="eastAsia" w:ascii="宋体" w:hAnsi="宋体" w:eastAsia="宋体"/>
          <w:sz w:val="24"/>
          <w:szCs w:val="18"/>
          <w:u w:val="none" w:color="auto"/>
          <w:shd w:val="clear" w:fill="auto"/>
          <w:lang w:val="en-US" w:eastAsia="zh-CN"/>
        </w:rPr>
        <w:t>（2）采购文件获取过程中有任何疑问，请在工作时间（工作日：8:00-11:30，14:30-17:30，节假日休息）拨打0551-87011302。</w:t>
      </w:r>
    </w:p>
    <w:p w14:paraId="3DE7E0E1">
      <w:pPr>
        <w:spacing w:line="360" w:lineRule="auto"/>
        <w:ind w:firstLine="435"/>
        <w:rPr>
          <w:rFonts w:ascii="宋体" w:hAnsi="宋体" w:eastAsia="宋体"/>
          <w:b/>
          <w:bCs/>
          <w:sz w:val="24"/>
          <w:szCs w:val="18"/>
          <w:highlight w:val="none"/>
          <w:u w:val="none" w:color="auto"/>
          <w:shd w:val="clear" w:fill="auto"/>
        </w:rPr>
      </w:pPr>
      <w:r>
        <w:rPr>
          <w:rFonts w:hint="eastAsia" w:ascii="宋体" w:hAnsi="宋体" w:eastAsia="宋体"/>
          <w:b/>
          <w:bCs/>
          <w:sz w:val="24"/>
          <w:szCs w:val="18"/>
          <w:highlight w:val="none"/>
          <w:u w:val="none" w:color="auto"/>
          <w:shd w:val="clear" w:fill="auto"/>
        </w:rPr>
        <w:t>四</w:t>
      </w:r>
      <w:r>
        <w:rPr>
          <w:rFonts w:hint="eastAsia" w:ascii="宋体" w:hAnsi="宋体" w:eastAsia="宋体"/>
          <w:b/>
          <w:sz w:val="24"/>
          <w:highlight w:val="none"/>
          <w:u w:val="none" w:color="auto"/>
          <w:shd w:val="clear" w:fill="auto"/>
        </w:rPr>
        <w:t>、</w:t>
      </w:r>
      <w:r>
        <w:rPr>
          <w:rFonts w:hint="eastAsia" w:ascii="宋体" w:hAnsi="宋体" w:eastAsia="宋体"/>
          <w:b/>
          <w:bCs/>
          <w:sz w:val="24"/>
          <w:highlight w:val="none"/>
          <w:u w:val="none" w:color="auto"/>
          <w:shd w:val="clear" w:fill="auto"/>
        </w:rPr>
        <w:t>采购时间及地点</w:t>
      </w:r>
    </w:p>
    <w:p w14:paraId="297CC32C">
      <w:pPr>
        <w:spacing w:line="360" w:lineRule="auto"/>
        <w:ind w:firstLine="437"/>
        <w:rPr>
          <w:rFonts w:hint="eastAsia" w:ascii="宋体" w:hAnsi="宋体" w:eastAsia="宋体"/>
          <w:sz w:val="24"/>
          <w:szCs w:val="18"/>
          <w:u w:val="none" w:color="auto"/>
          <w:shd w:val="clear" w:fill="auto"/>
          <w:lang w:val="en-US" w:eastAsia="zh-CN"/>
        </w:rPr>
      </w:pPr>
      <w:r>
        <w:rPr>
          <w:rFonts w:hint="eastAsia" w:ascii="宋体" w:hAnsi="宋体" w:eastAsia="宋体"/>
          <w:sz w:val="24"/>
          <w:szCs w:val="18"/>
          <w:u w:val="none" w:color="auto"/>
          <w:shd w:val="clear" w:fill="auto"/>
          <w:lang w:val="en-US" w:eastAsia="zh-CN"/>
        </w:rPr>
        <w:t>1.采购（开标）时间：2025年9月3日15时00分</w:t>
      </w:r>
    </w:p>
    <w:p w14:paraId="4445816B">
      <w:pPr>
        <w:spacing w:line="360" w:lineRule="auto"/>
        <w:ind w:firstLine="437"/>
        <w:rPr>
          <w:rFonts w:hint="eastAsia" w:ascii="宋体" w:hAnsi="宋体" w:eastAsia="宋体"/>
          <w:sz w:val="24"/>
          <w:szCs w:val="18"/>
          <w:u w:val="none" w:color="auto"/>
          <w:shd w:val="clear" w:fill="auto"/>
          <w:lang w:val="en-US" w:eastAsia="zh-CN"/>
        </w:rPr>
      </w:pPr>
      <w:r>
        <w:rPr>
          <w:rFonts w:hint="eastAsia" w:ascii="宋体" w:hAnsi="宋体" w:eastAsia="宋体"/>
          <w:sz w:val="24"/>
          <w:szCs w:val="18"/>
          <w:u w:val="none" w:color="auto"/>
          <w:shd w:val="clear" w:fill="auto"/>
          <w:lang w:val="en-US" w:eastAsia="zh-CN"/>
        </w:rPr>
        <w:t>2.采购（开标）地点：合肥市庐江县晨光路17号东方水岸写字楼3楼305室。</w:t>
      </w:r>
    </w:p>
    <w:p w14:paraId="61CACCBC">
      <w:pPr>
        <w:spacing w:line="360" w:lineRule="auto"/>
        <w:ind w:firstLine="435"/>
        <w:rPr>
          <w:rFonts w:ascii="宋体" w:hAnsi="宋体" w:eastAsia="宋体"/>
          <w:b/>
          <w:bCs/>
          <w:sz w:val="24"/>
          <w:szCs w:val="18"/>
          <w:highlight w:val="none"/>
          <w:u w:val="none" w:color="auto"/>
          <w:shd w:val="clear" w:fill="auto"/>
        </w:rPr>
      </w:pPr>
      <w:r>
        <w:rPr>
          <w:rFonts w:hint="eastAsia" w:ascii="宋体" w:hAnsi="宋体" w:eastAsia="宋体"/>
          <w:b/>
          <w:bCs/>
          <w:sz w:val="24"/>
          <w:szCs w:val="18"/>
          <w:highlight w:val="none"/>
          <w:u w:val="none" w:color="auto"/>
          <w:shd w:val="clear" w:fill="auto"/>
        </w:rPr>
        <w:t>五</w:t>
      </w:r>
      <w:r>
        <w:rPr>
          <w:rFonts w:hint="eastAsia" w:ascii="宋体" w:hAnsi="宋体" w:eastAsia="宋体"/>
          <w:b/>
          <w:sz w:val="24"/>
          <w:highlight w:val="none"/>
          <w:u w:val="none" w:color="auto"/>
          <w:shd w:val="clear" w:fill="auto"/>
        </w:rPr>
        <w:t>、</w:t>
      </w:r>
      <w:r>
        <w:rPr>
          <w:rFonts w:hint="eastAsia" w:ascii="宋体" w:hAnsi="宋体" w:eastAsia="宋体"/>
          <w:b/>
          <w:bCs/>
          <w:sz w:val="24"/>
          <w:highlight w:val="none"/>
          <w:u w:val="none" w:color="auto"/>
          <w:shd w:val="clear" w:fill="auto"/>
        </w:rPr>
        <w:t>响应文件提交截止时间</w:t>
      </w:r>
    </w:p>
    <w:p w14:paraId="0FB68BBB">
      <w:pPr>
        <w:spacing w:line="360" w:lineRule="auto"/>
        <w:ind w:firstLine="437"/>
        <w:rPr>
          <w:rFonts w:hint="eastAsia" w:ascii="宋体" w:hAnsi="宋体" w:eastAsia="宋体"/>
          <w:sz w:val="24"/>
          <w:szCs w:val="18"/>
          <w:u w:val="none" w:color="auto"/>
          <w:shd w:val="clear" w:fill="auto"/>
          <w:lang w:val="en-US" w:eastAsia="zh-CN"/>
        </w:rPr>
      </w:pPr>
      <w:r>
        <w:rPr>
          <w:rFonts w:hint="eastAsia" w:ascii="宋体" w:hAnsi="宋体" w:eastAsia="宋体"/>
          <w:sz w:val="24"/>
          <w:szCs w:val="18"/>
          <w:u w:val="none" w:color="auto"/>
          <w:shd w:val="clear" w:fill="auto"/>
          <w:lang w:val="en-US" w:eastAsia="zh-CN"/>
        </w:rPr>
        <w:t>1.截止时间：2025年9月3日11时00分</w:t>
      </w:r>
    </w:p>
    <w:p w14:paraId="39BAF165">
      <w:pPr>
        <w:spacing w:line="360" w:lineRule="auto"/>
        <w:ind w:firstLine="437"/>
        <w:rPr>
          <w:rFonts w:hint="eastAsia" w:ascii="宋体" w:hAnsi="宋体" w:eastAsia="宋体"/>
          <w:sz w:val="24"/>
          <w:szCs w:val="18"/>
          <w:u w:val="none" w:color="auto"/>
          <w:shd w:val="clear" w:fill="auto"/>
          <w:lang w:val="en-US" w:eastAsia="zh-CN"/>
        </w:rPr>
      </w:pPr>
      <w:r>
        <w:rPr>
          <w:rFonts w:hint="eastAsia" w:ascii="宋体" w:hAnsi="宋体" w:eastAsia="宋体"/>
          <w:sz w:val="24"/>
          <w:szCs w:val="18"/>
          <w:u w:val="none" w:color="auto"/>
          <w:shd w:val="clear" w:fill="auto"/>
          <w:lang w:val="en-US" w:eastAsia="zh-CN"/>
        </w:rPr>
        <w:t>2.递交地点：合肥市庐江县晨光路17号东方水岸写字楼3楼305室</w:t>
      </w:r>
    </w:p>
    <w:p w14:paraId="0475AD6B">
      <w:pPr>
        <w:spacing w:line="360" w:lineRule="auto"/>
        <w:ind w:firstLine="435"/>
        <w:rPr>
          <w:rFonts w:ascii="宋体" w:hAnsi="宋体" w:eastAsia="宋体"/>
          <w:b/>
          <w:bCs/>
          <w:sz w:val="24"/>
          <w:szCs w:val="18"/>
          <w:u w:val="none" w:color="auto"/>
          <w:shd w:val="clear" w:fill="auto"/>
        </w:rPr>
      </w:pPr>
      <w:r>
        <w:rPr>
          <w:rFonts w:hint="eastAsia" w:ascii="宋体" w:hAnsi="宋体" w:eastAsia="宋体"/>
          <w:b/>
          <w:bCs/>
          <w:sz w:val="24"/>
          <w:szCs w:val="18"/>
          <w:u w:val="none" w:color="auto"/>
          <w:shd w:val="clear" w:fill="auto"/>
        </w:rPr>
        <w:t>六</w:t>
      </w:r>
      <w:r>
        <w:rPr>
          <w:rFonts w:hint="eastAsia" w:ascii="宋体" w:hAnsi="宋体" w:eastAsia="宋体"/>
          <w:b/>
          <w:sz w:val="24"/>
          <w:u w:val="none" w:color="auto"/>
          <w:shd w:val="clear" w:fill="auto"/>
        </w:rPr>
        <w:t>、</w:t>
      </w:r>
      <w:r>
        <w:rPr>
          <w:rFonts w:hint="eastAsia" w:ascii="宋体" w:hAnsi="宋体" w:eastAsia="宋体"/>
          <w:b/>
          <w:bCs/>
          <w:sz w:val="24"/>
          <w:szCs w:val="18"/>
          <w:u w:val="none" w:color="auto"/>
          <w:shd w:val="clear" w:fill="auto"/>
        </w:rPr>
        <w:t>联系方式</w:t>
      </w:r>
    </w:p>
    <w:p w14:paraId="41E3A7CD">
      <w:pPr>
        <w:spacing w:line="360" w:lineRule="auto"/>
        <w:ind w:firstLine="435"/>
        <w:rPr>
          <w:rFonts w:ascii="宋体" w:hAnsi="宋体" w:eastAsia="宋体"/>
          <w:bCs/>
          <w:sz w:val="24"/>
          <w:szCs w:val="18"/>
          <w:u w:val="none" w:color="auto"/>
          <w:shd w:val="clear" w:fill="auto"/>
        </w:rPr>
      </w:pPr>
      <w:r>
        <w:rPr>
          <w:rFonts w:ascii="宋体" w:hAnsi="宋体" w:eastAsia="宋体"/>
          <w:bCs/>
          <w:sz w:val="24"/>
          <w:szCs w:val="18"/>
          <w:u w:val="none" w:color="auto"/>
          <w:shd w:val="clear" w:fill="auto"/>
        </w:rPr>
        <w:t>1.</w:t>
      </w:r>
      <w:r>
        <w:rPr>
          <w:rFonts w:hint="eastAsia" w:ascii="宋体" w:hAnsi="宋体" w:eastAsia="宋体"/>
          <w:bCs/>
          <w:sz w:val="24"/>
          <w:szCs w:val="18"/>
          <w:u w:val="none" w:color="auto"/>
          <w:shd w:val="clear" w:fill="auto"/>
        </w:rPr>
        <w:t>采购人</w:t>
      </w:r>
      <w:r>
        <w:rPr>
          <w:rFonts w:ascii="宋体" w:hAnsi="宋体" w:eastAsia="宋体"/>
          <w:bCs/>
          <w:sz w:val="24"/>
          <w:szCs w:val="18"/>
          <w:u w:val="none" w:color="auto"/>
          <w:shd w:val="clear" w:fill="auto"/>
        </w:rPr>
        <w:t xml:space="preserve"> </w:t>
      </w:r>
    </w:p>
    <w:p w14:paraId="6EF30977">
      <w:pPr>
        <w:keepNext w:val="0"/>
        <w:keepLines w:val="0"/>
        <w:pageBreakBefore w:val="0"/>
        <w:widowControl w:val="0"/>
        <w:kinsoku/>
        <w:wordWrap/>
        <w:overflowPunct/>
        <w:topLinePunct w:val="0"/>
        <w:bidi w:val="0"/>
        <w:snapToGrid/>
        <w:spacing w:line="360" w:lineRule="auto"/>
        <w:ind w:firstLine="435"/>
        <w:contextualSpacing/>
        <w:textAlignment w:val="auto"/>
        <w:rPr>
          <w:rFonts w:hint="eastAsia" w:ascii="宋体" w:hAnsi="宋体" w:eastAsia="宋体"/>
          <w:sz w:val="24"/>
          <w:szCs w:val="18"/>
          <w:u w:val="none" w:color="auto"/>
          <w:shd w:val="clear" w:fill="auto"/>
          <w:lang w:eastAsia="zh-CN"/>
        </w:rPr>
      </w:pPr>
      <w:r>
        <w:rPr>
          <w:rFonts w:hint="eastAsia" w:ascii="宋体" w:hAnsi="宋体" w:eastAsia="宋体"/>
          <w:sz w:val="24"/>
          <w:szCs w:val="18"/>
          <w:u w:val="none" w:color="auto"/>
          <w:shd w:val="clear" w:fill="auto"/>
        </w:rPr>
        <w:t>采购人：</w:t>
      </w:r>
      <w:r>
        <w:rPr>
          <w:rFonts w:hint="eastAsia" w:ascii="宋体" w:hAnsi="宋体" w:eastAsia="宋体"/>
          <w:sz w:val="24"/>
          <w:szCs w:val="18"/>
          <w:u w:val="none" w:color="auto"/>
          <w:shd w:val="clear" w:fill="auto"/>
          <w:lang w:eastAsia="zh-CN"/>
        </w:rPr>
        <w:t>庐江县城市排水管理所</w:t>
      </w:r>
    </w:p>
    <w:p w14:paraId="374643B2">
      <w:pPr>
        <w:keepNext w:val="0"/>
        <w:keepLines w:val="0"/>
        <w:pageBreakBefore w:val="0"/>
        <w:widowControl w:val="0"/>
        <w:kinsoku/>
        <w:wordWrap/>
        <w:overflowPunct/>
        <w:topLinePunct w:val="0"/>
        <w:bidi w:val="0"/>
        <w:snapToGrid/>
        <w:spacing w:line="360" w:lineRule="auto"/>
        <w:ind w:firstLine="435"/>
        <w:contextualSpacing/>
        <w:textAlignment w:val="auto"/>
        <w:rPr>
          <w:rFonts w:hint="eastAsia" w:ascii="宋体" w:hAnsi="宋体" w:eastAsia="宋体"/>
          <w:sz w:val="24"/>
          <w:szCs w:val="18"/>
          <w:u w:val="none" w:color="auto"/>
          <w:shd w:val="clear" w:fill="auto"/>
          <w:lang w:eastAsia="zh-CN"/>
        </w:rPr>
      </w:pPr>
      <w:r>
        <w:rPr>
          <w:rFonts w:hint="eastAsia" w:ascii="宋体" w:hAnsi="宋体" w:eastAsia="宋体"/>
          <w:sz w:val="24"/>
          <w:szCs w:val="18"/>
          <w:u w:val="none" w:color="auto"/>
          <w:shd w:val="clear" w:fill="auto"/>
        </w:rPr>
        <w:t>地 址：</w:t>
      </w:r>
      <w:r>
        <w:rPr>
          <w:rFonts w:hint="eastAsia" w:ascii="宋体" w:hAnsi="宋体" w:eastAsia="宋体"/>
          <w:sz w:val="24"/>
          <w:szCs w:val="18"/>
          <w:u w:val="none" w:color="auto"/>
          <w:shd w:val="clear" w:fill="auto"/>
          <w:lang w:eastAsia="zh-CN"/>
        </w:rPr>
        <w:t>合肥市庐江县庐城镇晨光路17号（东方水岸写字楼11楼）</w:t>
      </w:r>
    </w:p>
    <w:p w14:paraId="126EB596">
      <w:pPr>
        <w:keepNext w:val="0"/>
        <w:keepLines w:val="0"/>
        <w:pageBreakBefore w:val="0"/>
        <w:widowControl w:val="0"/>
        <w:kinsoku/>
        <w:wordWrap/>
        <w:overflowPunct/>
        <w:topLinePunct w:val="0"/>
        <w:bidi w:val="0"/>
        <w:snapToGrid/>
        <w:spacing w:line="360" w:lineRule="auto"/>
        <w:ind w:firstLine="435"/>
        <w:contextualSpacing/>
        <w:textAlignment w:val="auto"/>
        <w:rPr>
          <w:rFonts w:hint="eastAsia" w:ascii="宋体" w:hAnsi="宋体" w:eastAsia="宋体"/>
          <w:sz w:val="24"/>
          <w:szCs w:val="18"/>
          <w:u w:val="none" w:color="auto"/>
          <w:shd w:val="clear" w:fill="auto"/>
          <w:lang w:eastAsia="zh-CN"/>
        </w:rPr>
      </w:pPr>
      <w:r>
        <w:rPr>
          <w:rFonts w:hint="eastAsia" w:ascii="宋体" w:hAnsi="宋体" w:eastAsia="宋体"/>
          <w:sz w:val="24"/>
          <w:szCs w:val="18"/>
          <w:u w:val="none" w:color="auto"/>
          <w:shd w:val="clear" w:fill="auto"/>
        </w:rPr>
        <w:t>电 话：</w:t>
      </w:r>
      <w:r>
        <w:rPr>
          <w:rFonts w:hint="eastAsia" w:ascii="宋体" w:hAnsi="宋体" w:eastAsia="宋体"/>
          <w:b w:val="0"/>
          <w:sz w:val="24"/>
          <w:u w:val="none" w:color="auto"/>
          <w:shd w:val="clear" w:fill="auto"/>
          <w:lang w:eastAsia="zh-CN"/>
        </w:rPr>
        <w:t>0551-87996202</w:t>
      </w:r>
    </w:p>
    <w:p w14:paraId="1AA887E9">
      <w:pPr>
        <w:spacing w:line="360" w:lineRule="auto"/>
        <w:ind w:firstLine="435"/>
        <w:rPr>
          <w:rFonts w:ascii="宋体" w:hAnsi="宋体" w:eastAsia="宋体"/>
          <w:bCs/>
          <w:sz w:val="24"/>
          <w:szCs w:val="18"/>
          <w:u w:val="none" w:color="auto"/>
          <w:shd w:val="clear" w:fill="auto"/>
        </w:rPr>
      </w:pPr>
      <w:r>
        <w:rPr>
          <w:rFonts w:hint="eastAsia" w:ascii="宋体" w:hAnsi="宋体" w:eastAsia="宋体"/>
          <w:bCs/>
          <w:sz w:val="24"/>
          <w:szCs w:val="18"/>
          <w:u w:val="none" w:color="auto"/>
          <w:shd w:val="clear" w:fill="auto"/>
          <w:lang w:val="en-US" w:eastAsia="zh-CN"/>
        </w:rPr>
        <w:t>2、</w:t>
      </w:r>
      <w:r>
        <w:rPr>
          <w:rFonts w:hint="eastAsia" w:ascii="宋体" w:hAnsi="宋体" w:eastAsia="宋体"/>
          <w:bCs/>
          <w:sz w:val="24"/>
          <w:szCs w:val="18"/>
          <w:u w:val="none" w:color="auto"/>
          <w:shd w:val="clear" w:fill="auto"/>
        </w:rPr>
        <w:t>采购代理机构</w:t>
      </w:r>
    </w:p>
    <w:p w14:paraId="3AA2E490">
      <w:pPr>
        <w:spacing w:line="360" w:lineRule="auto"/>
        <w:ind w:firstLine="435"/>
        <w:rPr>
          <w:rFonts w:hint="eastAsia" w:ascii="宋体" w:hAnsi="宋体" w:eastAsia="宋体"/>
          <w:bCs/>
          <w:sz w:val="24"/>
          <w:szCs w:val="18"/>
          <w:u w:val="none" w:color="auto"/>
          <w:shd w:val="clear" w:fill="auto"/>
          <w:lang w:eastAsia="zh-CN"/>
        </w:rPr>
      </w:pPr>
      <w:r>
        <w:rPr>
          <w:rFonts w:hint="eastAsia" w:ascii="宋体" w:hAnsi="宋体" w:eastAsia="宋体"/>
          <w:bCs/>
          <w:sz w:val="24"/>
          <w:szCs w:val="18"/>
          <w:u w:val="none" w:color="auto"/>
          <w:shd w:val="clear" w:fill="auto"/>
        </w:rPr>
        <w:t>采购代理机构：</w:t>
      </w:r>
      <w:r>
        <w:rPr>
          <w:rFonts w:hint="eastAsia" w:ascii="宋体" w:hAnsi="宋体" w:eastAsia="宋体"/>
          <w:bCs/>
          <w:sz w:val="24"/>
          <w:szCs w:val="18"/>
          <w:u w:val="none" w:color="auto"/>
          <w:shd w:val="clear" w:fill="auto"/>
          <w:lang w:eastAsia="zh-CN"/>
        </w:rPr>
        <w:t>合肥庐江公共资源交易有限公司</w:t>
      </w:r>
    </w:p>
    <w:p w14:paraId="695D783D">
      <w:pPr>
        <w:spacing w:line="360" w:lineRule="auto"/>
        <w:ind w:firstLine="435"/>
        <w:rPr>
          <w:rFonts w:ascii="宋体" w:hAnsi="宋体" w:eastAsia="宋体"/>
          <w:bCs/>
          <w:sz w:val="24"/>
          <w:szCs w:val="18"/>
          <w:u w:val="none" w:color="auto"/>
          <w:shd w:val="clear" w:fill="auto"/>
        </w:rPr>
      </w:pPr>
      <w:r>
        <w:rPr>
          <w:rFonts w:hint="eastAsia" w:ascii="宋体" w:hAnsi="宋体" w:eastAsia="宋体"/>
          <w:bCs/>
          <w:sz w:val="24"/>
          <w:szCs w:val="18"/>
          <w:u w:val="none" w:color="auto"/>
          <w:shd w:val="clear" w:fill="auto"/>
        </w:rPr>
        <w:t>地</w:t>
      </w:r>
      <w:r>
        <w:rPr>
          <w:rFonts w:ascii="宋体" w:hAnsi="宋体" w:eastAsia="宋体"/>
          <w:bCs/>
          <w:sz w:val="24"/>
          <w:szCs w:val="18"/>
          <w:u w:val="none" w:color="auto"/>
          <w:shd w:val="clear" w:fill="auto"/>
        </w:rPr>
        <w:t xml:space="preserve">  </w:t>
      </w:r>
      <w:r>
        <w:rPr>
          <w:rFonts w:hint="eastAsia" w:ascii="宋体" w:hAnsi="宋体" w:eastAsia="宋体"/>
          <w:bCs/>
          <w:sz w:val="24"/>
          <w:szCs w:val="18"/>
          <w:u w:val="none" w:color="auto"/>
          <w:shd w:val="clear" w:fill="auto"/>
        </w:rPr>
        <w:t>址：</w:t>
      </w:r>
      <w:r>
        <w:rPr>
          <w:rFonts w:hint="eastAsia" w:ascii="宋体" w:hAnsi="宋体" w:eastAsia="宋体"/>
          <w:bCs/>
          <w:sz w:val="24"/>
          <w:szCs w:val="18"/>
          <w:u w:val="none" w:color="auto"/>
          <w:shd w:val="clear" w:fill="auto"/>
          <w:lang w:val="en-US" w:eastAsia="zh-CN"/>
        </w:rPr>
        <w:t>合肥市庐江县庐城镇晨光路17号东方水岸写字楼3楼</w:t>
      </w:r>
    </w:p>
    <w:p w14:paraId="0D3AAEA3">
      <w:pPr>
        <w:spacing w:line="360" w:lineRule="auto"/>
        <w:ind w:firstLine="435"/>
        <w:rPr>
          <w:rFonts w:ascii="宋体" w:hAnsi="宋体" w:eastAsia="宋体"/>
          <w:bCs/>
          <w:sz w:val="24"/>
          <w:szCs w:val="18"/>
          <w:u w:val="none" w:color="auto"/>
          <w:shd w:val="clear" w:fill="auto"/>
        </w:rPr>
      </w:pPr>
      <w:r>
        <w:rPr>
          <w:rFonts w:hint="eastAsia" w:ascii="宋体" w:hAnsi="宋体" w:eastAsia="宋体"/>
          <w:bCs/>
          <w:sz w:val="24"/>
          <w:szCs w:val="18"/>
          <w:u w:val="none" w:color="auto"/>
          <w:shd w:val="clear" w:fill="auto"/>
        </w:rPr>
        <w:t>电</w:t>
      </w:r>
      <w:r>
        <w:rPr>
          <w:rFonts w:ascii="宋体" w:hAnsi="宋体" w:eastAsia="宋体"/>
          <w:bCs/>
          <w:sz w:val="24"/>
          <w:szCs w:val="18"/>
          <w:u w:val="none" w:color="auto"/>
          <w:shd w:val="clear" w:fill="auto"/>
        </w:rPr>
        <w:t xml:space="preserve">  </w:t>
      </w:r>
      <w:r>
        <w:rPr>
          <w:rFonts w:hint="eastAsia" w:ascii="宋体" w:hAnsi="宋体" w:eastAsia="宋体"/>
          <w:bCs/>
          <w:sz w:val="24"/>
          <w:szCs w:val="18"/>
          <w:u w:val="none" w:color="auto"/>
          <w:shd w:val="clear" w:fill="auto"/>
        </w:rPr>
        <w:t>话：</w:t>
      </w:r>
      <w:r>
        <w:rPr>
          <w:rFonts w:hint="eastAsia" w:ascii="宋体" w:hAnsi="宋体" w:eastAsia="宋体"/>
          <w:sz w:val="24"/>
          <w:szCs w:val="18"/>
          <w:highlight w:val="none"/>
          <w:u w:val="none" w:color="auto"/>
          <w:shd w:val="clear" w:fill="auto"/>
          <w:lang w:val="en-US" w:eastAsia="zh-CN"/>
        </w:rPr>
        <w:t>0551-87011302</w:t>
      </w:r>
    </w:p>
    <w:p w14:paraId="6E1E6D67">
      <w:pPr>
        <w:spacing w:line="360" w:lineRule="auto"/>
        <w:ind w:firstLine="435"/>
        <w:rPr>
          <w:rFonts w:ascii="宋体" w:hAnsi="宋体" w:eastAsia="宋体"/>
          <w:b/>
          <w:sz w:val="24"/>
          <w:szCs w:val="18"/>
          <w:u w:val="none" w:color="auto"/>
          <w:shd w:val="clear" w:fill="auto"/>
        </w:rPr>
      </w:pPr>
      <w:r>
        <w:rPr>
          <w:rFonts w:hint="eastAsia" w:ascii="宋体" w:hAnsi="宋体" w:eastAsia="宋体"/>
          <w:b/>
          <w:sz w:val="24"/>
          <w:szCs w:val="18"/>
          <w:u w:val="none" w:color="auto"/>
          <w:shd w:val="clear" w:fill="auto"/>
        </w:rPr>
        <w:t>七</w:t>
      </w:r>
      <w:r>
        <w:rPr>
          <w:rFonts w:hint="eastAsia" w:ascii="宋体" w:hAnsi="宋体" w:eastAsia="宋体"/>
          <w:b/>
          <w:sz w:val="24"/>
          <w:u w:val="none" w:color="auto"/>
          <w:shd w:val="clear" w:fill="auto"/>
        </w:rPr>
        <w:t>、</w:t>
      </w:r>
      <w:r>
        <w:rPr>
          <w:rFonts w:hint="eastAsia" w:ascii="宋体" w:hAnsi="宋体" w:eastAsia="宋体"/>
          <w:b/>
          <w:sz w:val="24"/>
          <w:szCs w:val="18"/>
          <w:u w:val="none" w:color="auto"/>
          <w:shd w:val="clear" w:fill="auto"/>
        </w:rPr>
        <w:t>其他事项说明</w:t>
      </w:r>
    </w:p>
    <w:p w14:paraId="1F958958">
      <w:pPr>
        <w:keepNext w:val="0"/>
        <w:keepLines w:val="0"/>
        <w:pageBreakBefore w:val="0"/>
        <w:widowControl w:val="0"/>
        <w:kinsoku/>
        <w:wordWrap/>
        <w:overflowPunct/>
        <w:topLinePunct w:val="0"/>
        <w:bidi w:val="0"/>
        <w:snapToGrid/>
        <w:spacing w:line="360" w:lineRule="auto"/>
        <w:ind w:firstLine="435"/>
        <w:contextualSpacing/>
        <w:textAlignment w:val="auto"/>
        <w:rPr>
          <w:rFonts w:hint="eastAsia" w:ascii="宋体" w:hAnsi="宋体" w:eastAsia="宋体"/>
          <w:sz w:val="24"/>
          <w:szCs w:val="18"/>
          <w:u w:val="none" w:color="auto"/>
          <w:shd w:val="clear" w:fill="auto"/>
        </w:rPr>
      </w:pPr>
      <w:bookmarkStart w:id="2" w:name="_Toc1938"/>
      <w:r>
        <w:rPr>
          <w:rFonts w:hint="eastAsia" w:ascii="宋体" w:hAnsi="宋体" w:eastAsia="宋体"/>
          <w:sz w:val="24"/>
          <w:szCs w:val="18"/>
          <w:u w:val="none" w:color="auto"/>
          <w:shd w:val="clear" w:fill="auto"/>
        </w:rPr>
        <w:t>1.本次采购公告在庐江县人民政府网站上发布。</w:t>
      </w:r>
    </w:p>
    <w:p w14:paraId="41376BC0">
      <w:pPr>
        <w:keepNext w:val="0"/>
        <w:keepLines w:val="0"/>
        <w:pageBreakBefore w:val="0"/>
        <w:widowControl w:val="0"/>
        <w:kinsoku/>
        <w:wordWrap/>
        <w:overflowPunct/>
        <w:topLinePunct w:val="0"/>
        <w:bidi w:val="0"/>
        <w:snapToGrid/>
        <w:spacing w:line="360" w:lineRule="auto"/>
        <w:ind w:firstLine="435"/>
        <w:contextualSpacing/>
        <w:textAlignment w:val="auto"/>
        <w:rPr>
          <w:rFonts w:hint="eastAsia" w:ascii="宋体" w:hAnsi="宋体" w:eastAsia="宋体"/>
          <w:sz w:val="24"/>
          <w:szCs w:val="18"/>
          <w:u w:val="none" w:color="auto"/>
          <w:shd w:val="clear" w:fill="auto"/>
        </w:rPr>
      </w:pPr>
      <w:r>
        <w:rPr>
          <w:rFonts w:hint="eastAsia" w:ascii="宋体" w:hAnsi="宋体" w:eastAsia="宋体"/>
          <w:sz w:val="24"/>
          <w:szCs w:val="18"/>
          <w:u w:val="none" w:color="auto"/>
          <w:shd w:val="clear" w:fill="auto"/>
        </w:rPr>
        <w:t>2.供应商应合理安排响应文件递交时间，如在规定时间内响应文件未递交至采购地点，视为未参加本次采购活动。</w:t>
      </w:r>
    </w:p>
    <w:p w14:paraId="1A3D0759">
      <w:pPr>
        <w:keepNext w:val="0"/>
        <w:keepLines w:val="0"/>
        <w:pageBreakBefore w:val="0"/>
        <w:widowControl w:val="0"/>
        <w:kinsoku/>
        <w:wordWrap/>
        <w:overflowPunct/>
        <w:topLinePunct w:val="0"/>
        <w:bidi w:val="0"/>
        <w:snapToGrid/>
        <w:spacing w:line="360" w:lineRule="auto"/>
        <w:ind w:firstLine="435"/>
        <w:contextualSpacing/>
        <w:textAlignment w:val="auto"/>
        <w:rPr>
          <w:rFonts w:hint="eastAsia" w:ascii="宋体" w:hAnsi="宋体" w:eastAsia="宋体"/>
          <w:sz w:val="24"/>
          <w:szCs w:val="18"/>
          <w:u w:val="none" w:color="auto"/>
          <w:shd w:val="clear" w:fill="auto"/>
        </w:rPr>
      </w:pPr>
      <w:r>
        <w:rPr>
          <w:rFonts w:hint="eastAsia" w:ascii="宋体" w:hAnsi="宋体" w:eastAsia="宋体"/>
          <w:sz w:val="24"/>
          <w:szCs w:val="18"/>
          <w:u w:val="none" w:color="auto"/>
          <w:shd w:val="clear" w:fill="auto"/>
        </w:rPr>
        <w:t>3.本项目接受邮寄的方式递交响应文件，但不接受响应文件到付，且须寄至指定响应文件递交地点。供应商递交的响应文件装入文件袋密封且加盖投标人公章；邮寄最外层包装须注明：“项目名称及投标单位名称”。评审现场由监督员在检查邮寄资料密封性后拆封。</w:t>
      </w:r>
    </w:p>
    <w:p w14:paraId="54B56F60">
      <w:pPr>
        <w:keepNext w:val="0"/>
        <w:keepLines w:val="0"/>
        <w:pageBreakBefore w:val="0"/>
        <w:widowControl w:val="0"/>
        <w:kinsoku/>
        <w:wordWrap/>
        <w:overflowPunct/>
        <w:topLinePunct w:val="0"/>
        <w:bidi w:val="0"/>
        <w:snapToGrid/>
        <w:spacing w:line="360" w:lineRule="auto"/>
        <w:ind w:firstLine="435"/>
        <w:contextualSpacing/>
        <w:textAlignment w:val="auto"/>
        <w:rPr>
          <w:rFonts w:hint="eastAsia" w:ascii="宋体" w:hAnsi="宋体" w:eastAsia="宋体"/>
          <w:sz w:val="24"/>
          <w:szCs w:val="18"/>
          <w:u w:val="none" w:color="auto"/>
          <w:shd w:val="clear" w:fill="auto"/>
        </w:rPr>
      </w:pPr>
      <w:r>
        <w:rPr>
          <w:rFonts w:hint="eastAsia" w:ascii="宋体" w:hAnsi="宋体" w:eastAsia="宋体"/>
          <w:sz w:val="24"/>
          <w:szCs w:val="18"/>
          <w:u w:val="none" w:color="auto"/>
          <w:shd w:val="clear" w:fill="auto"/>
        </w:rPr>
        <w:t>4.供应商应合理安排采购文件递交时间，如在规定时间内采购文件未递交至相应地点，视为未参加本次采购活动。响应文件送达时间须在递交截止时间前，否则不予接收，请各供应商综合考虑邮寄的安全性、时效性、保密性，</w:t>
      </w:r>
      <w:r>
        <w:rPr>
          <w:rFonts w:hint="eastAsia" w:ascii="宋体" w:hAnsi="宋体" w:eastAsia="宋体"/>
          <w:sz w:val="24"/>
          <w:szCs w:val="18"/>
          <w:u w:val="thick" w:color="FFB03A"/>
          <w:shd w:val="clear" w:fill="FFEFD7"/>
        </w:rPr>
        <w:t>任何</w:t>
      </w:r>
      <w:r>
        <w:rPr>
          <w:rFonts w:hint="eastAsia" w:ascii="宋体" w:hAnsi="宋体" w:eastAsia="宋体"/>
          <w:sz w:val="24"/>
          <w:szCs w:val="18"/>
          <w:u w:val="none" w:color="auto"/>
          <w:shd w:val="clear" w:fill="auto"/>
        </w:rPr>
        <w:t>导致在递交截止时间前未接收到响应文件</w:t>
      </w:r>
      <w:r>
        <w:rPr>
          <w:rFonts w:hint="eastAsia" w:ascii="宋体" w:hAnsi="宋体" w:eastAsia="宋体"/>
          <w:sz w:val="24"/>
          <w:szCs w:val="18"/>
          <w:u w:val="thick" w:color="4B6EE0"/>
          <w:shd w:val="clear" w:fill="DBE2F8"/>
        </w:rPr>
        <w:t>的</w:t>
      </w:r>
      <w:r>
        <w:rPr>
          <w:rFonts w:hint="eastAsia" w:ascii="宋体" w:hAnsi="宋体" w:eastAsia="宋体"/>
          <w:sz w:val="24"/>
          <w:szCs w:val="18"/>
          <w:u w:val="none" w:color="auto"/>
          <w:shd w:val="clear" w:fill="auto"/>
        </w:rPr>
        <w:t>，由供应商自行承担一切风险和责任。</w:t>
      </w:r>
    </w:p>
    <w:p w14:paraId="5BB86E55">
      <w:pPr>
        <w:keepNext w:val="0"/>
        <w:keepLines w:val="0"/>
        <w:pageBreakBefore w:val="0"/>
        <w:widowControl w:val="0"/>
        <w:kinsoku/>
        <w:wordWrap/>
        <w:overflowPunct/>
        <w:topLinePunct w:val="0"/>
        <w:bidi w:val="0"/>
        <w:snapToGrid/>
        <w:spacing w:line="360" w:lineRule="auto"/>
        <w:ind w:firstLine="435"/>
        <w:contextualSpacing/>
        <w:textAlignment w:val="auto"/>
        <w:rPr>
          <w:rFonts w:hint="eastAsia" w:ascii="宋体" w:hAnsi="宋体" w:eastAsia="宋体"/>
          <w:sz w:val="24"/>
          <w:szCs w:val="18"/>
          <w:u w:val="none" w:color="auto"/>
          <w:shd w:val="clear" w:fill="auto"/>
        </w:rPr>
      </w:pPr>
      <w:r>
        <w:rPr>
          <w:rFonts w:hint="eastAsia" w:ascii="宋体" w:hAnsi="宋体" w:eastAsia="宋体"/>
          <w:sz w:val="24"/>
          <w:szCs w:val="18"/>
          <w:u w:val="none" w:color="auto"/>
          <w:shd w:val="clear" w:fill="auto"/>
        </w:rPr>
        <w:t>5.响应文件送达时间为上述签收人</w:t>
      </w:r>
      <w:r>
        <w:rPr>
          <w:rFonts w:hint="eastAsia" w:ascii="宋体" w:hAnsi="宋体" w:eastAsia="宋体"/>
          <w:sz w:val="24"/>
          <w:szCs w:val="18"/>
          <w:u w:val="thick" w:color="FFB03A"/>
          <w:shd w:val="clear" w:fill="FFEFD7"/>
        </w:rPr>
        <w:t>签收</w:t>
      </w:r>
      <w:r>
        <w:rPr>
          <w:rFonts w:hint="eastAsia" w:ascii="宋体" w:hAnsi="宋体" w:eastAsia="宋体"/>
          <w:sz w:val="24"/>
          <w:szCs w:val="18"/>
          <w:u w:val="none" w:color="auto"/>
          <w:shd w:val="clear" w:fill="auto"/>
        </w:rPr>
        <w:t>时间。</w:t>
      </w:r>
    </w:p>
    <w:p w14:paraId="6F2DB508">
      <w:pPr>
        <w:keepNext w:val="0"/>
        <w:keepLines w:val="0"/>
        <w:pageBreakBefore w:val="0"/>
        <w:widowControl w:val="0"/>
        <w:kinsoku/>
        <w:wordWrap/>
        <w:overflowPunct/>
        <w:topLinePunct w:val="0"/>
        <w:bidi w:val="0"/>
        <w:snapToGrid/>
        <w:spacing w:line="360" w:lineRule="auto"/>
        <w:ind w:firstLine="435"/>
        <w:contextualSpacing/>
        <w:textAlignment w:val="auto"/>
        <w:rPr>
          <w:rFonts w:hint="eastAsia" w:ascii="宋体" w:hAnsi="宋体" w:eastAsia="宋体"/>
          <w:sz w:val="24"/>
          <w:szCs w:val="18"/>
          <w:u w:val="none" w:color="auto"/>
          <w:shd w:val="clear" w:fill="auto"/>
        </w:rPr>
      </w:pPr>
      <w:r>
        <w:rPr>
          <w:rFonts w:hint="eastAsia" w:ascii="宋体" w:hAnsi="宋体" w:eastAsia="宋体"/>
          <w:sz w:val="24"/>
          <w:szCs w:val="18"/>
          <w:u w:val="none" w:color="auto"/>
          <w:shd w:val="clear" w:fill="auto"/>
        </w:rPr>
        <w:t>6.本项目解释权归采购人或采购代理机构。</w:t>
      </w:r>
    </w:p>
    <w:p w14:paraId="28AFD3AA">
      <w:pPr>
        <w:keepNext w:val="0"/>
        <w:keepLines w:val="0"/>
        <w:pageBreakBefore w:val="0"/>
        <w:widowControl w:val="0"/>
        <w:kinsoku/>
        <w:wordWrap/>
        <w:overflowPunct/>
        <w:topLinePunct w:val="0"/>
        <w:bidi w:val="0"/>
        <w:snapToGrid/>
        <w:spacing w:line="360" w:lineRule="auto"/>
        <w:ind w:firstLine="435"/>
        <w:contextualSpacing/>
        <w:textAlignment w:val="auto"/>
        <w:rPr>
          <w:rFonts w:hint="eastAsia" w:ascii="宋体" w:hAnsi="宋体" w:eastAsia="宋体"/>
          <w:sz w:val="24"/>
          <w:szCs w:val="18"/>
          <w:u w:val="none" w:color="auto"/>
          <w:shd w:val="clear" w:fill="auto"/>
        </w:rPr>
      </w:pPr>
    </w:p>
    <w:p w14:paraId="3EACB15A">
      <w:pPr>
        <w:keepNext w:val="0"/>
        <w:keepLines w:val="0"/>
        <w:pageBreakBefore w:val="0"/>
        <w:widowControl w:val="0"/>
        <w:kinsoku/>
        <w:wordWrap/>
        <w:overflowPunct/>
        <w:topLinePunct w:val="0"/>
        <w:bidi w:val="0"/>
        <w:snapToGrid/>
        <w:spacing w:line="360" w:lineRule="auto"/>
        <w:ind w:firstLine="435"/>
        <w:contextualSpacing/>
        <w:textAlignment w:val="auto"/>
        <w:rPr>
          <w:rFonts w:hint="eastAsia" w:ascii="宋体" w:hAnsi="宋体" w:eastAsia="宋体"/>
          <w:sz w:val="24"/>
          <w:szCs w:val="18"/>
          <w:u w:val="none" w:color="auto"/>
          <w:shd w:val="clear" w:fill="auto"/>
        </w:rPr>
      </w:pPr>
    </w:p>
    <w:p w14:paraId="2B80E99A">
      <w:pPr>
        <w:spacing w:line="360" w:lineRule="auto"/>
        <w:jc w:val="both"/>
        <w:outlineLvl w:val="1"/>
        <w:rPr>
          <w:rFonts w:ascii="宋体" w:hAnsi="宋体" w:eastAsia="宋体"/>
          <w:b/>
          <w:sz w:val="28"/>
          <w:u w:val="none" w:color="auto"/>
          <w:shd w:val="clear" w:fill="auto"/>
        </w:rPr>
      </w:pPr>
    </w:p>
    <w:bookmarkEnd w:id="2"/>
    <w:p w14:paraId="042D2078">
      <w:pPr>
        <w:keepNext/>
        <w:keepLines/>
        <w:widowControl w:val="0"/>
        <w:spacing w:before="260" w:after="260" w:line="416" w:lineRule="auto"/>
        <w:jc w:val="center"/>
        <w:outlineLvl w:val="1"/>
        <w:rPr>
          <w:rFonts w:ascii="Cambria" w:hAnsi="Cambria" w:eastAsia="宋体" w:cs="Times New Roman"/>
          <w:b/>
          <w:bCs/>
          <w:kern w:val="2"/>
          <w:sz w:val="32"/>
          <w:szCs w:val="32"/>
          <w:u w:val="none" w:color="auto"/>
          <w:shd w:val="clear" w:color="auto" w:fill="auto"/>
          <w:lang w:val="en-US" w:eastAsia="zh-CN" w:bidi="ar-SA"/>
        </w:rPr>
      </w:pPr>
      <w:r>
        <w:rPr>
          <w:rFonts w:hint="eastAsia" w:ascii="Cambria" w:hAnsi="Cambria" w:eastAsia="宋体" w:cs="Times New Roman"/>
          <w:b/>
          <w:bCs/>
          <w:kern w:val="2"/>
          <w:sz w:val="32"/>
          <w:szCs w:val="32"/>
          <w:u w:val="none" w:color="auto"/>
          <w:shd w:val="clear" w:color="auto" w:fill="auto"/>
          <w:lang w:val="en-US" w:eastAsia="zh-CN" w:bidi="ar-SA"/>
        </w:rPr>
        <w:t>第二章</w:t>
      </w:r>
      <w:r>
        <w:rPr>
          <w:rFonts w:ascii="Cambria" w:hAnsi="Cambria" w:eastAsia="宋体" w:cs="Times New Roman"/>
          <w:b/>
          <w:bCs/>
          <w:kern w:val="2"/>
          <w:sz w:val="32"/>
          <w:szCs w:val="32"/>
          <w:u w:val="none" w:color="auto"/>
          <w:shd w:val="clear" w:color="auto" w:fill="auto"/>
          <w:lang w:val="en-US" w:eastAsia="zh-CN" w:bidi="ar-SA"/>
        </w:rPr>
        <w:t xml:space="preserve"> </w:t>
      </w:r>
      <w:r>
        <w:rPr>
          <w:rFonts w:hint="eastAsia" w:ascii="Cambria" w:hAnsi="Cambria" w:eastAsia="宋体" w:cs="Times New Roman"/>
          <w:b/>
          <w:bCs/>
          <w:kern w:val="2"/>
          <w:sz w:val="32"/>
          <w:szCs w:val="32"/>
          <w:u w:val="none" w:color="auto"/>
          <w:shd w:val="clear" w:color="auto" w:fill="auto"/>
          <w:lang w:val="en-US" w:eastAsia="zh-CN" w:bidi="ar-SA"/>
        </w:rPr>
        <w:t xml:space="preserve"> 供应商</w:t>
      </w:r>
      <w:r>
        <w:rPr>
          <w:rFonts w:ascii="Cambria" w:hAnsi="Cambria" w:eastAsia="宋体" w:cs="Times New Roman"/>
          <w:b/>
          <w:bCs/>
          <w:kern w:val="2"/>
          <w:sz w:val="32"/>
          <w:szCs w:val="32"/>
          <w:u w:val="none" w:color="auto"/>
          <w:shd w:val="clear" w:color="auto" w:fill="auto"/>
          <w:lang w:val="en-US" w:eastAsia="zh-CN" w:bidi="ar-SA"/>
        </w:rPr>
        <w:t>须知</w:t>
      </w:r>
    </w:p>
    <w:p w14:paraId="7928F82E">
      <w:pPr>
        <w:spacing w:line="360" w:lineRule="auto"/>
        <w:jc w:val="center"/>
        <w:outlineLvl w:val="2"/>
        <w:rPr>
          <w:rFonts w:ascii="宋体" w:hAnsi="宋体" w:eastAsia="宋体"/>
          <w:b/>
          <w:sz w:val="24"/>
          <w:szCs w:val="20"/>
          <w:u w:val="none" w:color="auto"/>
          <w:shd w:val="clear" w:color="auto" w:fill="auto"/>
        </w:rPr>
      </w:pPr>
      <w:r>
        <w:rPr>
          <w:rFonts w:hint="eastAsia" w:ascii="宋体" w:hAnsi="宋体" w:eastAsia="宋体"/>
          <w:b/>
          <w:sz w:val="24"/>
          <w:szCs w:val="20"/>
          <w:u w:val="none" w:color="auto"/>
          <w:shd w:val="clear" w:color="auto" w:fill="auto"/>
        </w:rPr>
        <w:t>一、供应商</w:t>
      </w:r>
      <w:r>
        <w:rPr>
          <w:rFonts w:ascii="宋体" w:hAnsi="宋体" w:eastAsia="宋体"/>
          <w:b/>
          <w:sz w:val="24"/>
          <w:szCs w:val="20"/>
          <w:u w:val="none" w:color="auto"/>
          <w:shd w:val="clear" w:color="auto" w:fill="auto"/>
        </w:rPr>
        <w:t>须知前附表</w:t>
      </w:r>
    </w:p>
    <w:p w14:paraId="354A05E2">
      <w:pPr>
        <w:spacing w:line="360" w:lineRule="auto"/>
        <w:ind w:firstLine="435"/>
        <w:rPr>
          <w:rFonts w:ascii="宋体" w:hAnsi="宋体" w:eastAsia="宋体"/>
          <w:sz w:val="24"/>
          <w:szCs w:val="18"/>
          <w:u w:val="none" w:color="auto"/>
          <w:shd w:val="clear" w:color="auto" w:fill="auto"/>
        </w:rPr>
      </w:pPr>
      <w:r>
        <w:rPr>
          <w:rFonts w:hint="eastAsia" w:ascii="宋体" w:hAnsi="宋体" w:eastAsia="宋体"/>
          <w:b/>
          <w:bCs/>
          <w:sz w:val="24"/>
          <w:szCs w:val="18"/>
          <w:u w:val="none" w:color="auto"/>
          <w:shd w:val="clear" w:color="auto" w:fill="auto"/>
        </w:rPr>
        <w:t>注：</w:t>
      </w:r>
      <w:r>
        <w:rPr>
          <w:rFonts w:hint="eastAsia" w:ascii="宋体" w:hAnsi="宋体" w:eastAsia="宋体"/>
          <w:sz w:val="24"/>
          <w:szCs w:val="18"/>
          <w:u w:val="none" w:color="auto"/>
          <w:shd w:val="clear" w:color="auto" w:fill="auto"/>
        </w:rPr>
        <w:t>本表是本项目的具体要求，是对供应商须知的具体补充和修改，如有不一致，以本表为准。</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1793"/>
        <w:gridCol w:w="6317"/>
      </w:tblGrid>
      <w:tr w14:paraId="6AB57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8" w:type="pct"/>
            <w:noWrap w:val="0"/>
            <w:vAlign w:val="center"/>
          </w:tcPr>
          <w:p w14:paraId="42B76063">
            <w:pPr>
              <w:spacing w:line="360" w:lineRule="auto"/>
              <w:jc w:val="center"/>
              <w:rPr>
                <w:rFonts w:ascii="宋体" w:hAnsi="宋体" w:eastAsia="宋体"/>
                <w:b/>
                <w:sz w:val="24"/>
                <w:szCs w:val="20"/>
                <w:u w:val="none" w:color="auto"/>
                <w:shd w:val="clear" w:color="auto" w:fill="auto"/>
              </w:rPr>
            </w:pPr>
            <w:r>
              <w:rPr>
                <w:rFonts w:hint="eastAsia" w:ascii="宋体" w:hAnsi="宋体" w:eastAsia="宋体"/>
                <w:b/>
                <w:sz w:val="24"/>
                <w:szCs w:val="20"/>
                <w:u w:val="none" w:color="auto"/>
                <w:shd w:val="clear" w:color="auto" w:fill="auto"/>
              </w:rPr>
              <w:t>条款号</w:t>
            </w:r>
          </w:p>
        </w:tc>
        <w:tc>
          <w:tcPr>
            <w:tcW w:w="975" w:type="pct"/>
            <w:noWrap w:val="0"/>
            <w:vAlign w:val="center"/>
          </w:tcPr>
          <w:p w14:paraId="4031BD2E">
            <w:pPr>
              <w:spacing w:line="360" w:lineRule="auto"/>
              <w:jc w:val="center"/>
              <w:rPr>
                <w:rFonts w:ascii="宋体" w:hAnsi="宋体" w:eastAsia="宋体"/>
                <w:b/>
                <w:sz w:val="24"/>
                <w:szCs w:val="20"/>
                <w:u w:val="none" w:color="auto"/>
                <w:shd w:val="clear" w:color="auto" w:fill="auto"/>
              </w:rPr>
            </w:pPr>
            <w:r>
              <w:rPr>
                <w:rFonts w:hint="eastAsia" w:ascii="宋体" w:hAnsi="宋体" w:eastAsia="宋体"/>
                <w:b/>
                <w:sz w:val="24"/>
                <w:szCs w:val="20"/>
                <w:u w:val="none" w:color="auto"/>
                <w:shd w:val="clear" w:color="auto" w:fill="auto"/>
              </w:rPr>
              <w:t>条款名称</w:t>
            </w:r>
          </w:p>
        </w:tc>
        <w:tc>
          <w:tcPr>
            <w:tcW w:w="3435" w:type="pct"/>
            <w:noWrap w:val="0"/>
            <w:vAlign w:val="center"/>
          </w:tcPr>
          <w:p w14:paraId="35F03982">
            <w:pPr>
              <w:spacing w:line="360" w:lineRule="auto"/>
              <w:jc w:val="center"/>
              <w:rPr>
                <w:rFonts w:ascii="宋体" w:hAnsi="宋体" w:eastAsia="宋体"/>
                <w:b/>
                <w:sz w:val="24"/>
                <w:szCs w:val="20"/>
                <w:u w:val="none" w:color="auto"/>
                <w:shd w:val="clear" w:color="auto" w:fill="auto"/>
              </w:rPr>
            </w:pPr>
            <w:r>
              <w:rPr>
                <w:rFonts w:hint="eastAsia" w:ascii="宋体" w:hAnsi="宋体" w:eastAsia="宋体"/>
                <w:b/>
                <w:sz w:val="24"/>
                <w:szCs w:val="20"/>
                <w:u w:val="none" w:color="auto"/>
                <w:shd w:val="clear" w:color="auto" w:fill="auto"/>
              </w:rPr>
              <w:t>内容、说明与要求</w:t>
            </w:r>
          </w:p>
        </w:tc>
      </w:tr>
      <w:tr w14:paraId="70C2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8" w:type="pct"/>
            <w:noWrap w:val="0"/>
            <w:vAlign w:val="center"/>
          </w:tcPr>
          <w:p w14:paraId="326E288A">
            <w:pPr>
              <w:spacing w:line="360" w:lineRule="auto"/>
              <w:jc w:val="center"/>
              <w:rPr>
                <w:rFonts w:ascii="宋体" w:hAnsi="宋体" w:eastAsia="宋体"/>
                <w:bCs/>
                <w:sz w:val="24"/>
                <w:szCs w:val="20"/>
                <w:u w:val="none" w:color="auto"/>
                <w:shd w:val="clear" w:color="auto" w:fill="auto"/>
              </w:rPr>
            </w:pPr>
            <w:r>
              <w:rPr>
                <w:rFonts w:hint="eastAsia" w:ascii="宋体" w:hAnsi="宋体" w:eastAsia="宋体"/>
                <w:bCs/>
                <w:sz w:val="24"/>
                <w:szCs w:val="20"/>
                <w:u w:val="none" w:color="auto"/>
                <w:shd w:val="clear" w:color="auto" w:fill="auto"/>
              </w:rPr>
              <w:t>3</w:t>
            </w:r>
            <w:r>
              <w:rPr>
                <w:rFonts w:ascii="宋体" w:hAnsi="宋体" w:eastAsia="宋体"/>
                <w:bCs/>
                <w:sz w:val="24"/>
                <w:szCs w:val="20"/>
                <w:u w:val="none" w:color="auto"/>
                <w:shd w:val="clear" w:color="auto" w:fill="auto"/>
              </w:rPr>
              <w:t>.1</w:t>
            </w:r>
          </w:p>
        </w:tc>
        <w:tc>
          <w:tcPr>
            <w:tcW w:w="975" w:type="pct"/>
            <w:noWrap w:val="0"/>
            <w:vAlign w:val="center"/>
          </w:tcPr>
          <w:p w14:paraId="2CD44D23">
            <w:pPr>
              <w:spacing w:line="360" w:lineRule="auto"/>
              <w:jc w:val="center"/>
              <w:rPr>
                <w:rFonts w:ascii="宋体" w:hAnsi="宋体" w:eastAsia="宋体"/>
                <w:kern w:val="0"/>
                <w:sz w:val="24"/>
                <w:szCs w:val="28"/>
                <w:u w:val="none" w:color="auto"/>
                <w:shd w:val="clear" w:color="auto" w:fill="auto"/>
              </w:rPr>
            </w:pPr>
            <w:r>
              <w:rPr>
                <w:rFonts w:hint="eastAsia" w:ascii="宋体" w:hAnsi="宋体" w:eastAsia="宋体"/>
                <w:kern w:val="0"/>
                <w:sz w:val="24"/>
                <w:szCs w:val="28"/>
                <w:u w:val="none" w:color="auto"/>
                <w:shd w:val="clear" w:color="auto" w:fill="auto"/>
              </w:rPr>
              <w:t>采购人</w:t>
            </w:r>
          </w:p>
        </w:tc>
        <w:tc>
          <w:tcPr>
            <w:tcW w:w="3435" w:type="pct"/>
            <w:noWrap w:val="0"/>
            <w:vAlign w:val="center"/>
          </w:tcPr>
          <w:p w14:paraId="6961204B">
            <w:pPr>
              <w:spacing w:line="360" w:lineRule="auto"/>
              <w:rPr>
                <w:rFonts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详见</w:t>
            </w:r>
            <w:r>
              <w:rPr>
                <w:rFonts w:hint="eastAsia" w:ascii="宋体" w:hAnsi="宋体" w:eastAsia="宋体"/>
                <w:sz w:val="24"/>
                <w:szCs w:val="20"/>
                <w:u w:val="none" w:color="auto"/>
                <w:shd w:val="clear" w:color="auto" w:fill="auto"/>
                <w:lang w:eastAsia="zh-CN"/>
              </w:rPr>
              <w:t>采购</w:t>
            </w:r>
            <w:r>
              <w:rPr>
                <w:rFonts w:hint="eastAsia" w:ascii="宋体" w:hAnsi="宋体" w:eastAsia="宋体"/>
                <w:sz w:val="24"/>
                <w:szCs w:val="20"/>
                <w:u w:val="none" w:color="auto"/>
                <w:shd w:val="clear" w:color="auto" w:fill="auto"/>
              </w:rPr>
              <w:t>公告</w:t>
            </w:r>
          </w:p>
        </w:tc>
      </w:tr>
      <w:tr w14:paraId="5C2E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8" w:type="pct"/>
            <w:noWrap w:val="0"/>
            <w:vAlign w:val="center"/>
          </w:tcPr>
          <w:p w14:paraId="1FC3E526">
            <w:pPr>
              <w:spacing w:line="360" w:lineRule="auto"/>
              <w:jc w:val="center"/>
              <w:rPr>
                <w:rFonts w:ascii="宋体" w:hAnsi="宋体" w:eastAsia="宋体"/>
                <w:bCs/>
                <w:sz w:val="24"/>
                <w:szCs w:val="20"/>
                <w:u w:val="none" w:color="auto"/>
                <w:shd w:val="clear" w:color="auto" w:fill="auto"/>
              </w:rPr>
            </w:pPr>
            <w:r>
              <w:rPr>
                <w:rFonts w:hint="eastAsia" w:ascii="宋体" w:hAnsi="宋体" w:eastAsia="宋体"/>
                <w:bCs/>
                <w:sz w:val="24"/>
                <w:szCs w:val="20"/>
                <w:u w:val="none" w:color="auto"/>
                <w:shd w:val="clear" w:color="auto" w:fill="auto"/>
              </w:rPr>
              <w:t>3</w:t>
            </w:r>
            <w:r>
              <w:rPr>
                <w:rFonts w:ascii="宋体" w:hAnsi="宋体" w:eastAsia="宋体"/>
                <w:bCs/>
                <w:sz w:val="24"/>
                <w:szCs w:val="20"/>
                <w:u w:val="none" w:color="auto"/>
                <w:shd w:val="clear" w:color="auto" w:fill="auto"/>
              </w:rPr>
              <w:t>.2</w:t>
            </w:r>
          </w:p>
        </w:tc>
        <w:tc>
          <w:tcPr>
            <w:tcW w:w="975" w:type="pct"/>
            <w:noWrap w:val="0"/>
            <w:vAlign w:val="center"/>
          </w:tcPr>
          <w:p w14:paraId="4924D938">
            <w:pPr>
              <w:spacing w:line="360" w:lineRule="auto"/>
              <w:jc w:val="center"/>
              <w:rPr>
                <w:rFonts w:ascii="宋体" w:hAnsi="宋体" w:eastAsia="宋体"/>
                <w:kern w:val="0"/>
                <w:sz w:val="24"/>
                <w:szCs w:val="28"/>
                <w:u w:val="none" w:color="auto"/>
                <w:shd w:val="clear" w:color="auto" w:fill="auto"/>
              </w:rPr>
            </w:pPr>
            <w:r>
              <w:rPr>
                <w:rFonts w:hint="eastAsia" w:ascii="宋体" w:hAnsi="宋体" w:eastAsia="宋体"/>
                <w:kern w:val="0"/>
                <w:sz w:val="24"/>
                <w:szCs w:val="28"/>
                <w:u w:val="none" w:color="auto"/>
                <w:shd w:val="clear" w:color="auto" w:fill="auto"/>
              </w:rPr>
              <w:t>采购代理机构</w:t>
            </w:r>
          </w:p>
        </w:tc>
        <w:tc>
          <w:tcPr>
            <w:tcW w:w="3435" w:type="pct"/>
            <w:noWrap w:val="0"/>
            <w:vAlign w:val="center"/>
          </w:tcPr>
          <w:p w14:paraId="4E109429">
            <w:pPr>
              <w:spacing w:line="360" w:lineRule="auto"/>
              <w:rPr>
                <w:rFonts w:ascii="宋体" w:hAnsi="宋体" w:eastAsia="宋体"/>
                <w:kern w:val="0"/>
                <w:sz w:val="24"/>
                <w:szCs w:val="18"/>
                <w:u w:val="none" w:color="auto"/>
                <w:shd w:val="clear" w:color="auto" w:fill="auto"/>
              </w:rPr>
            </w:pPr>
            <w:r>
              <w:rPr>
                <w:rFonts w:hint="eastAsia" w:ascii="宋体" w:hAnsi="宋体" w:eastAsia="宋体"/>
                <w:kern w:val="0"/>
                <w:sz w:val="24"/>
                <w:szCs w:val="18"/>
                <w:u w:val="none" w:color="auto"/>
                <w:shd w:val="clear" w:color="auto" w:fill="auto"/>
              </w:rPr>
              <w:t>详见</w:t>
            </w:r>
            <w:r>
              <w:rPr>
                <w:rFonts w:hint="eastAsia" w:ascii="宋体" w:hAnsi="宋体" w:eastAsia="宋体"/>
                <w:kern w:val="0"/>
                <w:sz w:val="24"/>
                <w:szCs w:val="18"/>
                <w:u w:val="none" w:color="auto"/>
                <w:shd w:val="clear" w:color="auto" w:fill="auto"/>
                <w:lang w:eastAsia="zh-CN"/>
              </w:rPr>
              <w:t>采购</w:t>
            </w:r>
            <w:r>
              <w:rPr>
                <w:rFonts w:hint="eastAsia" w:ascii="宋体" w:hAnsi="宋体" w:eastAsia="宋体"/>
                <w:kern w:val="0"/>
                <w:sz w:val="24"/>
                <w:szCs w:val="18"/>
                <w:u w:val="none" w:color="auto"/>
                <w:shd w:val="clear" w:color="auto" w:fill="auto"/>
              </w:rPr>
              <w:t>公告</w:t>
            </w:r>
          </w:p>
        </w:tc>
      </w:tr>
      <w:tr w14:paraId="3E0A4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8" w:type="pct"/>
            <w:noWrap w:val="0"/>
            <w:vAlign w:val="center"/>
          </w:tcPr>
          <w:p w14:paraId="100AF409">
            <w:pPr>
              <w:spacing w:line="360" w:lineRule="auto"/>
              <w:jc w:val="center"/>
              <w:rPr>
                <w:rFonts w:ascii="宋体" w:hAnsi="宋体" w:eastAsia="宋体"/>
                <w:bCs/>
                <w:sz w:val="24"/>
                <w:szCs w:val="20"/>
                <w:u w:val="none" w:color="auto"/>
                <w:shd w:val="clear" w:color="auto" w:fill="auto"/>
              </w:rPr>
            </w:pPr>
            <w:r>
              <w:rPr>
                <w:rFonts w:hint="eastAsia" w:ascii="宋体" w:hAnsi="宋体" w:eastAsia="宋体"/>
                <w:bCs/>
                <w:sz w:val="24"/>
                <w:szCs w:val="20"/>
                <w:u w:val="none" w:color="auto"/>
                <w:shd w:val="clear" w:color="auto" w:fill="auto"/>
              </w:rPr>
              <w:t>3</w:t>
            </w:r>
            <w:r>
              <w:rPr>
                <w:rFonts w:ascii="宋体" w:hAnsi="宋体" w:eastAsia="宋体"/>
                <w:bCs/>
                <w:sz w:val="24"/>
                <w:szCs w:val="20"/>
                <w:u w:val="none" w:color="auto"/>
                <w:shd w:val="clear" w:color="auto" w:fill="auto"/>
              </w:rPr>
              <w:t>.5</w:t>
            </w:r>
          </w:p>
        </w:tc>
        <w:tc>
          <w:tcPr>
            <w:tcW w:w="975" w:type="pct"/>
            <w:noWrap w:val="0"/>
            <w:vAlign w:val="center"/>
          </w:tcPr>
          <w:p w14:paraId="6A80F0DB">
            <w:pPr>
              <w:spacing w:line="360" w:lineRule="auto"/>
              <w:jc w:val="center"/>
              <w:rPr>
                <w:rFonts w:ascii="宋体" w:hAnsi="宋体" w:eastAsia="宋体"/>
                <w:bCs/>
                <w:kern w:val="0"/>
                <w:sz w:val="24"/>
                <w:szCs w:val="28"/>
                <w:u w:val="none" w:color="auto"/>
                <w:shd w:val="clear" w:color="auto" w:fill="auto"/>
              </w:rPr>
            </w:pPr>
            <w:r>
              <w:rPr>
                <w:rFonts w:hint="eastAsia" w:ascii="宋体" w:hAnsi="宋体" w:eastAsia="宋体"/>
                <w:bCs/>
                <w:kern w:val="0"/>
                <w:sz w:val="24"/>
                <w:szCs w:val="28"/>
                <w:u w:val="none" w:color="auto"/>
                <w:shd w:val="clear" w:color="auto" w:fill="auto"/>
              </w:rPr>
              <w:t>是否允许联合体参加采购</w:t>
            </w:r>
          </w:p>
        </w:tc>
        <w:tc>
          <w:tcPr>
            <w:tcW w:w="3435" w:type="pct"/>
            <w:noWrap w:val="0"/>
            <w:vAlign w:val="center"/>
          </w:tcPr>
          <w:p w14:paraId="0B691692">
            <w:pPr>
              <w:spacing w:line="360" w:lineRule="auto"/>
              <w:rPr>
                <w:rFonts w:ascii="宋体" w:hAnsi="宋体" w:eastAsia="宋体"/>
                <w:bCs/>
                <w:kern w:val="0"/>
                <w:sz w:val="24"/>
                <w:szCs w:val="28"/>
                <w:u w:val="none" w:color="auto"/>
                <w:shd w:val="clear" w:color="auto" w:fill="auto"/>
              </w:rPr>
            </w:pPr>
            <w:r>
              <w:rPr>
                <w:rFonts w:hint="eastAsia" w:ascii="宋体" w:hAnsi="宋体" w:eastAsia="宋体"/>
                <w:bCs/>
                <w:kern w:val="0"/>
                <w:sz w:val="24"/>
                <w:szCs w:val="28"/>
                <w:u w:val="none" w:color="auto"/>
                <w:shd w:val="clear" w:color="auto" w:fill="auto"/>
              </w:rPr>
              <w:t>不允许</w:t>
            </w:r>
          </w:p>
        </w:tc>
      </w:tr>
      <w:tr w14:paraId="6EB6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8" w:type="pct"/>
            <w:noWrap w:val="0"/>
            <w:vAlign w:val="center"/>
          </w:tcPr>
          <w:p w14:paraId="575CECB3">
            <w:pPr>
              <w:spacing w:line="360" w:lineRule="auto"/>
              <w:jc w:val="center"/>
              <w:rPr>
                <w:rFonts w:ascii="宋体" w:hAnsi="宋体" w:eastAsia="宋体"/>
                <w:bCs/>
                <w:sz w:val="24"/>
                <w:szCs w:val="20"/>
                <w:u w:val="none" w:color="auto"/>
                <w:shd w:val="clear" w:color="auto" w:fill="auto"/>
              </w:rPr>
            </w:pPr>
            <w:r>
              <w:rPr>
                <w:rFonts w:hint="eastAsia" w:ascii="宋体" w:hAnsi="宋体" w:eastAsia="宋体"/>
                <w:bCs/>
                <w:sz w:val="24"/>
                <w:szCs w:val="20"/>
                <w:u w:val="none" w:color="auto"/>
                <w:shd w:val="clear" w:color="auto" w:fill="auto"/>
              </w:rPr>
              <w:t>7</w:t>
            </w:r>
            <w:r>
              <w:rPr>
                <w:rFonts w:ascii="宋体" w:hAnsi="宋体" w:eastAsia="宋体"/>
                <w:bCs/>
                <w:sz w:val="24"/>
                <w:szCs w:val="20"/>
                <w:u w:val="none" w:color="auto"/>
                <w:shd w:val="clear" w:color="auto" w:fill="auto"/>
              </w:rPr>
              <w:t>.3</w:t>
            </w:r>
          </w:p>
        </w:tc>
        <w:tc>
          <w:tcPr>
            <w:tcW w:w="975" w:type="pct"/>
            <w:noWrap w:val="0"/>
            <w:vAlign w:val="center"/>
          </w:tcPr>
          <w:p w14:paraId="323AD4A6">
            <w:pPr>
              <w:spacing w:line="360" w:lineRule="auto"/>
              <w:jc w:val="center"/>
              <w:rPr>
                <w:rFonts w:ascii="宋体" w:hAnsi="宋体" w:eastAsia="宋体"/>
                <w:bCs/>
                <w:kern w:val="0"/>
                <w:sz w:val="24"/>
                <w:szCs w:val="28"/>
                <w:u w:val="none" w:color="auto"/>
                <w:shd w:val="clear" w:color="auto" w:fill="auto"/>
              </w:rPr>
            </w:pPr>
            <w:r>
              <w:rPr>
                <w:rFonts w:hint="eastAsia" w:ascii="宋体" w:hAnsi="宋体" w:eastAsia="宋体"/>
                <w:bCs/>
                <w:kern w:val="0"/>
                <w:sz w:val="24"/>
                <w:szCs w:val="28"/>
                <w:u w:val="none" w:color="auto"/>
                <w:shd w:val="clear" w:color="auto" w:fill="auto"/>
              </w:rPr>
              <w:t>现场考察</w:t>
            </w:r>
          </w:p>
        </w:tc>
        <w:tc>
          <w:tcPr>
            <w:tcW w:w="3435" w:type="pct"/>
            <w:noWrap w:val="0"/>
            <w:vAlign w:val="center"/>
          </w:tcPr>
          <w:p w14:paraId="3B047B7A">
            <w:pPr>
              <w:spacing w:line="360" w:lineRule="auto"/>
              <w:rPr>
                <w:rFonts w:ascii="宋体" w:hAnsi="宋体" w:eastAsia="宋体"/>
                <w:bCs/>
                <w:sz w:val="24"/>
                <w:szCs w:val="20"/>
                <w:u w:val="none" w:color="auto"/>
                <w:shd w:val="clear" w:color="auto" w:fill="auto"/>
              </w:rPr>
            </w:pPr>
            <w:r>
              <w:rPr>
                <w:rFonts w:hint="eastAsia" w:ascii="宋体" w:hAnsi="宋体" w:eastAsia="宋体"/>
                <w:sz w:val="24"/>
                <w:szCs w:val="20"/>
                <w:u w:val="none" w:color="auto"/>
                <w:shd w:val="clear" w:color="auto" w:fill="auto"/>
              </w:rPr>
              <w:t>不</w:t>
            </w:r>
            <w:r>
              <w:rPr>
                <w:rFonts w:hint="eastAsia" w:ascii="宋体" w:hAnsi="宋体" w:eastAsia="宋体"/>
                <w:sz w:val="24"/>
                <w:szCs w:val="20"/>
                <w:u w:val="thick" w:color="FFB03A"/>
                <w:shd w:val="clear" w:color="auto" w:fill="FFEFD7"/>
              </w:rPr>
              <w:t>组织</w:t>
            </w:r>
            <w:r>
              <w:rPr>
                <w:rFonts w:hint="eastAsia" w:ascii="宋体" w:hAnsi="宋体" w:eastAsia="宋体"/>
                <w:sz w:val="24"/>
                <w:szCs w:val="20"/>
                <w:u w:val="none" w:color="auto"/>
                <w:shd w:val="clear" w:color="auto" w:fill="auto"/>
              </w:rPr>
              <w:t>，供应商</w:t>
            </w:r>
            <w:r>
              <w:rPr>
                <w:rFonts w:hint="eastAsia" w:ascii="宋体" w:hAnsi="宋体" w:eastAsia="宋体"/>
                <w:bCs/>
                <w:sz w:val="24"/>
                <w:szCs w:val="20"/>
                <w:u w:val="none" w:color="auto"/>
                <w:shd w:val="clear" w:color="auto" w:fill="auto"/>
              </w:rPr>
              <w:t>自行考察</w:t>
            </w:r>
          </w:p>
        </w:tc>
      </w:tr>
      <w:tr w14:paraId="2DD81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8" w:type="pct"/>
            <w:noWrap w:val="0"/>
            <w:vAlign w:val="center"/>
          </w:tcPr>
          <w:p w14:paraId="0B918F7A">
            <w:pPr>
              <w:spacing w:line="360" w:lineRule="auto"/>
              <w:jc w:val="center"/>
              <w:rPr>
                <w:rFonts w:ascii="宋体" w:hAnsi="宋体" w:eastAsia="宋体"/>
                <w:bCs/>
                <w:sz w:val="24"/>
                <w:szCs w:val="20"/>
                <w:u w:val="none" w:color="auto"/>
                <w:shd w:val="clear" w:color="auto" w:fill="auto"/>
              </w:rPr>
            </w:pPr>
            <w:r>
              <w:rPr>
                <w:rFonts w:hint="eastAsia" w:ascii="宋体" w:hAnsi="宋体" w:eastAsia="宋体"/>
                <w:bCs/>
                <w:sz w:val="24"/>
                <w:szCs w:val="20"/>
                <w:u w:val="none" w:color="auto"/>
                <w:shd w:val="clear" w:color="auto" w:fill="auto"/>
              </w:rPr>
              <w:t>8</w:t>
            </w:r>
            <w:r>
              <w:rPr>
                <w:rFonts w:ascii="宋体" w:hAnsi="宋体" w:eastAsia="宋体"/>
                <w:bCs/>
                <w:sz w:val="24"/>
                <w:szCs w:val="20"/>
                <w:u w:val="none" w:color="auto"/>
                <w:shd w:val="clear" w:color="auto" w:fill="auto"/>
              </w:rPr>
              <w:t>.1</w:t>
            </w:r>
          </w:p>
        </w:tc>
        <w:tc>
          <w:tcPr>
            <w:tcW w:w="975" w:type="pct"/>
            <w:noWrap w:val="0"/>
            <w:vAlign w:val="center"/>
          </w:tcPr>
          <w:p w14:paraId="0B8B3C09">
            <w:pPr>
              <w:spacing w:line="360" w:lineRule="auto"/>
              <w:jc w:val="center"/>
              <w:rPr>
                <w:rFonts w:ascii="宋体" w:hAnsi="宋体" w:eastAsia="宋体"/>
                <w:bCs/>
                <w:kern w:val="0"/>
                <w:sz w:val="24"/>
                <w:szCs w:val="28"/>
                <w:highlight w:val="none"/>
                <w:u w:val="none" w:color="auto"/>
                <w:shd w:val="clear" w:color="auto" w:fill="auto"/>
              </w:rPr>
            </w:pPr>
            <w:r>
              <w:rPr>
                <w:rFonts w:hint="eastAsia" w:ascii="宋体" w:hAnsi="宋体" w:eastAsia="宋体"/>
                <w:bCs/>
                <w:kern w:val="0"/>
                <w:sz w:val="24"/>
                <w:szCs w:val="28"/>
                <w:highlight w:val="none"/>
                <w:u w:val="none" w:color="auto"/>
                <w:shd w:val="clear" w:color="auto" w:fill="auto"/>
              </w:rPr>
              <w:t>询问截止时间</w:t>
            </w:r>
          </w:p>
        </w:tc>
        <w:tc>
          <w:tcPr>
            <w:tcW w:w="3435" w:type="pct"/>
            <w:noWrap w:val="0"/>
            <w:vAlign w:val="center"/>
          </w:tcPr>
          <w:p w14:paraId="0CFB9223">
            <w:pPr>
              <w:spacing w:line="360" w:lineRule="auto"/>
              <w:rPr>
                <w:rFonts w:ascii="宋体" w:hAnsi="宋体" w:eastAsia="宋体"/>
                <w:bCs/>
                <w:kern w:val="0"/>
                <w:sz w:val="24"/>
                <w:szCs w:val="28"/>
                <w:highlight w:val="none"/>
                <w:u w:val="none" w:color="auto"/>
                <w:shd w:val="clear" w:color="auto" w:fill="auto"/>
              </w:rPr>
            </w:pPr>
            <w:r>
              <w:rPr>
                <w:rFonts w:hint="eastAsia" w:ascii="宋体" w:hAnsi="宋体" w:eastAsia="宋体"/>
                <w:bCs/>
                <w:kern w:val="0"/>
                <w:sz w:val="24"/>
                <w:szCs w:val="28"/>
                <w:highlight w:val="none"/>
                <w:u w:val="none" w:color="auto"/>
                <w:shd w:val="clear" w:color="auto" w:fill="auto"/>
              </w:rPr>
              <w:t>同响应文件提交截止时间。询问方式：电话询问</w:t>
            </w:r>
          </w:p>
        </w:tc>
      </w:tr>
      <w:tr w14:paraId="525A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88" w:type="pct"/>
            <w:noWrap w:val="0"/>
            <w:vAlign w:val="center"/>
          </w:tcPr>
          <w:p w14:paraId="36627671">
            <w:pPr>
              <w:spacing w:line="360" w:lineRule="auto"/>
              <w:jc w:val="center"/>
              <w:rPr>
                <w:rFonts w:ascii="宋体" w:hAnsi="宋体" w:eastAsia="宋体"/>
                <w:bCs/>
                <w:sz w:val="24"/>
                <w:szCs w:val="20"/>
                <w:u w:val="none" w:color="auto"/>
                <w:shd w:val="clear" w:color="auto" w:fill="auto"/>
              </w:rPr>
            </w:pPr>
            <w:r>
              <w:rPr>
                <w:rFonts w:hint="eastAsia" w:ascii="宋体" w:hAnsi="宋体" w:eastAsia="宋体"/>
                <w:bCs/>
                <w:sz w:val="24"/>
                <w:szCs w:val="20"/>
                <w:u w:val="none" w:color="auto"/>
                <w:shd w:val="clear" w:color="auto" w:fill="auto"/>
              </w:rPr>
              <w:t>9</w:t>
            </w:r>
            <w:r>
              <w:rPr>
                <w:rFonts w:ascii="宋体" w:hAnsi="宋体" w:eastAsia="宋体"/>
                <w:bCs/>
                <w:sz w:val="24"/>
                <w:szCs w:val="20"/>
                <w:u w:val="none" w:color="auto"/>
                <w:shd w:val="clear" w:color="auto" w:fill="auto"/>
              </w:rPr>
              <w:t>.1</w:t>
            </w:r>
          </w:p>
        </w:tc>
        <w:tc>
          <w:tcPr>
            <w:tcW w:w="975" w:type="pct"/>
            <w:noWrap w:val="0"/>
            <w:vAlign w:val="center"/>
          </w:tcPr>
          <w:p w14:paraId="0E219432">
            <w:pPr>
              <w:spacing w:line="360" w:lineRule="auto"/>
              <w:jc w:val="center"/>
              <w:rPr>
                <w:rFonts w:ascii="宋体" w:hAnsi="宋体" w:eastAsia="宋体"/>
                <w:bCs/>
                <w:kern w:val="0"/>
                <w:sz w:val="24"/>
                <w:szCs w:val="28"/>
                <w:u w:val="none" w:color="auto"/>
                <w:shd w:val="clear" w:color="auto" w:fill="auto"/>
              </w:rPr>
            </w:pPr>
            <w:r>
              <w:rPr>
                <w:rFonts w:hint="eastAsia" w:ascii="宋体" w:hAnsi="宋体" w:eastAsia="宋体"/>
                <w:bCs/>
                <w:kern w:val="0"/>
                <w:sz w:val="24"/>
                <w:szCs w:val="28"/>
                <w:u w:val="none" w:color="auto"/>
                <w:shd w:val="clear" w:color="auto" w:fill="auto"/>
              </w:rPr>
              <w:t>包别划分</w:t>
            </w:r>
          </w:p>
        </w:tc>
        <w:tc>
          <w:tcPr>
            <w:tcW w:w="3435" w:type="pct"/>
            <w:noWrap w:val="0"/>
            <w:vAlign w:val="center"/>
          </w:tcPr>
          <w:p w14:paraId="4D472F08">
            <w:pPr>
              <w:spacing w:line="360" w:lineRule="auto"/>
              <w:rPr>
                <w:rFonts w:ascii="宋体" w:hAnsi="宋体" w:eastAsia="宋体"/>
                <w:bCs/>
                <w:kern w:val="0"/>
                <w:sz w:val="24"/>
                <w:szCs w:val="28"/>
                <w:u w:val="none" w:color="auto"/>
                <w:shd w:val="clear" w:color="auto" w:fill="auto"/>
              </w:rPr>
            </w:pPr>
            <w:r>
              <w:rPr>
                <w:rFonts w:ascii="宋体" w:hAnsi="宋体" w:eastAsia="宋体"/>
                <w:bCs/>
                <w:kern w:val="0"/>
                <w:sz w:val="24"/>
                <w:szCs w:val="28"/>
                <w:u w:val="none" w:color="auto"/>
                <w:shd w:val="clear" w:color="auto" w:fill="auto"/>
              </w:rPr>
              <w:t xml:space="preserve">不分包    </w:t>
            </w:r>
          </w:p>
        </w:tc>
      </w:tr>
      <w:tr w14:paraId="44299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88" w:type="pct"/>
            <w:noWrap w:val="0"/>
            <w:vAlign w:val="center"/>
          </w:tcPr>
          <w:p w14:paraId="46BAD468">
            <w:pPr>
              <w:spacing w:line="360" w:lineRule="auto"/>
              <w:jc w:val="center"/>
              <w:rPr>
                <w:rFonts w:hint="default" w:ascii="宋体" w:hAnsi="宋体" w:eastAsia="宋体"/>
                <w:bCs/>
                <w:sz w:val="24"/>
                <w:szCs w:val="20"/>
                <w:u w:val="none" w:color="auto"/>
                <w:shd w:val="clear" w:color="auto" w:fill="auto"/>
                <w:lang w:val="en-US" w:eastAsia="zh-CN"/>
              </w:rPr>
            </w:pPr>
            <w:r>
              <w:rPr>
                <w:rFonts w:hint="eastAsia" w:ascii="宋体" w:hAnsi="宋体" w:eastAsia="宋体"/>
                <w:bCs/>
                <w:sz w:val="24"/>
                <w:szCs w:val="20"/>
                <w:u w:val="none" w:color="auto"/>
                <w:shd w:val="clear" w:color="auto" w:fill="auto"/>
                <w:lang w:val="en-US" w:eastAsia="zh-CN"/>
              </w:rPr>
              <w:t>13.1</w:t>
            </w:r>
          </w:p>
        </w:tc>
        <w:tc>
          <w:tcPr>
            <w:tcW w:w="975" w:type="pct"/>
            <w:noWrap w:val="0"/>
            <w:vAlign w:val="center"/>
          </w:tcPr>
          <w:p w14:paraId="44EC0A20">
            <w:pPr>
              <w:spacing w:line="360" w:lineRule="auto"/>
              <w:jc w:val="center"/>
              <w:rPr>
                <w:rFonts w:hint="eastAsia" w:ascii="宋体" w:hAnsi="宋体" w:eastAsia="宋体"/>
                <w:sz w:val="24"/>
                <w:szCs w:val="18"/>
                <w:u w:val="none" w:color="auto"/>
                <w:shd w:val="clear" w:color="auto" w:fill="auto"/>
                <w:lang w:val="en-US" w:eastAsia="zh-CN"/>
              </w:rPr>
            </w:pPr>
            <w:r>
              <w:rPr>
                <w:rFonts w:hint="eastAsia" w:ascii="宋体" w:hAnsi="宋体" w:eastAsia="宋体"/>
                <w:sz w:val="24"/>
                <w:szCs w:val="18"/>
                <w:u w:val="none" w:color="auto"/>
                <w:shd w:val="clear" w:color="auto" w:fill="auto"/>
                <w:lang w:val="en-US" w:eastAsia="zh-CN"/>
              </w:rPr>
              <w:t>采购保证金</w:t>
            </w:r>
          </w:p>
        </w:tc>
        <w:tc>
          <w:tcPr>
            <w:tcW w:w="3435" w:type="pct"/>
            <w:noWrap w:val="0"/>
            <w:vAlign w:val="center"/>
          </w:tcPr>
          <w:p w14:paraId="3681D7D0">
            <w:pPr>
              <w:spacing w:line="360" w:lineRule="auto"/>
              <w:jc w:val="left"/>
              <w:rPr>
                <w:rFonts w:hint="eastAsia" w:ascii="宋体" w:hAnsi="宋体" w:eastAsia="宋体"/>
                <w:sz w:val="24"/>
                <w:szCs w:val="18"/>
                <w:u w:val="none" w:color="auto"/>
                <w:shd w:val="clear" w:color="auto" w:fill="auto"/>
                <w:lang w:val="en-US" w:eastAsia="zh-CN"/>
              </w:rPr>
            </w:pPr>
            <w:r>
              <w:rPr>
                <w:rFonts w:hint="eastAsia" w:ascii="宋体" w:hAnsi="宋体" w:eastAsia="宋体"/>
                <w:sz w:val="24"/>
                <w:szCs w:val="18"/>
                <w:u w:val="none" w:color="auto"/>
                <w:shd w:val="clear" w:color="auto" w:fill="auto"/>
                <w:lang w:val="en-US" w:eastAsia="zh-CN"/>
              </w:rPr>
              <w:t>本项目不</w:t>
            </w:r>
            <w:r>
              <w:rPr>
                <w:rFonts w:hint="eastAsia" w:ascii="宋体" w:hAnsi="宋体" w:eastAsia="宋体"/>
                <w:sz w:val="24"/>
                <w:szCs w:val="18"/>
                <w:u w:val="thick" w:color="FFB03A"/>
                <w:shd w:val="clear" w:color="auto" w:fill="FFEFD7"/>
                <w:lang w:val="en-US" w:eastAsia="zh-CN"/>
              </w:rPr>
              <w:t>收取</w:t>
            </w:r>
          </w:p>
        </w:tc>
      </w:tr>
      <w:tr w14:paraId="7AAA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8" w:type="pct"/>
            <w:noWrap w:val="0"/>
            <w:vAlign w:val="center"/>
          </w:tcPr>
          <w:p w14:paraId="26C48F96">
            <w:pPr>
              <w:spacing w:line="360" w:lineRule="auto"/>
              <w:jc w:val="center"/>
              <w:rPr>
                <w:rFonts w:ascii="宋体" w:hAnsi="宋体" w:eastAsia="宋体"/>
                <w:bCs/>
                <w:sz w:val="24"/>
                <w:szCs w:val="20"/>
                <w:u w:val="none" w:color="auto"/>
                <w:shd w:val="clear" w:color="auto" w:fill="auto"/>
              </w:rPr>
            </w:pPr>
            <w:r>
              <w:rPr>
                <w:rFonts w:hint="eastAsia" w:ascii="宋体" w:hAnsi="宋体" w:eastAsia="宋体"/>
                <w:bCs/>
                <w:sz w:val="24"/>
                <w:szCs w:val="20"/>
                <w:u w:val="none" w:color="auto"/>
                <w:shd w:val="clear" w:color="auto" w:fill="auto"/>
              </w:rPr>
              <w:t>1</w:t>
            </w:r>
            <w:r>
              <w:rPr>
                <w:rFonts w:ascii="宋体" w:hAnsi="宋体" w:eastAsia="宋体"/>
                <w:bCs/>
                <w:sz w:val="24"/>
                <w:szCs w:val="20"/>
                <w:u w:val="none" w:color="auto"/>
                <w:shd w:val="clear" w:color="auto" w:fill="auto"/>
              </w:rPr>
              <w:t>4.1</w:t>
            </w:r>
          </w:p>
        </w:tc>
        <w:tc>
          <w:tcPr>
            <w:tcW w:w="975" w:type="pct"/>
            <w:noWrap w:val="0"/>
            <w:vAlign w:val="center"/>
          </w:tcPr>
          <w:p w14:paraId="56F30C4E">
            <w:pPr>
              <w:spacing w:line="360" w:lineRule="auto"/>
              <w:jc w:val="center"/>
              <w:rPr>
                <w:rFonts w:ascii="宋体" w:hAnsi="宋体" w:eastAsia="宋体"/>
                <w:bCs/>
                <w:kern w:val="0"/>
                <w:sz w:val="24"/>
                <w:szCs w:val="28"/>
                <w:u w:val="none" w:color="auto"/>
                <w:shd w:val="clear" w:color="auto" w:fill="auto"/>
              </w:rPr>
            </w:pPr>
            <w:r>
              <w:rPr>
                <w:rFonts w:hint="eastAsia" w:ascii="宋体" w:hAnsi="宋体" w:eastAsia="宋体"/>
                <w:sz w:val="24"/>
                <w:szCs w:val="18"/>
                <w:u w:val="none" w:color="auto"/>
                <w:shd w:val="clear" w:color="auto" w:fill="auto"/>
                <w:lang w:val="en-US" w:eastAsia="zh-CN"/>
              </w:rPr>
              <w:t>采购</w:t>
            </w:r>
            <w:r>
              <w:rPr>
                <w:rFonts w:hint="eastAsia" w:ascii="宋体" w:hAnsi="宋体" w:eastAsia="宋体"/>
                <w:bCs/>
                <w:kern w:val="0"/>
                <w:sz w:val="24"/>
                <w:szCs w:val="28"/>
                <w:u w:val="none" w:color="auto"/>
                <w:shd w:val="clear" w:color="auto" w:fill="auto"/>
              </w:rPr>
              <w:t>有效期</w:t>
            </w:r>
          </w:p>
        </w:tc>
        <w:tc>
          <w:tcPr>
            <w:tcW w:w="3435" w:type="pct"/>
            <w:noWrap w:val="0"/>
            <w:vAlign w:val="center"/>
          </w:tcPr>
          <w:p w14:paraId="24D0F5C5">
            <w:pPr>
              <w:spacing w:line="360" w:lineRule="auto"/>
              <w:rPr>
                <w:rFonts w:ascii="宋体" w:hAnsi="宋体" w:eastAsia="宋体"/>
                <w:b w:val="0"/>
                <w:bCs/>
                <w:kern w:val="0"/>
                <w:sz w:val="24"/>
                <w:szCs w:val="28"/>
                <w:u w:val="none" w:color="auto"/>
                <w:shd w:val="clear" w:color="auto" w:fill="auto"/>
              </w:rPr>
            </w:pPr>
            <w:r>
              <w:rPr>
                <w:rFonts w:ascii="宋体" w:hAnsi="宋体" w:eastAsia="宋体"/>
                <w:b w:val="0"/>
                <w:bCs/>
                <w:kern w:val="0"/>
                <w:sz w:val="24"/>
                <w:szCs w:val="28"/>
                <w:u w:val="none" w:color="auto"/>
                <w:shd w:val="clear" w:color="auto" w:fill="auto"/>
              </w:rPr>
              <w:t>90</w:t>
            </w:r>
            <w:r>
              <w:rPr>
                <w:rFonts w:hint="eastAsia" w:ascii="宋体" w:hAnsi="宋体" w:eastAsia="宋体"/>
                <w:b w:val="0"/>
                <w:bCs/>
                <w:kern w:val="0"/>
                <w:sz w:val="24"/>
                <w:szCs w:val="28"/>
                <w:u w:val="none" w:color="auto"/>
                <w:shd w:val="clear" w:color="auto" w:fill="auto"/>
              </w:rPr>
              <w:t>日历日</w:t>
            </w:r>
          </w:p>
        </w:tc>
      </w:tr>
      <w:tr w14:paraId="1F25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8" w:type="pct"/>
            <w:noWrap w:val="0"/>
            <w:vAlign w:val="center"/>
          </w:tcPr>
          <w:p w14:paraId="76519E5D">
            <w:pPr>
              <w:spacing w:line="360" w:lineRule="auto"/>
              <w:jc w:val="center"/>
              <w:rPr>
                <w:rFonts w:ascii="宋体" w:hAnsi="宋体" w:eastAsia="宋体"/>
                <w:bCs/>
                <w:sz w:val="24"/>
                <w:szCs w:val="20"/>
                <w:u w:val="none" w:color="auto"/>
                <w:shd w:val="clear" w:color="auto" w:fill="auto"/>
              </w:rPr>
            </w:pPr>
            <w:r>
              <w:rPr>
                <w:rFonts w:hint="eastAsia" w:ascii="宋体" w:hAnsi="宋体" w:eastAsia="宋体"/>
                <w:bCs/>
                <w:sz w:val="24"/>
                <w:szCs w:val="20"/>
                <w:u w:val="none" w:color="auto"/>
                <w:shd w:val="clear" w:color="auto" w:fill="auto"/>
              </w:rPr>
              <w:t>1</w:t>
            </w:r>
            <w:r>
              <w:rPr>
                <w:rFonts w:ascii="宋体" w:hAnsi="宋体" w:eastAsia="宋体"/>
                <w:bCs/>
                <w:sz w:val="24"/>
                <w:szCs w:val="20"/>
                <w:u w:val="none" w:color="auto"/>
                <w:shd w:val="clear" w:color="auto" w:fill="auto"/>
              </w:rPr>
              <w:t>5.1</w:t>
            </w:r>
          </w:p>
        </w:tc>
        <w:tc>
          <w:tcPr>
            <w:tcW w:w="975" w:type="pct"/>
            <w:noWrap w:val="0"/>
            <w:vAlign w:val="center"/>
          </w:tcPr>
          <w:p w14:paraId="63A584A5">
            <w:pPr>
              <w:spacing w:line="360" w:lineRule="auto"/>
              <w:jc w:val="center"/>
              <w:rPr>
                <w:rFonts w:ascii="宋体" w:hAnsi="宋体" w:eastAsia="宋体"/>
                <w:bCs/>
                <w:kern w:val="0"/>
                <w:sz w:val="24"/>
                <w:szCs w:val="28"/>
                <w:u w:val="none" w:color="auto"/>
                <w:shd w:val="clear" w:color="auto" w:fill="auto"/>
              </w:rPr>
            </w:pPr>
            <w:r>
              <w:rPr>
                <w:rFonts w:hint="eastAsia" w:ascii="宋体" w:hAnsi="宋体" w:eastAsia="宋体"/>
                <w:bCs/>
                <w:kern w:val="0"/>
                <w:sz w:val="24"/>
                <w:szCs w:val="28"/>
                <w:u w:val="none" w:color="auto"/>
                <w:shd w:val="clear" w:color="auto" w:fill="auto"/>
              </w:rPr>
              <w:t>响应文件要求</w:t>
            </w:r>
          </w:p>
        </w:tc>
        <w:tc>
          <w:tcPr>
            <w:tcW w:w="3435" w:type="pct"/>
            <w:noWrap w:val="0"/>
            <w:vAlign w:val="center"/>
          </w:tcPr>
          <w:p w14:paraId="0578E567">
            <w:pPr>
              <w:spacing w:line="360" w:lineRule="auto"/>
              <w:rPr>
                <w:rFonts w:ascii="宋体" w:hAnsi="宋体" w:eastAsia="宋体"/>
                <w:b w:val="0"/>
                <w:bCs/>
                <w:kern w:val="0"/>
                <w:sz w:val="24"/>
                <w:szCs w:val="28"/>
                <w:u w:val="none" w:color="auto"/>
                <w:shd w:val="clear" w:color="auto" w:fill="auto"/>
              </w:rPr>
            </w:pPr>
            <w:r>
              <w:rPr>
                <w:rFonts w:hint="eastAsia" w:ascii="宋体" w:hAnsi="宋体" w:eastAsia="宋体"/>
                <w:b w:val="0"/>
                <w:bCs/>
                <w:kern w:val="0"/>
                <w:sz w:val="24"/>
                <w:szCs w:val="28"/>
                <w:u w:val="none" w:color="auto"/>
                <w:shd w:val="clear" w:color="auto" w:fill="auto"/>
              </w:rPr>
              <w:t>纸质响应文件</w:t>
            </w:r>
          </w:p>
        </w:tc>
      </w:tr>
      <w:tr w14:paraId="5E728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8" w:type="pct"/>
            <w:noWrap w:val="0"/>
            <w:vAlign w:val="center"/>
          </w:tcPr>
          <w:p w14:paraId="6ADC63D8">
            <w:pPr>
              <w:spacing w:line="360" w:lineRule="auto"/>
              <w:jc w:val="center"/>
              <w:rPr>
                <w:rFonts w:ascii="宋体" w:hAnsi="宋体" w:eastAsia="宋体"/>
                <w:bCs/>
                <w:sz w:val="24"/>
                <w:szCs w:val="20"/>
                <w:u w:val="none" w:color="auto"/>
                <w:shd w:val="clear" w:color="auto" w:fill="auto"/>
              </w:rPr>
            </w:pPr>
            <w:r>
              <w:rPr>
                <w:rFonts w:hint="eastAsia" w:ascii="宋体" w:hAnsi="宋体" w:eastAsia="宋体"/>
                <w:bCs/>
                <w:sz w:val="24"/>
                <w:szCs w:val="20"/>
                <w:u w:val="none" w:color="auto"/>
                <w:shd w:val="clear" w:color="auto" w:fill="auto"/>
              </w:rPr>
              <w:t>1</w:t>
            </w:r>
            <w:r>
              <w:rPr>
                <w:rFonts w:ascii="宋体" w:hAnsi="宋体" w:eastAsia="宋体"/>
                <w:bCs/>
                <w:sz w:val="24"/>
                <w:szCs w:val="20"/>
                <w:u w:val="none" w:color="auto"/>
                <w:shd w:val="clear" w:color="auto" w:fill="auto"/>
              </w:rPr>
              <w:t>5.3</w:t>
            </w:r>
          </w:p>
        </w:tc>
        <w:tc>
          <w:tcPr>
            <w:tcW w:w="975" w:type="pct"/>
            <w:noWrap w:val="0"/>
            <w:vAlign w:val="center"/>
          </w:tcPr>
          <w:p w14:paraId="50AE602F">
            <w:pPr>
              <w:spacing w:line="360" w:lineRule="auto"/>
              <w:jc w:val="center"/>
              <w:rPr>
                <w:rFonts w:ascii="宋体" w:hAnsi="宋体" w:eastAsia="宋体"/>
                <w:bCs/>
                <w:kern w:val="0"/>
                <w:sz w:val="24"/>
                <w:szCs w:val="28"/>
                <w:u w:val="none" w:color="auto"/>
                <w:shd w:val="clear" w:color="auto" w:fill="auto"/>
              </w:rPr>
            </w:pPr>
            <w:r>
              <w:rPr>
                <w:rFonts w:hint="eastAsia" w:ascii="宋体" w:hAnsi="宋体" w:eastAsia="宋体"/>
                <w:bCs/>
                <w:kern w:val="0"/>
                <w:sz w:val="24"/>
                <w:szCs w:val="28"/>
                <w:u w:val="none" w:color="auto"/>
                <w:shd w:val="clear" w:color="auto" w:fill="auto"/>
                <w:lang w:val="en-US" w:eastAsia="zh-CN"/>
              </w:rPr>
              <w:t>采购</w:t>
            </w:r>
            <w:r>
              <w:rPr>
                <w:rFonts w:hint="eastAsia" w:ascii="宋体" w:hAnsi="宋体" w:eastAsia="宋体"/>
                <w:bCs/>
                <w:kern w:val="0"/>
                <w:sz w:val="24"/>
                <w:szCs w:val="28"/>
                <w:u w:val="thick" w:color="FFB03A"/>
                <w:shd w:val="clear" w:color="auto" w:fill="FFEFD7"/>
              </w:rPr>
              <w:t>现场</w:t>
            </w:r>
            <w:r>
              <w:rPr>
                <w:rFonts w:hint="eastAsia" w:ascii="宋体" w:hAnsi="宋体" w:eastAsia="宋体"/>
                <w:bCs/>
                <w:kern w:val="0"/>
                <w:sz w:val="24"/>
                <w:szCs w:val="28"/>
                <w:u w:val="none" w:color="auto"/>
                <w:shd w:val="clear" w:color="auto" w:fill="auto"/>
              </w:rPr>
              <w:t>提交的其他材料要求</w:t>
            </w:r>
          </w:p>
        </w:tc>
        <w:tc>
          <w:tcPr>
            <w:tcW w:w="3435" w:type="pct"/>
            <w:noWrap w:val="0"/>
            <w:vAlign w:val="center"/>
          </w:tcPr>
          <w:p w14:paraId="0C33A850">
            <w:pPr>
              <w:spacing w:line="360" w:lineRule="auto"/>
              <w:rPr>
                <w:rFonts w:ascii="宋体" w:hAnsi="宋体" w:eastAsia="宋体"/>
                <w:b/>
                <w:bCs/>
                <w:kern w:val="0"/>
                <w:sz w:val="24"/>
                <w:szCs w:val="18"/>
                <w:u w:val="none" w:color="auto"/>
                <w:shd w:val="clear" w:color="auto" w:fill="auto"/>
              </w:rPr>
            </w:pPr>
            <w:r>
              <w:rPr>
                <w:rFonts w:hint="eastAsia" w:ascii="宋体" w:hAnsi="宋体" w:eastAsia="宋体"/>
                <w:b/>
                <w:bCs/>
                <w:kern w:val="0"/>
                <w:sz w:val="24"/>
                <w:szCs w:val="18"/>
                <w:u w:val="none" w:color="auto"/>
                <w:shd w:val="clear" w:color="auto" w:fill="auto"/>
              </w:rPr>
              <w:t>（1）纸质投标文件3份（一正二副），密封提交（密封后在封套上加盖公章）。</w:t>
            </w:r>
          </w:p>
          <w:p w14:paraId="530E8333">
            <w:pPr>
              <w:spacing w:line="360" w:lineRule="auto"/>
              <w:rPr>
                <w:rFonts w:ascii="宋体" w:hAnsi="宋体" w:eastAsia="宋体"/>
                <w:b/>
                <w:bCs/>
                <w:kern w:val="0"/>
                <w:sz w:val="24"/>
                <w:szCs w:val="18"/>
                <w:u w:val="none" w:color="auto"/>
                <w:shd w:val="clear" w:color="auto" w:fill="auto"/>
              </w:rPr>
            </w:pPr>
            <w:r>
              <w:rPr>
                <w:rFonts w:hint="eastAsia" w:ascii="宋体" w:hAnsi="宋体" w:eastAsia="宋体"/>
                <w:b/>
                <w:bCs/>
                <w:kern w:val="0"/>
                <w:sz w:val="24"/>
                <w:szCs w:val="18"/>
                <w:u w:val="none" w:color="auto"/>
                <w:shd w:val="clear" w:color="auto" w:fill="auto"/>
              </w:rPr>
              <w:t>（2）潜在供应商需携带授权委托书递交投标文件。</w:t>
            </w:r>
          </w:p>
          <w:p w14:paraId="7BA41D17">
            <w:pPr>
              <w:spacing w:line="360" w:lineRule="auto"/>
              <w:rPr>
                <w:rFonts w:ascii="宋体" w:hAnsi="宋体" w:eastAsia="宋体"/>
                <w:b w:val="0"/>
                <w:bCs/>
                <w:kern w:val="0"/>
                <w:sz w:val="24"/>
                <w:szCs w:val="18"/>
                <w:u w:val="none" w:color="auto"/>
                <w:shd w:val="clear" w:color="auto" w:fill="auto"/>
              </w:rPr>
            </w:pPr>
            <w:r>
              <w:rPr>
                <w:rFonts w:hint="eastAsia" w:ascii="宋体" w:hAnsi="宋体" w:eastAsia="宋体"/>
                <w:b/>
                <w:bCs/>
                <w:kern w:val="0"/>
                <w:sz w:val="24"/>
                <w:szCs w:val="18"/>
                <w:u w:val="none" w:color="auto"/>
                <w:shd w:val="clear" w:color="auto" w:fill="auto"/>
              </w:rPr>
              <w:t>（3）</w:t>
            </w:r>
            <w:r>
              <w:rPr>
                <w:rFonts w:hint="eastAsia" w:ascii="宋体" w:hAnsi="宋体" w:eastAsia="宋体"/>
                <w:b/>
                <w:bCs/>
                <w:kern w:val="0"/>
                <w:sz w:val="24"/>
                <w:szCs w:val="28"/>
                <w:u w:val="none" w:color="auto"/>
                <w:shd w:val="clear" w:color="auto" w:fill="auto"/>
              </w:rPr>
              <w:t>法定代表人</w:t>
            </w:r>
            <w:r>
              <w:rPr>
                <w:rFonts w:hint="eastAsia" w:ascii="宋体" w:hAnsi="宋体" w:eastAsia="宋体"/>
                <w:b/>
                <w:bCs/>
                <w:kern w:val="0"/>
                <w:sz w:val="24"/>
                <w:szCs w:val="18"/>
                <w:u w:val="none" w:color="auto"/>
                <w:shd w:val="clear" w:color="auto" w:fill="auto"/>
              </w:rPr>
              <w:t>递交投标文件</w:t>
            </w:r>
            <w:r>
              <w:rPr>
                <w:rFonts w:hint="eastAsia" w:ascii="宋体" w:hAnsi="宋体" w:eastAsia="宋体"/>
                <w:b/>
                <w:bCs/>
                <w:kern w:val="0"/>
                <w:sz w:val="24"/>
                <w:szCs w:val="18"/>
                <w:u w:val="thick" w:color="FFB03A"/>
                <w:shd w:val="clear" w:color="auto" w:fill="FFEFD7"/>
              </w:rPr>
              <w:t>无需</w:t>
            </w:r>
            <w:r>
              <w:rPr>
                <w:rFonts w:hint="eastAsia" w:ascii="宋体" w:hAnsi="宋体" w:eastAsia="宋体"/>
                <w:b/>
                <w:bCs/>
                <w:kern w:val="0"/>
                <w:sz w:val="24"/>
                <w:szCs w:val="18"/>
                <w:u w:val="none" w:color="auto"/>
                <w:shd w:val="clear" w:color="auto" w:fill="auto"/>
              </w:rPr>
              <w:t>授权委托书</w:t>
            </w:r>
            <w:r>
              <w:rPr>
                <w:rFonts w:hint="eastAsia" w:ascii="宋体" w:hAnsi="宋体" w:eastAsia="宋体"/>
                <w:b/>
                <w:bCs/>
                <w:kern w:val="0"/>
                <w:sz w:val="24"/>
                <w:szCs w:val="28"/>
                <w:u w:val="none" w:color="auto"/>
                <w:shd w:val="clear" w:color="auto" w:fill="auto"/>
              </w:rPr>
              <w:t>，提供身份证明即可。</w:t>
            </w:r>
          </w:p>
        </w:tc>
      </w:tr>
      <w:tr w14:paraId="52048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8" w:type="pct"/>
            <w:noWrap w:val="0"/>
            <w:vAlign w:val="center"/>
          </w:tcPr>
          <w:p w14:paraId="70F30BCF">
            <w:pPr>
              <w:spacing w:line="360" w:lineRule="auto"/>
              <w:jc w:val="center"/>
              <w:rPr>
                <w:rFonts w:ascii="宋体" w:hAnsi="宋体" w:eastAsia="宋体"/>
                <w:bCs/>
                <w:sz w:val="24"/>
                <w:szCs w:val="20"/>
                <w:u w:val="none" w:color="auto"/>
                <w:shd w:val="clear" w:color="auto" w:fill="auto"/>
              </w:rPr>
            </w:pPr>
            <w:r>
              <w:rPr>
                <w:rFonts w:hint="eastAsia" w:ascii="宋体" w:hAnsi="宋体" w:eastAsia="宋体"/>
                <w:bCs/>
                <w:sz w:val="24"/>
                <w:szCs w:val="20"/>
                <w:u w:val="none" w:color="auto"/>
                <w:shd w:val="clear" w:color="auto" w:fill="auto"/>
              </w:rPr>
              <w:t>1</w:t>
            </w:r>
            <w:r>
              <w:rPr>
                <w:rFonts w:ascii="宋体" w:hAnsi="宋体" w:eastAsia="宋体"/>
                <w:bCs/>
                <w:sz w:val="24"/>
                <w:szCs w:val="20"/>
                <w:u w:val="none" w:color="auto"/>
                <w:shd w:val="clear" w:color="auto" w:fill="auto"/>
              </w:rPr>
              <w:t>6.1</w:t>
            </w:r>
          </w:p>
        </w:tc>
        <w:tc>
          <w:tcPr>
            <w:tcW w:w="975" w:type="pct"/>
            <w:noWrap w:val="0"/>
            <w:vAlign w:val="center"/>
          </w:tcPr>
          <w:p w14:paraId="46E65211">
            <w:pPr>
              <w:spacing w:line="360" w:lineRule="auto"/>
              <w:jc w:val="center"/>
              <w:rPr>
                <w:rFonts w:ascii="宋体" w:hAnsi="宋体" w:eastAsia="宋体"/>
                <w:bCs/>
                <w:kern w:val="0"/>
                <w:sz w:val="24"/>
                <w:szCs w:val="28"/>
                <w:u w:val="none" w:color="auto"/>
                <w:shd w:val="clear" w:color="auto" w:fill="auto"/>
              </w:rPr>
            </w:pPr>
            <w:r>
              <w:rPr>
                <w:rFonts w:hint="eastAsia" w:ascii="宋体" w:hAnsi="宋体" w:eastAsia="宋体"/>
                <w:bCs/>
                <w:kern w:val="0"/>
                <w:sz w:val="24"/>
                <w:szCs w:val="28"/>
                <w:u w:val="none" w:color="auto"/>
                <w:shd w:val="clear" w:color="auto" w:fill="auto"/>
              </w:rPr>
              <w:t>响应文件提交截止时间</w:t>
            </w:r>
          </w:p>
        </w:tc>
        <w:tc>
          <w:tcPr>
            <w:tcW w:w="3435" w:type="pct"/>
            <w:noWrap w:val="0"/>
            <w:vAlign w:val="center"/>
          </w:tcPr>
          <w:p w14:paraId="36D08A39">
            <w:pPr>
              <w:spacing w:line="360" w:lineRule="auto"/>
              <w:rPr>
                <w:rFonts w:hint="default" w:ascii="宋体" w:hAnsi="宋体" w:eastAsia="宋体"/>
                <w:bCs/>
                <w:kern w:val="0"/>
                <w:sz w:val="24"/>
                <w:szCs w:val="28"/>
                <w:u w:val="none" w:color="auto"/>
                <w:shd w:val="clear" w:color="auto" w:fill="auto"/>
                <w:lang w:val="en-US" w:eastAsia="zh-CN"/>
              </w:rPr>
            </w:pPr>
            <w:r>
              <w:rPr>
                <w:rFonts w:hint="eastAsia" w:ascii="宋体" w:hAnsi="宋体" w:eastAsia="宋体"/>
                <w:bCs/>
                <w:kern w:val="0"/>
                <w:sz w:val="24"/>
                <w:szCs w:val="28"/>
                <w:u w:val="none" w:color="auto"/>
                <w:shd w:val="clear" w:color="auto" w:fill="auto"/>
              </w:rPr>
              <w:t>详见</w:t>
            </w:r>
            <w:r>
              <w:rPr>
                <w:rFonts w:hint="eastAsia" w:ascii="宋体" w:hAnsi="宋体" w:eastAsia="宋体"/>
                <w:bCs/>
                <w:kern w:val="0"/>
                <w:sz w:val="24"/>
                <w:szCs w:val="28"/>
                <w:u w:val="none" w:color="auto"/>
                <w:shd w:val="clear" w:color="auto" w:fill="auto"/>
                <w:lang w:val="en-US" w:eastAsia="zh-CN"/>
              </w:rPr>
              <w:t>采购邀请</w:t>
            </w:r>
          </w:p>
        </w:tc>
      </w:tr>
      <w:tr w14:paraId="3DCC3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8" w:type="pct"/>
            <w:noWrap w:val="0"/>
            <w:vAlign w:val="center"/>
          </w:tcPr>
          <w:p w14:paraId="16468734">
            <w:pPr>
              <w:spacing w:line="360" w:lineRule="auto"/>
              <w:jc w:val="center"/>
              <w:rPr>
                <w:rFonts w:ascii="宋体" w:hAnsi="宋体" w:eastAsia="宋体"/>
                <w:bCs/>
                <w:sz w:val="24"/>
                <w:szCs w:val="20"/>
                <w:u w:val="none" w:color="auto"/>
                <w:shd w:val="clear" w:color="auto" w:fill="auto"/>
              </w:rPr>
            </w:pPr>
            <w:r>
              <w:rPr>
                <w:rFonts w:hint="eastAsia" w:ascii="宋体" w:hAnsi="宋体" w:eastAsia="宋体"/>
                <w:bCs/>
                <w:sz w:val="24"/>
                <w:szCs w:val="20"/>
                <w:u w:val="none" w:color="auto"/>
                <w:shd w:val="clear" w:color="auto" w:fill="auto"/>
              </w:rPr>
              <w:t>1</w:t>
            </w:r>
            <w:r>
              <w:rPr>
                <w:rFonts w:ascii="宋体" w:hAnsi="宋体" w:eastAsia="宋体"/>
                <w:bCs/>
                <w:sz w:val="24"/>
                <w:szCs w:val="20"/>
                <w:u w:val="none" w:color="auto"/>
                <w:shd w:val="clear" w:color="auto" w:fill="auto"/>
              </w:rPr>
              <w:t>7.3</w:t>
            </w:r>
          </w:p>
        </w:tc>
        <w:tc>
          <w:tcPr>
            <w:tcW w:w="975" w:type="pct"/>
            <w:noWrap w:val="0"/>
            <w:vAlign w:val="center"/>
          </w:tcPr>
          <w:p w14:paraId="262C6EAD">
            <w:pPr>
              <w:spacing w:line="360" w:lineRule="auto"/>
              <w:jc w:val="center"/>
              <w:rPr>
                <w:rFonts w:ascii="宋体" w:hAnsi="宋体" w:eastAsia="宋体"/>
                <w:bCs/>
                <w:kern w:val="0"/>
                <w:sz w:val="24"/>
                <w:szCs w:val="28"/>
                <w:u w:val="none" w:color="auto"/>
                <w:shd w:val="clear" w:color="auto" w:fill="auto"/>
              </w:rPr>
            </w:pPr>
            <w:r>
              <w:rPr>
                <w:rFonts w:hint="eastAsia" w:ascii="宋体" w:hAnsi="宋体" w:eastAsia="宋体"/>
                <w:bCs/>
                <w:kern w:val="0"/>
                <w:sz w:val="24"/>
                <w:szCs w:val="28"/>
                <w:u w:val="none" w:color="auto"/>
                <w:shd w:val="clear" w:color="auto" w:fill="auto"/>
              </w:rPr>
              <w:t>响应文件递交时间</w:t>
            </w:r>
          </w:p>
        </w:tc>
        <w:tc>
          <w:tcPr>
            <w:tcW w:w="3435" w:type="pct"/>
            <w:noWrap w:val="0"/>
            <w:vAlign w:val="center"/>
          </w:tcPr>
          <w:p w14:paraId="474347BC">
            <w:pPr>
              <w:spacing w:line="360" w:lineRule="auto"/>
              <w:rPr>
                <w:rFonts w:ascii="宋体" w:hAnsi="宋体" w:eastAsia="宋体"/>
                <w:bCs/>
                <w:kern w:val="0"/>
                <w:sz w:val="24"/>
                <w:szCs w:val="28"/>
                <w:u w:val="none" w:color="auto"/>
                <w:shd w:val="clear" w:color="auto" w:fill="auto"/>
              </w:rPr>
            </w:pPr>
            <w:r>
              <w:rPr>
                <w:rFonts w:hint="eastAsia" w:ascii="宋体" w:hAnsi="宋体" w:eastAsia="宋体"/>
                <w:bCs/>
                <w:kern w:val="0"/>
                <w:sz w:val="24"/>
                <w:szCs w:val="28"/>
                <w:u w:val="none" w:color="auto"/>
                <w:shd w:val="clear" w:color="auto" w:fill="auto"/>
              </w:rPr>
              <w:t>详见</w:t>
            </w:r>
            <w:r>
              <w:rPr>
                <w:rFonts w:hint="eastAsia" w:ascii="宋体" w:hAnsi="宋体" w:eastAsia="宋体"/>
                <w:bCs/>
                <w:kern w:val="0"/>
                <w:sz w:val="24"/>
                <w:szCs w:val="28"/>
                <w:u w:val="none" w:color="auto"/>
                <w:shd w:val="clear" w:color="auto" w:fill="auto"/>
                <w:lang w:val="en-US" w:eastAsia="zh-CN"/>
              </w:rPr>
              <w:t>采购邀请</w:t>
            </w:r>
          </w:p>
        </w:tc>
      </w:tr>
      <w:tr w14:paraId="60432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8" w:type="pct"/>
            <w:vMerge w:val="restart"/>
            <w:noWrap w:val="0"/>
            <w:vAlign w:val="center"/>
          </w:tcPr>
          <w:p w14:paraId="1A16EED2">
            <w:pPr>
              <w:spacing w:line="360" w:lineRule="auto"/>
              <w:jc w:val="center"/>
              <w:rPr>
                <w:rFonts w:ascii="宋体" w:hAnsi="宋体" w:eastAsia="宋体"/>
                <w:bCs/>
                <w:sz w:val="24"/>
                <w:szCs w:val="20"/>
                <w:u w:val="none" w:color="auto"/>
                <w:shd w:val="clear" w:color="auto" w:fill="auto"/>
              </w:rPr>
            </w:pPr>
            <w:r>
              <w:rPr>
                <w:rFonts w:hint="eastAsia" w:ascii="宋体" w:hAnsi="宋体" w:eastAsia="宋体"/>
                <w:bCs/>
                <w:sz w:val="24"/>
                <w:szCs w:val="20"/>
                <w:u w:val="none" w:color="auto"/>
                <w:shd w:val="clear" w:color="auto" w:fill="auto"/>
              </w:rPr>
              <w:t>19</w:t>
            </w:r>
            <w:r>
              <w:rPr>
                <w:rFonts w:ascii="宋体" w:hAnsi="宋体" w:eastAsia="宋体"/>
                <w:bCs/>
                <w:sz w:val="24"/>
                <w:szCs w:val="20"/>
                <w:u w:val="none" w:color="auto"/>
                <w:shd w:val="clear" w:color="auto" w:fill="auto"/>
              </w:rPr>
              <w:t>.1</w:t>
            </w:r>
          </w:p>
        </w:tc>
        <w:tc>
          <w:tcPr>
            <w:tcW w:w="975" w:type="pct"/>
            <w:noWrap w:val="0"/>
            <w:vAlign w:val="center"/>
          </w:tcPr>
          <w:p w14:paraId="08A398F7">
            <w:pPr>
              <w:spacing w:line="360" w:lineRule="auto"/>
              <w:jc w:val="center"/>
              <w:rPr>
                <w:rFonts w:ascii="宋体" w:hAnsi="宋体" w:eastAsia="宋体"/>
                <w:bCs/>
                <w:kern w:val="0"/>
                <w:sz w:val="24"/>
                <w:szCs w:val="28"/>
                <w:u w:val="none" w:color="auto"/>
                <w:shd w:val="clear" w:color="auto" w:fill="auto"/>
              </w:rPr>
            </w:pPr>
            <w:r>
              <w:rPr>
                <w:rFonts w:hint="eastAsia" w:ascii="宋体" w:hAnsi="宋体" w:eastAsia="宋体"/>
                <w:bCs/>
                <w:kern w:val="0"/>
                <w:sz w:val="24"/>
                <w:szCs w:val="28"/>
                <w:u w:val="none" w:color="auto"/>
                <w:shd w:val="clear" w:color="auto" w:fill="auto"/>
                <w:lang w:val="en-US" w:eastAsia="zh-CN"/>
              </w:rPr>
              <w:t>采购</w:t>
            </w:r>
            <w:r>
              <w:rPr>
                <w:rFonts w:hint="eastAsia" w:ascii="宋体" w:hAnsi="宋体" w:eastAsia="宋体"/>
                <w:bCs/>
                <w:kern w:val="0"/>
                <w:sz w:val="24"/>
                <w:szCs w:val="28"/>
                <w:u w:val="none" w:color="auto"/>
                <w:shd w:val="clear" w:color="auto" w:fill="auto"/>
              </w:rPr>
              <w:t>时间</w:t>
            </w:r>
          </w:p>
        </w:tc>
        <w:tc>
          <w:tcPr>
            <w:tcW w:w="3435" w:type="pct"/>
            <w:noWrap w:val="0"/>
            <w:vAlign w:val="center"/>
          </w:tcPr>
          <w:p w14:paraId="028CE419">
            <w:pPr>
              <w:spacing w:line="360" w:lineRule="auto"/>
              <w:rPr>
                <w:rFonts w:ascii="宋体" w:hAnsi="宋体" w:eastAsia="宋体"/>
                <w:bCs/>
                <w:kern w:val="0"/>
                <w:sz w:val="24"/>
                <w:szCs w:val="28"/>
                <w:u w:val="none" w:color="auto"/>
                <w:shd w:val="clear" w:color="auto" w:fill="auto"/>
              </w:rPr>
            </w:pPr>
            <w:r>
              <w:rPr>
                <w:rFonts w:hint="eastAsia" w:ascii="宋体" w:hAnsi="宋体" w:eastAsia="宋体"/>
                <w:bCs/>
                <w:kern w:val="0"/>
                <w:sz w:val="24"/>
                <w:szCs w:val="28"/>
                <w:u w:val="none" w:color="auto"/>
                <w:shd w:val="clear" w:color="auto" w:fill="auto"/>
              </w:rPr>
              <w:t>详见</w:t>
            </w:r>
            <w:r>
              <w:rPr>
                <w:rFonts w:hint="eastAsia" w:ascii="宋体" w:hAnsi="宋体" w:eastAsia="宋体"/>
                <w:bCs/>
                <w:kern w:val="0"/>
                <w:sz w:val="24"/>
                <w:szCs w:val="28"/>
                <w:u w:val="none" w:color="auto"/>
                <w:shd w:val="clear" w:color="auto" w:fill="auto"/>
                <w:lang w:val="en-US" w:eastAsia="zh-CN"/>
              </w:rPr>
              <w:t>采购邀请</w:t>
            </w:r>
          </w:p>
        </w:tc>
      </w:tr>
      <w:tr w14:paraId="0211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8" w:type="pct"/>
            <w:vMerge w:val="continue"/>
            <w:noWrap w:val="0"/>
            <w:vAlign w:val="center"/>
          </w:tcPr>
          <w:p w14:paraId="66EC8B37">
            <w:pPr>
              <w:spacing w:line="360" w:lineRule="auto"/>
              <w:jc w:val="center"/>
              <w:rPr>
                <w:rFonts w:ascii="宋体" w:hAnsi="宋体" w:eastAsia="宋体"/>
                <w:bCs/>
                <w:sz w:val="24"/>
                <w:szCs w:val="20"/>
                <w:u w:val="none" w:color="auto"/>
                <w:shd w:val="clear" w:color="auto" w:fill="auto"/>
              </w:rPr>
            </w:pPr>
          </w:p>
        </w:tc>
        <w:tc>
          <w:tcPr>
            <w:tcW w:w="975" w:type="pct"/>
            <w:noWrap w:val="0"/>
            <w:vAlign w:val="center"/>
          </w:tcPr>
          <w:p w14:paraId="56EDBB62">
            <w:pPr>
              <w:spacing w:line="360" w:lineRule="auto"/>
              <w:jc w:val="center"/>
              <w:rPr>
                <w:rFonts w:ascii="宋体" w:hAnsi="宋体" w:eastAsia="宋体"/>
                <w:bCs/>
                <w:kern w:val="0"/>
                <w:sz w:val="24"/>
                <w:szCs w:val="28"/>
                <w:u w:val="none" w:color="auto"/>
                <w:shd w:val="clear" w:color="auto" w:fill="auto"/>
              </w:rPr>
            </w:pPr>
            <w:r>
              <w:rPr>
                <w:rFonts w:hint="eastAsia" w:ascii="宋体" w:hAnsi="宋体" w:eastAsia="宋体"/>
                <w:bCs/>
                <w:kern w:val="0"/>
                <w:sz w:val="24"/>
                <w:szCs w:val="28"/>
                <w:u w:val="none" w:color="auto"/>
                <w:shd w:val="clear" w:color="auto" w:fill="auto"/>
                <w:lang w:val="en-US" w:eastAsia="zh-CN"/>
              </w:rPr>
              <w:t>采购</w:t>
            </w:r>
            <w:r>
              <w:rPr>
                <w:rFonts w:hint="eastAsia" w:ascii="宋体" w:hAnsi="宋体" w:eastAsia="宋体"/>
                <w:bCs/>
                <w:kern w:val="0"/>
                <w:sz w:val="24"/>
                <w:szCs w:val="28"/>
                <w:u w:val="none" w:color="auto"/>
                <w:shd w:val="clear" w:color="auto" w:fill="auto"/>
              </w:rPr>
              <w:t>地点</w:t>
            </w:r>
          </w:p>
        </w:tc>
        <w:tc>
          <w:tcPr>
            <w:tcW w:w="3435" w:type="pct"/>
            <w:noWrap w:val="0"/>
            <w:vAlign w:val="center"/>
          </w:tcPr>
          <w:p w14:paraId="39C24893">
            <w:pPr>
              <w:spacing w:line="360" w:lineRule="auto"/>
              <w:rPr>
                <w:rFonts w:ascii="宋体" w:hAnsi="宋体" w:eastAsia="宋体"/>
                <w:bCs/>
                <w:kern w:val="0"/>
                <w:sz w:val="24"/>
                <w:szCs w:val="28"/>
                <w:u w:val="none" w:color="auto"/>
                <w:shd w:val="clear" w:color="auto" w:fill="auto"/>
              </w:rPr>
            </w:pPr>
            <w:r>
              <w:rPr>
                <w:rFonts w:hint="eastAsia" w:ascii="宋体" w:hAnsi="宋体" w:eastAsia="宋体"/>
                <w:bCs/>
                <w:kern w:val="0"/>
                <w:sz w:val="24"/>
                <w:szCs w:val="28"/>
                <w:u w:val="none" w:color="auto"/>
                <w:shd w:val="clear" w:color="auto" w:fill="auto"/>
              </w:rPr>
              <w:t>详见</w:t>
            </w:r>
            <w:r>
              <w:rPr>
                <w:rFonts w:hint="eastAsia" w:ascii="宋体" w:hAnsi="宋体" w:eastAsia="宋体"/>
                <w:bCs/>
                <w:kern w:val="0"/>
                <w:sz w:val="24"/>
                <w:szCs w:val="28"/>
                <w:u w:val="none" w:color="auto"/>
                <w:shd w:val="clear" w:color="auto" w:fill="auto"/>
                <w:lang w:val="en-US" w:eastAsia="zh-CN"/>
              </w:rPr>
              <w:t>采购邀请</w:t>
            </w:r>
          </w:p>
        </w:tc>
      </w:tr>
      <w:tr w14:paraId="3792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8" w:type="pct"/>
            <w:noWrap w:val="0"/>
            <w:vAlign w:val="center"/>
          </w:tcPr>
          <w:p w14:paraId="73DE70E1">
            <w:pPr>
              <w:spacing w:line="360" w:lineRule="auto"/>
              <w:jc w:val="center"/>
              <w:rPr>
                <w:rFonts w:ascii="宋体" w:hAnsi="宋体" w:eastAsia="宋体"/>
                <w:bCs/>
                <w:sz w:val="24"/>
                <w:szCs w:val="20"/>
                <w:u w:val="none" w:color="auto"/>
                <w:shd w:val="clear" w:color="auto" w:fill="auto"/>
              </w:rPr>
            </w:pPr>
            <w:r>
              <w:rPr>
                <w:rFonts w:hint="eastAsia" w:ascii="宋体" w:hAnsi="宋体" w:eastAsia="宋体"/>
                <w:bCs/>
                <w:sz w:val="24"/>
                <w:szCs w:val="20"/>
                <w:u w:val="none" w:color="auto"/>
                <w:shd w:val="clear" w:color="auto" w:fill="auto"/>
              </w:rPr>
              <w:t>19.3</w:t>
            </w:r>
          </w:p>
        </w:tc>
        <w:tc>
          <w:tcPr>
            <w:tcW w:w="975" w:type="pct"/>
            <w:noWrap w:val="0"/>
            <w:vAlign w:val="center"/>
          </w:tcPr>
          <w:p w14:paraId="36B829C9">
            <w:pPr>
              <w:spacing w:line="360" w:lineRule="auto"/>
              <w:jc w:val="center"/>
              <w:rPr>
                <w:rFonts w:ascii="宋体" w:hAnsi="宋体" w:eastAsia="宋体"/>
                <w:bCs/>
                <w:kern w:val="0"/>
                <w:sz w:val="24"/>
                <w:szCs w:val="28"/>
                <w:u w:val="none" w:color="auto"/>
                <w:shd w:val="clear" w:color="auto" w:fill="auto"/>
              </w:rPr>
            </w:pPr>
            <w:r>
              <w:rPr>
                <w:rFonts w:hint="eastAsia" w:ascii="宋体" w:hAnsi="宋体" w:eastAsia="宋体"/>
                <w:bCs/>
                <w:kern w:val="0"/>
                <w:sz w:val="24"/>
                <w:szCs w:val="28"/>
                <w:u w:val="none" w:color="auto"/>
                <w:shd w:val="clear" w:color="auto" w:fill="auto"/>
              </w:rPr>
              <w:t>评审方法</w:t>
            </w:r>
          </w:p>
        </w:tc>
        <w:tc>
          <w:tcPr>
            <w:tcW w:w="3435" w:type="pct"/>
            <w:noWrap w:val="0"/>
            <w:vAlign w:val="center"/>
          </w:tcPr>
          <w:p w14:paraId="339E65D2">
            <w:pPr>
              <w:spacing w:line="360" w:lineRule="auto"/>
              <w:rPr>
                <w:rFonts w:ascii="宋体" w:hAnsi="宋体" w:eastAsia="宋体"/>
                <w:bCs/>
                <w:kern w:val="0"/>
                <w:sz w:val="24"/>
                <w:szCs w:val="28"/>
                <w:u w:val="none" w:color="auto"/>
                <w:shd w:val="clear" w:color="auto" w:fill="auto"/>
              </w:rPr>
            </w:pPr>
            <w:r>
              <w:rPr>
                <w:rFonts w:hint="eastAsia" w:ascii="宋体" w:hAnsi="宋体" w:eastAsia="宋体"/>
                <w:b/>
                <w:bCs w:val="0"/>
                <w:kern w:val="0"/>
                <w:sz w:val="24"/>
                <w:szCs w:val="28"/>
                <w:highlight w:val="none"/>
                <w:u w:val="none" w:color="auto"/>
                <w:shd w:val="clear" w:color="auto" w:fill="auto"/>
              </w:rPr>
              <w:t>综合评分法</w:t>
            </w:r>
          </w:p>
        </w:tc>
      </w:tr>
      <w:tr w14:paraId="1AC48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8" w:type="pct"/>
            <w:vMerge w:val="restart"/>
            <w:noWrap w:val="0"/>
            <w:vAlign w:val="center"/>
          </w:tcPr>
          <w:p w14:paraId="635A21B7">
            <w:pPr>
              <w:spacing w:line="360" w:lineRule="auto"/>
              <w:jc w:val="center"/>
              <w:rPr>
                <w:rFonts w:ascii="宋体" w:hAnsi="宋体" w:eastAsia="宋体"/>
                <w:bCs/>
                <w:sz w:val="24"/>
                <w:szCs w:val="20"/>
                <w:u w:val="none" w:color="auto"/>
                <w:shd w:val="clear" w:color="auto" w:fill="auto"/>
              </w:rPr>
            </w:pPr>
            <w:r>
              <w:rPr>
                <w:rFonts w:hint="eastAsia" w:ascii="宋体" w:hAnsi="宋体" w:eastAsia="宋体"/>
                <w:bCs/>
                <w:sz w:val="24"/>
                <w:szCs w:val="20"/>
                <w:u w:val="none" w:color="auto"/>
                <w:shd w:val="clear" w:color="auto" w:fill="auto"/>
              </w:rPr>
              <w:t>24</w:t>
            </w:r>
            <w:r>
              <w:rPr>
                <w:rFonts w:ascii="宋体" w:hAnsi="宋体" w:eastAsia="宋体"/>
                <w:bCs/>
                <w:sz w:val="24"/>
                <w:szCs w:val="20"/>
                <w:u w:val="none" w:color="auto"/>
                <w:shd w:val="clear" w:color="auto" w:fill="auto"/>
              </w:rPr>
              <w:t>.</w:t>
            </w:r>
            <w:r>
              <w:rPr>
                <w:rFonts w:hint="eastAsia" w:ascii="宋体" w:hAnsi="宋体" w:eastAsia="宋体"/>
                <w:bCs/>
                <w:sz w:val="24"/>
                <w:szCs w:val="20"/>
                <w:u w:val="none" w:color="auto"/>
                <w:shd w:val="clear" w:color="auto" w:fill="auto"/>
              </w:rPr>
              <w:t>1</w:t>
            </w:r>
          </w:p>
        </w:tc>
        <w:tc>
          <w:tcPr>
            <w:tcW w:w="975" w:type="pct"/>
            <w:vMerge w:val="restart"/>
            <w:noWrap w:val="0"/>
            <w:vAlign w:val="center"/>
          </w:tcPr>
          <w:p w14:paraId="08B26281">
            <w:pPr>
              <w:spacing w:line="360" w:lineRule="auto"/>
              <w:jc w:val="center"/>
              <w:rPr>
                <w:rFonts w:ascii="宋体" w:hAnsi="宋体" w:eastAsia="宋体"/>
                <w:bCs/>
                <w:kern w:val="0"/>
                <w:sz w:val="24"/>
                <w:szCs w:val="28"/>
                <w:u w:val="none" w:color="auto"/>
                <w:shd w:val="clear" w:color="auto" w:fill="auto"/>
              </w:rPr>
            </w:pPr>
            <w:r>
              <w:rPr>
                <w:rFonts w:hint="eastAsia" w:ascii="宋体" w:hAnsi="宋体" w:eastAsia="宋体"/>
                <w:bCs/>
                <w:kern w:val="0"/>
                <w:sz w:val="24"/>
                <w:szCs w:val="28"/>
                <w:u w:val="none" w:color="auto"/>
                <w:shd w:val="clear" w:color="auto" w:fill="auto"/>
              </w:rPr>
              <w:t>确定成交候选供应商和成交供应商</w:t>
            </w:r>
          </w:p>
        </w:tc>
        <w:tc>
          <w:tcPr>
            <w:tcW w:w="3435" w:type="pct"/>
            <w:noWrap w:val="0"/>
            <w:vAlign w:val="center"/>
          </w:tcPr>
          <w:p w14:paraId="6A6E5C0E">
            <w:pPr>
              <w:spacing w:line="360" w:lineRule="auto"/>
              <w:rPr>
                <w:rFonts w:ascii="宋体" w:hAnsi="宋体" w:eastAsia="宋体"/>
                <w:bCs/>
                <w:kern w:val="0"/>
                <w:sz w:val="24"/>
                <w:szCs w:val="28"/>
                <w:u w:val="none" w:color="auto"/>
                <w:shd w:val="clear" w:color="auto" w:fill="auto"/>
              </w:rPr>
            </w:pPr>
            <w:r>
              <w:rPr>
                <w:rFonts w:hint="eastAsia" w:ascii="宋体" w:hAnsi="宋体" w:eastAsia="宋体"/>
                <w:bCs/>
                <w:kern w:val="0"/>
                <w:sz w:val="24"/>
                <w:szCs w:val="28"/>
                <w:u w:val="none" w:color="auto"/>
                <w:shd w:val="clear" w:color="auto" w:fill="auto"/>
                <w:lang w:val="en-US" w:eastAsia="zh-CN"/>
              </w:rPr>
              <w:t>采购</w:t>
            </w:r>
            <w:r>
              <w:rPr>
                <w:rFonts w:hint="eastAsia" w:ascii="宋体" w:hAnsi="宋体" w:eastAsia="宋体"/>
                <w:bCs/>
                <w:kern w:val="0"/>
                <w:sz w:val="24"/>
                <w:szCs w:val="28"/>
                <w:u w:val="none" w:color="auto"/>
                <w:shd w:val="clear" w:color="auto" w:fill="auto"/>
              </w:rPr>
              <w:t>小组推荐成交</w:t>
            </w:r>
            <w:r>
              <w:rPr>
                <w:rFonts w:ascii="宋体" w:hAnsi="宋体" w:eastAsia="宋体"/>
                <w:bCs/>
                <w:kern w:val="0"/>
                <w:sz w:val="24"/>
                <w:szCs w:val="28"/>
                <w:u w:val="none" w:color="auto"/>
                <w:shd w:val="clear" w:color="auto" w:fill="auto"/>
              </w:rPr>
              <w:t>候选</w:t>
            </w:r>
            <w:r>
              <w:rPr>
                <w:rFonts w:hint="eastAsia" w:ascii="宋体" w:hAnsi="宋体" w:eastAsia="宋体"/>
                <w:bCs/>
                <w:kern w:val="0"/>
                <w:sz w:val="24"/>
                <w:szCs w:val="28"/>
                <w:u w:val="none" w:color="auto"/>
                <w:shd w:val="clear" w:color="auto" w:fill="auto"/>
              </w:rPr>
              <w:t>供应商的</w:t>
            </w:r>
            <w:r>
              <w:rPr>
                <w:rFonts w:ascii="宋体" w:hAnsi="宋体" w:eastAsia="宋体"/>
                <w:bCs/>
                <w:kern w:val="0"/>
                <w:sz w:val="24"/>
                <w:szCs w:val="28"/>
                <w:u w:val="none" w:color="auto"/>
                <w:shd w:val="clear" w:color="auto" w:fill="auto"/>
              </w:rPr>
              <w:t>数量</w:t>
            </w:r>
            <w:r>
              <w:rPr>
                <w:rFonts w:hint="eastAsia" w:ascii="宋体" w:hAnsi="宋体" w:eastAsia="宋体"/>
                <w:bCs/>
                <w:kern w:val="0"/>
                <w:sz w:val="24"/>
                <w:szCs w:val="28"/>
                <w:u w:val="none" w:color="auto"/>
                <w:shd w:val="clear" w:color="auto" w:fill="auto"/>
              </w:rPr>
              <w:t>：</w:t>
            </w:r>
            <w:r>
              <w:rPr>
                <w:rFonts w:hint="eastAsia" w:ascii="宋体" w:hAnsi="宋体" w:eastAsia="宋体"/>
                <w:bCs/>
                <w:kern w:val="0"/>
                <w:sz w:val="24"/>
                <w:szCs w:val="28"/>
                <w:u w:val="none" w:color="auto"/>
                <w:shd w:val="clear" w:color="auto" w:fill="auto"/>
                <w:lang w:val="en-US" w:eastAsia="zh-CN"/>
              </w:rPr>
              <w:t>1</w:t>
            </w:r>
            <w:r>
              <w:rPr>
                <w:rFonts w:hint="eastAsia" w:ascii="宋体" w:hAnsi="宋体" w:eastAsia="宋体"/>
                <w:bCs/>
                <w:kern w:val="0"/>
                <w:sz w:val="24"/>
                <w:szCs w:val="28"/>
                <w:u w:val="none" w:color="auto"/>
                <w:shd w:val="clear" w:color="auto" w:fill="auto"/>
                <w:lang w:eastAsia="zh-CN"/>
              </w:rPr>
              <w:t>名</w:t>
            </w:r>
            <w:r>
              <w:rPr>
                <w:rFonts w:ascii="宋体" w:hAnsi="宋体" w:eastAsia="宋体"/>
                <w:bCs/>
                <w:kern w:val="0"/>
                <w:sz w:val="24"/>
                <w:szCs w:val="28"/>
                <w:u w:val="none" w:color="auto"/>
                <w:shd w:val="clear" w:color="auto" w:fill="auto"/>
              </w:rPr>
              <w:t xml:space="preserve"> </w:t>
            </w:r>
          </w:p>
        </w:tc>
      </w:tr>
      <w:tr w14:paraId="58F90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8" w:type="pct"/>
            <w:vMerge w:val="continue"/>
            <w:noWrap w:val="0"/>
            <w:vAlign w:val="center"/>
          </w:tcPr>
          <w:p w14:paraId="0F406016">
            <w:pPr>
              <w:spacing w:line="360" w:lineRule="auto"/>
              <w:jc w:val="center"/>
              <w:rPr>
                <w:rFonts w:ascii="宋体" w:hAnsi="宋体" w:eastAsia="宋体"/>
                <w:bCs/>
                <w:sz w:val="24"/>
                <w:szCs w:val="20"/>
                <w:u w:val="none" w:color="auto"/>
                <w:shd w:val="clear" w:color="auto" w:fill="auto"/>
              </w:rPr>
            </w:pPr>
          </w:p>
        </w:tc>
        <w:tc>
          <w:tcPr>
            <w:tcW w:w="975" w:type="pct"/>
            <w:vMerge w:val="continue"/>
            <w:noWrap w:val="0"/>
            <w:vAlign w:val="center"/>
          </w:tcPr>
          <w:p w14:paraId="5D639CC1">
            <w:pPr>
              <w:spacing w:line="360" w:lineRule="auto"/>
              <w:jc w:val="center"/>
              <w:rPr>
                <w:rFonts w:ascii="宋体" w:hAnsi="宋体" w:eastAsia="宋体"/>
                <w:bCs/>
                <w:kern w:val="0"/>
                <w:sz w:val="24"/>
                <w:szCs w:val="28"/>
                <w:u w:val="none" w:color="auto"/>
                <w:shd w:val="clear" w:color="auto" w:fill="auto"/>
              </w:rPr>
            </w:pPr>
          </w:p>
        </w:tc>
        <w:tc>
          <w:tcPr>
            <w:tcW w:w="3435" w:type="pct"/>
            <w:noWrap w:val="0"/>
            <w:vAlign w:val="center"/>
          </w:tcPr>
          <w:p w14:paraId="10706CF9">
            <w:pPr>
              <w:spacing w:line="360" w:lineRule="auto"/>
              <w:rPr>
                <w:rFonts w:ascii="宋体" w:hAnsi="宋体" w:eastAsia="宋体"/>
                <w:bCs/>
                <w:kern w:val="0"/>
                <w:sz w:val="24"/>
                <w:szCs w:val="28"/>
                <w:u w:val="none" w:color="auto"/>
                <w:shd w:val="clear" w:color="auto" w:fill="auto"/>
              </w:rPr>
            </w:pPr>
            <w:r>
              <w:rPr>
                <w:rFonts w:hint="eastAsia" w:ascii="宋体" w:hAnsi="宋体" w:eastAsia="宋体"/>
                <w:bCs/>
                <w:kern w:val="0"/>
                <w:sz w:val="24"/>
                <w:szCs w:val="28"/>
                <w:u w:val="none" w:color="auto"/>
                <w:shd w:val="clear" w:color="auto" w:fill="auto"/>
              </w:rPr>
              <w:t>确定成交供应商：</w:t>
            </w:r>
          </w:p>
          <w:p w14:paraId="1528674B">
            <w:pPr>
              <w:spacing w:line="360" w:lineRule="auto"/>
              <w:rPr>
                <w:rFonts w:ascii="宋体" w:hAnsi="宋体" w:eastAsia="宋体"/>
                <w:bCs/>
                <w:kern w:val="0"/>
                <w:sz w:val="24"/>
                <w:szCs w:val="28"/>
                <w:u w:val="none" w:color="auto"/>
                <w:shd w:val="clear" w:color="auto" w:fill="auto"/>
              </w:rPr>
            </w:pPr>
            <w:r>
              <w:rPr>
                <w:rFonts w:ascii="宋体" w:hAnsi="宋体" w:eastAsia="宋体"/>
                <w:kern w:val="0"/>
                <w:sz w:val="24"/>
                <w:szCs w:val="24"/>
                <w:u w:val="none" w:color="auto"/>
                <w:shd w:val="clear" w:color="auto" w:fill="auto"/>
              </w:rPr>
              <w:sym w:font="Wingdings 2" w:char="F052"/>
            </w:r>
            <w:r>
              <w:rPr>
                <w:rFonts w:hint="eastAsia" w:ascii="宋体" w:hAnsi="宋体" w:eastAsia="宋体"/>
                <w:bCs/>
                <w:kern w:val="0"/>
                <w:sz w:val="24"/>
                <w:szCs w:val="28"/>
                <w:u w:val="none" w:color="auto"/>
                <w:shd w:val="clear" w:color="auto" w:fill="auto"/>
              </w:rPr>
              <w:t>采购人委托</w:t>
            </w:r>
            <w:r>
              <w:rPr>
                <w:rFonts w:hint="eastAsia" w:ascii="宋体" w:hAnsi="宋体" w:eastAsia="宋体"/>
                <w:bCs/>
                <w:kern w:val="0"/>
                <w:sz w:val="24"/>
                <w:szCs w:val="28"/>
                <w:u w:val="none" w:color="auto"/>
                <w:shd w:val="clear" w:color="auto" w:fill="auto"/>
                <w:lang w:val="en-US" w:eastAsia="zh-CN"/>
              </w:rPr>
              <w:t>采购</w:t>
            </w:r>
            <w:r>
              <w:rPr>
                <w:rFonts w:hint="eastAsia" w:ascii="宋体" w:hAnsi="宋体" w:eastAsia="宋体"/>
                <w:bCs/>
                <w:kern w:val="0"/>
                <w:sz w:val="24"/>
                <w:szCs w:val="28"/>
                <w:u w:val="none" w:color="auto"/>
                <w:shd w:val="clear" w:color="auto" w:fill="auto"/>
              </w:rPr>
              <w:t xml:space="preserve">小组确定 </w:t>
            </w:r>
            <w:r>
              <w:rPr>
                <w:rFonts w:ascii="宋体" w:hAnsi="宋体" w:eastAsia="宋体"/>
                <w:bCs/>
                <w:kern w:val="0"/>
                <w:sz w:val="24"/>
                <w:szCs w:val="28"/>
                <w:u w:val="none" w:color="auto"/>
                <w:shd w:val="clear" w:color="auto" w:fill="auto"/>
              </w:rPr>
              <w:t xml:space="preserve">   </w:t>
            </w:r>
            <w:r>
              <w:rPr>
                <w:rFonts w:hint="eastAsia" w:ascii="宋体" w:hAnsi="宋体" w:eastAsia="宋体"/>
                <w:bCs/>
                <w:kern w:val="0"/>
                <w:sz w:val="24"/>
                <w:szCs w:val="28"/>
                <w:u w:val="none" w:color="auto"/>
                <w:shd w:val="clear" w:color="auto" w:fill="auto"/>
              </w:rPr>
              <w:t xml:space="preserve"> □采购人确定</w:t>
            </w:r>
          </w:p>
        </w:tc>
      </w:tr>
      <w:tr w14:paraId="2B12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8" w:type="pct"/>
            <w:noWrap w:val="0"/>
            <w:vAlign w:val="center"/>
          </w:tcPr>
          <w:p w14:paraId="26935ED0">
            <w:pPr>
              <w:spacing w:line="360" w:lineRule="auto"/>
              <w:jc w:val="center"/>
              <w:rPr>
                <w:rFonts w:ascii="宋体" w:hAnsi="宋体" w:eastAsia="宋体"/>
                <w:bCs/>
                <w:sz w:val="24"/>
                <w:szCs w:val="20"/>
                <w:u w:val="none" w:color="auto"/>
                <w:shd w:val="clear" w:color="auto" w:fill="auto"/>
              </w:rPr>
            </w:pPr>
            <w:r>
              <w:rPr>
                <w:rFonts w:hint="eastAsia" w:ascii="宋体" w:hAnsi="宋体" w:eastAsia="宋体"/>
                <w:bCs/>
                <w:sz w:val="24"/>
                <w:szCs w:val="20"/>
                <w:u w:val="none" w:color="auto"/>
                <w:shd w:val="clear" w:color="auto" w:fill="auto"/>
              </w:rPr>
              <w:t>28</w:t>
            </w:r>
            <w:r>
              <w:rPr>
                <w:rFonts w:ascii="宋体" w:hAnsi="宋体" w:eastAsia="宋体"/>
                <w:bCs/>
                <w:sz w:val="24"/>
                <w:szCs w:val="20"/>
                <w:u w:val="none" w:color="auto"/>
                <w:shd w:val="clear" w:color="auto" w:fill="auto"/>
              </w:rPr>
              <w:t>.1</w:t>
            </w:r>
          </w:p>
        </w:tc>
        <w:tc>
          <w:tcPr>
            <w:tcW w:w="975" w:type="pct"/>
            <w:noWrap w:val="0"/>
            <w:vAlign w:val="center"/>
          </w:tcPr>
          <w:p w14:paraId="31B0B8B5">
            <w:pPr>
              <w:spacing w:line="360" w:lineRule="auto"/>
              <w:jc w:val="center"/>
              <w:rPr>
                <w:rFonts w:ascii="宋体" w:hAnsi="宋体" w:eastAsia="宋体"/>
                <w:bCs/>
                <w:kern w:val="0"/>
                <w:sz w:val="24"/>
                <w:szCs w:val="28"/>
                <w:u w:val="none" w:color="auto"/>
                <w:shd w:val="clear" w:color="auto" w:fill="auto"/>
              </w:rPr>
            </w:pPr>
            <w:r>
              <w:rPr>
                <w:rFonts w:hint="eastAsia" w:ascii="宋体" w:hAnsi="宋体" w:eastAsia="宋体"/>
                <w:bCs/>
                <w:kern w:val="0"/>
                <w:sz w:val="24"/>
                <w:szCs w:val="28"/>
                <w:u w:val="none" w:color="auto"/>
                <w:shd w:val="clear" w:color="auto" w:fill="auto"/>
              </w:rPr>
              <w:t>成交通知书发出的形式</w:t>
            </w:r>
          </w:p>
        </w:tc>
        <w:tc>
          <w:tcPr>
            <w:tcW w:w="3435" w:type="pct"/>
            <w:noWrap w:val="0"/>
            <w:vAlign w:val="center"/>
          </w:tcPr>
          <w:p w14:paraId="0326D078">
            <w:pPr>
              <w:spacing w:line="360" w:lineRule="auto"/>
              <w:rPr>
                <w:rFonts w:ascii="宋体" w:hAnsi="宋体" w:eastAsia="宋体"/>
                <w:bCs/>
                <w:kern w:val="0"/>
                <w:sz w:val="24"/>
                <w:szCs w:val="28"/>
                <w:u w:val="none" w:color="auto"/>
                <w:shd w:val="clear" w:color="auto" w:fill="auto"/>
              </w:rPr>
            </w:pPr>
            <w:r>
              <w:rPr>
                <w:rFonts w:hint="eastAsia" w:ascii="宋体" w:hAnsi="宋体" w:eastAsia="宋体"/>
                <w:bCs/>
                <w:kern w:val="0"/>
                <w:sz w:val="24"/>
                <w:szCs w:val="28"/>
                <w:u w:val="none" w:color="auto"/>
                <w:shd w:val="clear" w:color="auto" w:fill="auto"/>
              </w:rPr>
              <w:t xml:space="preserve">书面 </w:t>
            </w:r>
            <w:r>
              <w:rPr>
                <w:rFonts w:ascii="宋体" w:hAnsi="宋体" w:eastAsia="宋体"/>
                <w:bCs/>
                <w:kern w:val="0"/>
                <w:sz w:val="24"/>
                <w:szCs w:val="28"/>
                <w:u w:val="none" w:color="auto"/>
                <w:shd w:val="clear" w:color="auto" w:fill="auto"/>
              </w:rPr>
              <w:t xml:space="preserve">   </w:t>
            </w:r>
          </w:p>
        </w:tc>
      </w:tr>
      <w:tr w14:paraId="1425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8" w:type="pct"/>
            <w:noWrap w:val="0"/>
            <w:vAlign w:val="center"/>
          </w:tcPr>
          <w:p w14:paraId="1B3920CB">
            <w:pPr>
              <w:spacing w:line="360" w:lineRule="auto"/>
              <w:jc w:val="center"/>
              <w:rPr>
                <w:rFonts w:ascii="宋体" w:hAnsi="宋体" w:eastAsia="宋体"/>
                <w:bCs/>
                <w:sz w:val="24"/>
                <w:szCs w:val="20"/>
                <w:u w:val="none" w:color="auto"/>
                <w:shd w:val="clear" w:color="auto" w:fill="auto"/>
              </w:rPr>
            </w:pPr>
            <w:r>
              <w:rPr>
                <w:rFonts w:hint="eastAsia" w:ascii="宋体" w:hAnsi="宋体" w:eastAsia="宋体"/>
                <w:bCs/>
                <w:sz w:val="24"/>
                <w:szCs w:val="20"/>
                <w:u w:val="none" w:color="auto"/>
                <w:shd w:val="clear" w:color="auto" w:fill="auto"/>
              </w:rPr>
              <w:t>29</w:t>
            </w:r>
            <w:r>
              <w:rPr>
                <w:rFonts w:ascii="宋体" w:hAnsi="宋体" w:eastAsia="宋体"/>
                <w:bCs/>
                <w:sz w:val="24"/>
                <w:szCs w:val="20"/>
                <w:u w:val="none" w:color="auto"/>
                <w:shd w:val="clear" w:color="auto" w:fill="auto"/>
              </w:rPr>
              <w:t>.1</w:t>
            </w:r>
          </w:p>
        </w:tc>
        <w:tc>
          <w:tcPr>
            <w:tcW w:w="975" w:type="pct"/>
            <w:noWrap w:val="0"/>
            <w:vAlign w:val="center"/>
          </w:tcPr>
          <w:p w14:paraId="35384F82">
            <w:pPr>
              <w:spacing w:line="360" w:lineRule="auto"/>
              <w:jc w:val="center"/>
              <w:rPr>
                <w:rFonts w:ascii="宋体" w:hAnsi="宋体" w:eastAsia="宋体"/>
                <w:bCs/>
                <w:kern w:val="0"/>
                <w:sz w:val="24"/>
                <w:szCs w:val="28"/>
                <w:u w:val="none" w:color="auto"/>
                <w:shd w:val="clear" w:color="auto" w:fill="auto"/>
              </w:rPr>
            </w:pPr>
            <w:r>
              <w:rPr>
                <w:rFonts w:hint="eastAsia" w:ascii="宋体" w:hAnsi="宋体" w:eastAsia="宋体"/>
                <w:bCs/>
                <w:kern w:val="0"/>
                <w:sz w:val="24"/>
                <w:szCs w:val="28"/>
                <w:u w:val="none" w:color="auto"/>
                <w:shd w:val="clear" w:color="auto" w:fill="auto"/>
              </w:rPr>
              <w:t>告知</w:t>
            </w:r>
            <w:r>
              <w:rPr>
                <w:rFonts w:hint="eastAsia" w:ascii="宋体" w:hAnsi="宋体" w:eastAsia="宋体"/>
                <w:bCs/>
                <w:kern w:val="0"/>
                <w:sz w:val="24"/>
                <w:szCs w:val="28"/>
                <w:u w:val="none" w:color="auto"/>
                <w:shd w:val="clear" w:color="auto" w:fill="auto"/>
                <w:lang w:val="en-US" w:eastAsia="zh-CN"/>
              </w:rPr>
              <w:t>采购</w:t>
            </w:r>
            <w:r>
              <w:rPr>
                <w:rFonts w:hint="eastAsia" w:ascii="宋体" w:hAnsi="宋体" w:eastAsia="宋体"/>
                <w:bCs/>
                <w:kern w:val="0"/>
                <w:sz w:val="24"/>
                <w:szCs w:val="28"/>
                <w:u w:val="none" w:color="auto"/>
                <w:shd w:val="clear" w:color="auto" w:fill="auto"/>
              </w:rPr>
              <w:t>结果的形式</w:t>
            </w:r>
          </w:p>
        </w:tc>
        <w:tc>
          <w:tcPr>
            <w:tcW w:w="3435" w:type="pct"/>
            <w:noWrap w:val="0"/>
            <w:vAlign w:val="center"/>
          </w:tcPr>
          <w:p w14:paraId="3AE01595">
            <w:pPr>
              <w:spacing w:line="360" w:lineRule="auto"/>
              <w:rPr>
                <w:rFonts w:ascii="宋体" w:hAnsi="宋体" w:eastAsia="宋体"/>
                <w:kern w:val="0"/>
                <w:sz w:val="24"/>
                <w:szCs w:val="24"/>
                <w:u w:val="none" w:color="auto"/>
                <w:shd w:val="clear" w:color="auto" w:fill="auto"/>
              </w:rPr>
            </w:pPr>
            <w:r>
              <w:rPr>
                <w:rFonts w:hint="eastAsia" w:ascii="宋体" w:hAnsi="宋体" w:eastAsia="宋体"/>
                <w:sz w:val="24"/>
                <w:szCs w:val="18"/>
                <w:u w:val="none" w:color="auto"/>
                <w:shd w:val="clear" w:color="auto" w:fill="auto"/>
                <w:lang w:val="en-US" w:eastAsia="zh-CN"/>
              </w:rPr>
              <w:t>庐江县人民政府网站发布采购结果公告</w:t>
            </w:r>
          </w:p>
        </w:tc>
      </w:tr>
      <w:tr w14:paraId="28A5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8" w:type="pct"/>
            <w:noWrap w:val="0"/>
            <w:vAlign w:val="center"/>
          </w:tcPr>
          <w:p w14:paraId="24C5EFEB">
            <w:pPr>
              <w:spacing w:line="360" w:lineRule="auto"/>
              <w:jc w:val="center"/>
              <w:rPr>
                <w:rFonts w:ascii="宋体" w:hAnsi="宋体" w:eastAsia="宋体"/>
                <w:bCs/>
                <w:sz w:val="24"/>
                <w:szCs w:val="20"/>
                <w:u w:val="none" w:color="auto"/>
                <w:shd w:val="clear" w:color="auto" w:fill="auto"/>
              </w:rPr>
            </w:pPr>
            <w:r>
              <w:rPr>
                <w:rFonts w:hint="eastAsia" w:ascii="宋体" w:hAnsi="宋体" w:eastAsia="宋体"/>
                <w:bCs/>
                <w:sz w:val="24"/>
                <w:szCs w:val="20"/>
                <w:u w:val="none" w:color="auto"/>
                <w:shd w:val="clear" w:color="auto" w:fill="auto"/>
              </w:rPr>
              <w:t>30</w:t>
            </w:r>
            <w:r>
              <w:rPr>
                <w:rFonts w:ascii="宋体" w:hAnsi="宋体" w:eastAsia="宋体"/>
                <w:bCs/>
                <w:sz w:val="24"/>
                <w:szCs w:val="20"/>
                <w:u w:val="none" w:color="auto"/>
                <w:shd w:val="clear" w:color="auto" w:fill="auto"/>
              </w:rPr>
              <w:t>.1</w:t>
            </w:r>
          </w:p>
        </w:tc>
        <w:tc>
          <w:tcPr>
            <w:tcW w:w="975" w:type="pct"/>
            <w:noWrap w:val="0"/>
            <w:vAlign w:val="center"/>
          </w:tcPr>
          <w:p w14:paraId="2A9A8C26">
            <w:pPr>
              <w:spacing w:line="360" w:lineRule="auto"/>
              <w:jc w:val="center"/>
              <w:rPr>
                <w:rFonts w:ascii="宋体" w:hAnsi="宋体" w:eastAsia="宋体"/>
                <w:bCs/>
                <w:kern w:val="0"/>
                <w:sz w:val="24"/>
                <w:szCs w:val="28"/>
                <w:u w:val="none" w:color="auto"/>
                <w:shd w:val="clear" w:color="auto" w:fill="auto"/>
              </w:rPr>
            </w:pPr>
            <w:r>
              <w:rPr>
                <w:rFonts w:hint="eastAsia" w:ascii="宋体" w:hAnsi="宋体" w:eastAsia="宋体"/>
                <w:bCs/>
                <w:kern w:val="0"/>
                <w:sz w:val="24"/>
                <w:szCs w:val="28"/>
                <w:u w:val="none" w:color="auto"/>
                <w:shd w:val="clear" w:color="auto" w:fill="auto"/>
              </w:rPr>
              <w:t>履约保证金</w:t>
            </w:r>
          </w:p>
        </w:tc>
        <w:tc>
          <w:tcPr>
            <w:tcW w:w="3435" w:type="pct"/>
            <w:noWrap w:val="0"/>
            <w:vAlign w:val="center"/>
          </w:tcPr>
          <w:p w14:paraId="0596FFBD">
            <w:pPr>
              <w:pStyle w:val="58"/>
              <w:widowControl w:val="0"/>
              <w:spacing w:before="0" w:beforeAutospacing="0" w:after="0" w:afterAutospacing="0" w:line="360" w:lineRule="auto"/>
              <w:jc w:val="both"/>
              <w:rPr>
                <w:rFonts w:ascii="宋体" w:hAnsi="宋体" w:eastAsia="宋体"/>
                <w:b w:val="0"/>
                <w:sz w:val="24"/>
                <w:u w:val="none" w:color="auto"/>
                <w:shd w:val="clear" w:color="auto" w:fill="auto"/>
              </w:rPr>
            </w:pPr>
            <w:r>
              <w:rPr>
                <w:rFonts w:hint="eastAsia" w:ascii="宋体" w:hAnsi="宋体" w:eastAsia="宋体"/>
                <w:b/>
                <w:bCs w:val="0"/>
                <w:sz w:val="24"/>
                <w:u w:val="none" w:color="auto"/>
                <w:shd w:val="clear" w:color="auto" w:fill="auto"/>
              </w:rPr>
              <w:t>免收</w:t>
            </w:r>
          </w:p>
        </w:tc>
      </w:tr>
      <w:tr w14:paraId="7534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8" w:type="pct"/>
            <w:noWrap w:val="0"/>
            <w:vAlign w:val="center"/>
          </w:tcPr>
          <w:p w14:paraId="4EF8A160">
            <w:pPr>
              <w:spacing w:line="360" w:lineRule="auto"/>
              <w:jc w:val="center"/>
              <w:rPr>
                <w:rFonts w:ascii="宋体" w:hAnsi="宋体" w:eastAsia="宋体"/>
                <w:bCs/>
                <w:sz w:val="24"/>
                <w:szCs w:val="20"/>
                <w:u w:val="none" w:color="auto"/>
                <w:shd w:val="clear" w:color="auto" w:fill="auto"/>
              </w:rPr>
            </w:pPr>
            <w:r>
              <w:rPr>
                <w:rFonts w:hint="eastAsia" w:ascii="宋体" w:hAnsi="宋体" w:eastAsia="宋体"/>
                <w:bCs/>
                <w:sz w:val="24"/>
                <w:szCs w:val="20"/>
                <w:u w:val="none" w:color="auto"/>
                <w:shd w:val="clear" w:color="auto" w:fill="auto"/>
              </w:rPr>
              <w:t>31</w:t>
            </w:r>
            <w:r>
              <w:rPr>
                <w:rFonts w:ascii="宋体" w:hAnsi="宋体" w:eastAsia="宋体"/>
                <w:bCs/>
                <w:sz w:val="24"/>
                <w:szCs w:val="20"/>
                <w:u w:val="none" w:color="auto"/>
                <w:shd w:val="clear" w:color="auto" w:fill="auto"/>
              </w:rPr>
              <w:t>.1</w:t>
            </w:r>
          </w:p>
        </w:tc>
        <w:tc>
          <w:tcPr>
            <w:tcW w:w="975" w:type="pct"/>
            <w:noWrap w:val="0"/>
            <w:vAlign w:val="center"/>
          </w:tcPr>
          <w:p w14:paraId="0975CB54">
            <w:pPr>
              <w:spacing w:line="360" w:lineRule="auto"/>
              <w:jc w:val="center"/>
              <w:rPr>
                <w:rFonts w:ascii="宋体" w:hAnsi="宋体" w:eastAsia="宋体"/>
                <w:bCs/>
                <w:kern w:val="0"/>
                <w:sz w:val="24"/>
                <w:szCs w:val="28"/>
                <w:u w:val="none" w:color="auto"/>
                <w:shd w:val="clear" w:color="auto" w:fill="auto"/>
              </w:rPr>
            </w:pPr>
            <w:r>
              <w:rPr>
                <w:rFonts w:hint="eastAsia" w:ascii="宋体" w:hAnsi="宋体" w:eastAsia="宋体"/>
                <w:bCs/>
                <w:kern w:val="0"/>
                <w:sz w:val="24"/>
                <w:szCs w:val="28"/>
                <w:u w:val="none" w:color="auto"/>
                <w:shd w:val="clear" w:color="auto" w:fill="auto"/>
              </w:rPr>
              <w:t>成交服务费</w:t>
            </w:r>
          </w:p>
        </w:tc>
        <w:tc>
          <w:tcPr>
            <w:tcW w:w="3435" w:type="pct"/>
            <w:noWrap w:val="0"/>
            <w:vAlign w:val="center"/>
          </w:tcPr>
          <w:p w14:paraId="435DA11E">
            <w:pPr>
              <w:spacing w:line="360" w:lineRule="auto"/>
              <w:rPr>
                <w:rFonts w:hint="eastAsia" w:ascii="宋体" w:hAnsi="宋体" w:eastAsia="宋体"/>
                <w:sz w:val="24"/>
                <w:szCs w:val="24"/>
                <w:u w:val="none" w:color="auto"/>
                <w:shd w:val="clear" w:color="auto" w:fill="auto"/>
              </w:rPr>
            </w:pPr>
            <w:r>
              <w:rPr>
                <w:rFonts w:hint="eastAsia" w:ascii="宋体" w:hAnsi="宋体" w:eastAsia="宋体"/>
                <w:sz w:val="24"/>
                <w:szCs w:val="24"/>
                <w:u w:val="none" w:color="auto"/>
                <w:shd w:val="clear" w:color="auto" w:fill="auto"/>
              </w:rPr>
              <w:t>（1）金额：</w:t>
            </w:r>
          </w:p>
          <w:p w14:paraId="3AECC40E">
            <w:pPr>
              <w:spacing w:line="360" w:lineRule="auto"/>
              <w:rPr>
                <w:rFonts w:hint="eastAsia" w:ascii="宋体" w:hAnsi="宋体" w:eastAsia="宋体"/>
                <w:bCs/>
                <w:kern w:val="0"/>
                <w:sz w:val="24"/>
                <w:szCs w:val="28"/>
                <w:u w:val="none" w:color="auto"/>
                <w:shd w:val="clear" w:color="auto" w:fill="auto"/>
              </w:rPr>
            </w:pPr>
            <w:r>
              <w:rPr>
                <w:rFonts w:hint="eastAsia" w:ascii="宋体" w:hAnsi="宋体" w:eastAsia="宋体"/>
                <w:sz w:val="24"/>
                <w:szCs w:val="24"/>
                <w:u w:val="none" w:color="auto"/>
                <w:shd w:val="clear" w:color="auto" w:fill="auto"/>
              </w:rPr>
              <w:sym w:font="Wingdings 2" w:char="0052"/>
            </w:r>
            <w:r>
              <w:rPr>
                <w:rFonts w:hint="eastAsia" w:ascii="宋体" w:hAnsi="宋体" w:eastAsia="宋体"/>
                <w:sz w:val="24"/>
                <w:szCs w:val="24"/>
                <w:u w:val="none" w:color="auto"/>
                <w:shd w:val="clear" w:color="auto" w:fill="auto"/>
              </w:rPr>
              <w:t>定额收取：</w:t>
            </w:r>
            <w:r>
              <w:rPr>
                <w:rFonts w:hint="eastAsia" w:ascii="宋体" w:hAnsi="宋体" w:eastAsia="宋体"/>
                <w:b/>
                <w:bCs/>
                <w:sz w:val="24"/>
                <w:szCs w:val="24"/>
                <w:u w:val="none" w:color="auto"/>
                <w:shd w:val="clear" w:color="auto" w:fill="auto"/>
              </w:rPr>
              <w:t>人民币</w:t>
            </w:r>
            <w:r>
              <w:rPr>
                <w:rFonts w:hint="eastAsia" w:ascii="宋体" w:hAnsi="宋体" w:eastAsia="宋体"/>
                <w:b/>
                <w:bCs/>
                <w:sz w:val="24"/>
                <w:szCs w:val="24"/>
                <w:u w:val="none" w:color="auto"/>
                <w:shd w:val="clear" w:color="auto" w:fill="auto"/>
              </w:rPr>
              <w:t xml:space="preserve"> 4000 </w:t>
            </w:r>
            <w:r>
              <w:rPr>
                <w:rFonts w:hint="eastAsia" w:ascii="宋体" w:hAnsi="宋体" w:eastAsia="宋体"/>
                <w:b/>
                <w:bCs/>
                <w:sz w:val="24"/>
                <w:szCs w:val="24"/>
                <w:u w:val="none" w:color="auto"/>
                <w:shd w:val="clear" w:color="auto" w:fill="auto"/>
              </w:rPr>
              <w:t>元</w:t>
            </w:r>
          </w:p>
          <w:p w14:paraId="4C807E9A">
            <w:pPr>
              <w:spacing w:line="360" w:lineRule="auto"/>
              <w:rPr>
                <w:rFonts w:hint="eastAsia" w:ascii="宋体" w:hAnsi="宋体" w:eastAsia="宋体"/>
                <w:bCs/>
                <w:kern w:val="0"/>
                <w:sz w:val="24"/>
                <w:szCs w:val="28"/>
                <w:u w:val="none" w:color="auto"/>
                <w:shd w:val="clear" w:color="auto" w:fill="auto"/>
              </w:rPr>
            </w:pPr>
            <w:r>
              <w:rPr>
                <w:rFonts w:hint="eastAsia" w:ascii="宋体" w:hAnsi="宋体" w:eastAsia="宋体"/>
                <w:bCs/>
                <w:kern w:val="0"/>
                <w:sz w:val="24"/>
                <w:szCs w:val="28"/>
                <w:u w:val="none" w:color="auto"/>
                <w:shd w:val="clear" w:color="auto" w:fill="auto"/>
              </w:rPr>
              <w:t>（</w:t>
            </w:r>
            <w:r>
              <w:rPr>
                <w:rFonts w:hint="eastAsia" w:ascii="宋体" w:hAnsi="宋体" w:eastAsia="宋体"/>
                <w:bCs/>
                <w:kern w:val="0"/>
                <w:sz w:val="24"/>
                <w:szCs w:val="28"/>
                <w:u w:val="none" w:color="auto"/>
                <w:shd w:val="clear" w:color="auto" w:fill="auto"/>
                <w:lang w:val="en-US" w:eastAsia="zh-CN"/>
              </w:rPr>
              <w:t>2</w:t>
            </w:r>
            <w:r>
              <w:rPr>
                <w:rFonts w:hint="eastAsia" w:ascii="宋体" w:hAnsi="宋体" w:eastAsia="宋体"/>
                <w:bCs/>
                <w:kern w:val="0"/>
                <w:sz w:val="24"/>
                <w:szCs w:val="28"/>
                <w:u w:val="none" w:color="auto"/>
                <w:shd w:val="clear" w:color="auto" w:fill="auto"/>
              </w:rPr>
              <w:t>）支付方式：</w:t>
            </w:r>
            <w:r>
              <w:rPr>
                <w:rFonts w:hint="eastAsia" w:ascii="宋体" w:hAnsi="宋体" w:eastAsia="宋体"/>
                <w:bCs/>
                <w:kern w:val="0"/>
                <w:sz w:val="24"/>
                <w:szCs w:val="28"/>
                <w:u w:val="none" w:color="auto"/>
                <w:shd w:val="clear" w:color="auto" w:fill="auto"/>
              </w:rPr>
              <w:sym w:font="Wingdings 2" w:char="F052"/>
            </w:r>
            <w:r>
              <w:rPr>
                <w:rFonts w:hint="eastAsia" w:ascii="宋体" w:hAnsi="宋体" w:eastAsia="宋体"/>
                <w:bCs/>
                <w:kern w:val="0"/>
                <w:sz w:val="24"/>
                <w:szCs w:val="28"/>
                <w:u w:val="none" w:color="auto"/>
                <w:shd w:val="clear" w:color="auto" w:fill="auto"/>
              </w:rPr>
              <w:t>转账/电汇</w:t>
            </w:r>
          </w:p>
          <w:p w14:paraId="1E7E7C7A">
            <w:pPr>
              <w:pStyle w:val="58"/>
              <w:widowControl w:val="0"/>
              <w:spacing w:before="0" w:beforeAutospacing="0" w:after="0" w:afterAutospacing="0" w:line="360" w:lineRule="auto"/>
              <w:jc w:val="both"/>
              <w:rPr>
                <w:rFonts w:hint="eastAsia" w:ascii="宋体" w:hAnsi="宋体" w:eastAsia="宋体"/>
                <w:b w:val="0"/>
                <w:color w:val="auto"/>
                <w:sz w:val="24"/>
                <w:highlight w:val="none"/>
                <w:u w:val="none" w:color="auto"/>
                <w:shd w:val="clear" w:color="auto" w:fill="auto"/>
                <w:lang w:eastAsia="zh-CN"/>
              </w:rPr>
            </w:pPr>
            <w:r>
              <w:rPr>
                <w:rFonts w:hint="eastAsia" w:ascii="宋体" w:hAnsi="宋体" w:eastAsia="宋体"/>
                <w:b w:val="0"/>
                <w:color w:val="auto"/>
                <w:sz w:val="24"/>
                <w:highlight w:val="none"/>
                <w:u w:val="none" w:color="auto"/>
                <w:shd w:val="clear" w:color="auto" w:fill="auto"/>
              </w:rPr>
              <w:t>（3）缴纳单位：☑</w:t>
            </w:r>
            <w:r>
              <w:rPr>
                <w:rFonts w:hint="eastAsia" w:ascii="宋体" w:hAnsi="宋体" w:eastAsia="宋体"/>
                <w:b w:val="0"/>
                <w:color w:val="auto"/>
                <w:sz w:val="24"/>
                <w:highlight w:val="none"/>
                <w:u w:val="none" w:color="auto"/>
                <w:shd w:val="clear" w:color="auto" w:fill="auto"/>
                <w:lang w:val="en-US" w:eastAsia="zh-CN"/>
              </w:rPr>
              <w:t>成交供应商</w:t>
            </w:r>
          </w:p>
          <w:p w14:paraId="0AB6C219">
            <w:pPr>
              <w:pStyle w:val="58"/>
              <w:widowControl w:val="0"/>
              <w:spacing w:before="0" w:beforeAutospacing="0" w:after="0" w:afterAutospacing="0" w:line="360" w:lineRule="auto"/>
              <w:jc w:val="both"/>
              <w:rPr>
                <w:rFonts w:hint="eastAsia" w:ascii="宋体" w:hAnsi="宋体" w:eastAsia="宋体"/>
                <w:b w:val="0"/>
                <w:color w:val="auto"/>
                <w:sz w:val="21"/>
                <w:szCs w:val="21"/>
                <w:highlight w:val="none"/>
                <w:u w:val="none" w:color="auto"/>
                <w:shd w:val="clear" w:color="auto" w:fill="auto"/>
              </w:rPr>
            </w:pPr>
            <w:r>
              <w:rPr>
                <w:rFonts w:hint="eastAsia" w:ascii="宋体" w:hAnsi="宋体" w:eastAsia="宋体"/>
                <w:b w:val="0"/>
                <w:color w:val="auto"/>
                <w:sz w:val="24"/>
                <w:highlight w:val="none"/>
                <w:u w:val="none" w:color="auto"/>
                <w:shd w:val="clear" w:color="auto" w:fill="auto"/>
              </w:rPr>
              <w:t>（</w:t>
            </w:r>
            <w:r>
              <w:rPr>
                <w:rFonts w:hint="eastAsia" w:ascii="宋体" w:hAnsi="宋体" w:eastAsia="宋体"/>
                <w:b w:val="0"/>
                <w:color w:val="auto"/>
                <w:sz w:val="24"/>
                <w:highlight w:val="none"/>
                <w:u w:val="none" w:color="auto"/>
                <w:shd w:val="clear" w:color="auto" w:fill="auto"/>
                <w:lang w:val="en-US" w:eastAsia="zh-CN"/>
              </w:rPr>
              <w:t>4</w:t>
            </w:r>
            <w:r>
              <w:rPr>
                <w:rFonts w:hint="eastAsia" w:ascii="宋体" w:hAnsi="宋体" w:eastAsia="宋体"/>
                <w:b w:val="0"/>
                <w:color w:val="auto"/>
                <w:sz w:val="24"/>
                <w:highlight w:val="none"/>
                <w:u w:val="none" w:color="auto"/>
                <w:shd w:val="clear" w:color="auto" w:fill="auto"/>
              </w:rPr>
              <w:t>）收取单位：合肥庐江公共资源交易有</w:t>
            </w:r>
            <w:r>
              <w:rPr>
                <w:rFonts w:hint="eastAsia" w:ascii="宋体" w:hAnsi="宋体" w:eastAsia="宋体"/>
                <w:b w:val="0"/>
                <w:color w:val="auto"/>
                <w:sz w:val="21"/>
                <w:szCs w:val="21"/>
                <w:highlight w:val="none"/>
                <w:u w:val="none" w:color="auto"/>
                <w:shd w:val="clear" w:color="auto" w:fill="auto"/>
              </w:rPr>
              <w:t>限公司</w:t>
            </w:r>
          </w:p>
          <w:p w14:paraId="76FC6D9E">
            <w:pPr>
              <w:spacing w:line="360" w:lineRule="auto"/>
              <w:rPr>
                <w:rFonts w:ascii="宋体" w:hAnsi="宋体" w:eastAsia="宋体"/>
                <w:bCs/>
                <w:kern w:val="0"/>
                <w:sz w:val="24"/>
                <w:szCs w:val="28"/>
                <w:u w:val="none" w:color="auto"/>
                <w:shd w:val="clear" w:color="auto" w:fill="auto"/>
              </w:rPr>
            </w:pPr>
            <w:r>
              <w:rPr>
                <w:rFonts w:hint="eastAsia" w:ascii="宋体" w:hAnsi="宋体" w:eastAsia="宋体"/>
                <w:b w:val="0"/>
                <w:color w:val="auto"/>
                <w:sz w:val="21"/>
                <w:szCs w:val="21"/>
                <w:highlight w:val="none"/>
                <w:u w:val="none" w:color="auto"/>
                <w:shd w:val="clear" w:color="auto" w:fill="auto"/>
                <w:lang w:eastAsia="zh-CN"/>
              </w:rPr>
              <w:t>（</w:t>
            </w:r>
            <w:r>
              <w:rPr>
                <w:rFonts w:hint="eastAsia" w:ascii="宋体" w:hAnsi="宋体" w:eastAsia="宋体"/>
                <w:b w:val="0"/>
                <w:color w:val="auto"/>
                <w:sz w:val="21"/>
                <w:szCs w:val="21"/>
                <w:highlight w:val="none"/>
                <w:u w:val="none" w:color="auto"/>
                <w:shd w:val="clear" w:color="auto" w:fill="auto"/>
                <w:lang w:val="en-US" w:eastAsia="zh-CN"/>
              </w:rPr>
              <w:t>5</w:t>
            </w:r>
            <w:r>
              <w:rPr>
                <w:rFonts w:hint="eastAsia" w:ascii="宋体" w:hAnsi="宋体" w:eastAsia="宋体"/>
                <w:b w:val="0"/>
                <w:color w:val="auto"/>
                <w:sz w:val="21"/>
                <w:szCs w:val="21"/>
                <w:highlight w:val="none"/>
                <w:u w:val="none" w:color="auto"/>
                <w:shd w:val="clear" w:color="auto" w:fill="auto"/>
                <w:lang w:eastAsia="zh-CN"/>
              </w:rPr>
              <w:t>）缴纳时间：领取</w:t>
            </w:r>
            <w:r>
              <w:rPr>
                <w:rFonts w:hint="eastAsia" w:ascii="宋体" w:hAnsi="宋体" w:eastAsia="宋体"/>
                <w:b w:val="0"/>
                <w:color w:val="auto"/>
                <w:sz w:val="21"/>
                <w:szCs w:val="21"/>
                <w:highlight w:val="none"/>
                <w:u w:val="none" w:color="auto"/>
                <w:shd w:val="clear" w:color="auto" w:fill="auto"/>
                <w:lang w:val="en-US" w:eastAsia="zh-CN"/>
              </w:rPr>
              <w:t>成交</w:t>
            </w:r>
            <w:r>
              <w:rPr>
                <w:rFonts w:hint="eastAsia" w:ascii="宋体" w:hAnsi="宋体" w:eastAsia="宋体"/>
                <w:b w:val="0"/>
                <w:color w:val="auto"/>
                <w:sz w:val="21"/>
                <w:szCs w:val="21"/>
                <w:highlight w:val="none"/>
                <w:u w:val="none" w:color="auto"/>
                <w:shd w:val="clear" w:color="auto" w:fill="auto"/>
                <w:lang w:eastAsia="zh-CN"/>
              </w:rPr>
              <w:t>通知书</w:t>
            </w:r>
            <w:r>
              <w:rPr>
                <w:rFonts w:hint="eastAsia" w:ascii="宋体" w:hAnsi="宋体" w:eastAsia="宋体"/>
                <w:b w:val="0"/>
                <w:color w:val="auto"/>
                <w:sz w:val="21"/>
                <w:szCs w:val="21"/>
                <w:highlight w:val="none"/>
                <w:u w:val="none" w:color="auto"/>
                <w:shd w:val="clear" w:color="auto" w:fill="auto"/>
                <w:lang w:val="en-US" w:eastAsia="zh-CN"/>
              </w:rPr>
              <w:t>前</w:t>
            </w:r>
          </w:p>
        </w:tc>
      </w:tr>
      <w:tr w14:paraId="5797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8" w:type="pct"/>
            <w:noWrap w:val="0"/>
            <w:vAlign w:val="center"/>
          </w:tcPr>
          <w:p w14:paraId="571B1FF3">
            <w:pPr>
              <w:spacing w:line="360" w:lineRule="auto"/>
              <w:jc w:val="center"/>
              <w:rPr>
                <w:rFonts w:ascii="宋体" w:hAnsi="宋体" w:eastAsia="宋体"/>
                <w:bCs/>
                <w:sz w:val="24"/>
                <w:szCs w:val="20"/>
                <w:u w:val="none" w:color="auto"/>
                <w:shd w:val="clear" w:color="auto" w:fill="auto"/>
              </w:rPr>
            </w:pPr>
            <w:r>
              <w:rPr>
                <w:rFonts w:hint="eastAsia" w:ascii="宋体" w:hAnsi="宋体" w:eastAsia="宋体"/>
                <w:bCs/>
                <w:sz w:val="24"/>
                <w:szCs w:val="20"/>
                <w:u w:val="none" w:color="auto"/>
                <w:shd w:val="clear" w:color="auto" w:fill="auto"/>
              </w:rPr>
              <w:t>34</w:t>
            </w:r>
            <w:r>
              <w:rPr>
                <w:rFonts w:ascii="宋体" w:hAnsi="宋体" w:eastAsia="宋体"/>
                <w:bCs/>
                <w:sz w:val="24"/>
                <w:szCs w:val="20"/>
                <w:u w:val="none" w:color="auto"/>
                <w:shd w:val="clear" w:color="auto" w:fill="auto"/>
              </w:rPr>
              <w:t>.3</w:t>
            </w:r>
          </w:p>
        </w:tc>
        <w:tc>
          <w:tcPr>
            <w:tcW w:w="975" w:type="pct"/>
            <w:noWrap w:val="0"/>
            <w:vAlign w:val="center"/>
          </w:tcPr>
          <w:p w14:paraId="03BDCD6A">
            <w:pPr>
              <w:spacing w:line="360" w:lineRule="auto"/>
              <w:jc w:val="center"/>
              <w:rPr>
                <w:rFonts w:ascii="宋体" w:hAnsi="宋体" w:eastAsia="宋体"/>
                <w:bCs/>
                <w:kern w:val="0"/>
                <w:sz w:val="24"/>
                <w:szCs w:val="28"/>
                <w:u w:val="none" w:color="auto"/>
                <w:shd w:val="clear" w:color="auto" w:fill="auto"/>
              </w:rPr>
            </w:pPr>
            <w:r>
              <w:rPr>
                <w:rFonts w:hint="eastAsia" w:ascii="宋体" w:hAnsi="宋体" w:eastAsia="宋体"/>
                <w:bCs/>
                <w:kern w:val="0"/>
                <w:sz w:val="24"/>
                <w:szCs w:val="28"/>
                <w:u w:val="none" w:color="auto"/>
                <w:shd w:val="clear" w:color="auto" w:fill="auto"/>
              </w:rPr>
              <w:t>质疑函</w:t>
            </w:r>
            <w:r>
              <w:rPr>
                <w:rFonts w:hint="eastAsia" w:ascii="宋体" w:hAnsi="宋体" w:eastAsia="宋体"/>
                <w:bCs/>
                <w:kern w:val="0"/>
                <w:sz w:val="24"/>
                <w:szCs w:val="28"/>
                <w:u w:val="thick" w:color="FFB03A"/>
                <w:shd w:val="clear" w:color="auto" w:fill="FFEFD7"/>
              </w:rPr>
              <w:t>递交</w:t>
            </w:r>
            <w:r>
              <w:rPr>
                <w:rFonts w:hint="eastAsia" w:ascii="宋体" w:hAnsi="宋体" w:eastAsia="宋体"/>
                <w:bCs/>
                <w:kern w:val="0"/>
                <w:sz w:val="24"/>
                <w:szCs w:val="28"/>
                <w:u w:val="none" w:color="auto"/>
                <w:shd w:val="clear" w:color="auto" w:fill="auto"/>
              </w:rPr>
              <w:t>方式、接收部门、联系电话和通讯地址</w:t>
            </w:r>
          </w:p>
        </w:tc>
        <w:tc>
          <w:tcPr>
            <w:tcW w:w="3435" w:type="pct"/>
            <w:noWrap w:val="0"/>
            <w:vAlign w:val="center"/>
          </w:tcPr>
          <w:p w14:paraId="60E51021">
            <w:pPr>
              <w:pStyle w:val="58"/>
              <w:widowControl w:val="0"/>
              <w:spacing w:before="0" w:beforeAutospacing="0" w:after="0" w:afterAutospacing="0" w:line="360" w:lineRule="auto"/>
              <w:jc w:val="both"/>
              <w:rPr>
                <w:rFonts w:ascii="宋体" w:hAnsi="宋体" w:eastAsia="宋体"/>
                <w:b w:val="0"/>
                <w:bCs w:val="0"/>
                <w:sz w:val="24"/>
                <w:u w:val="none" w:color="auto"/>
                <w:shd w:val="clear" w:color="auto" w:fill="auto"/>
              </w:rPr>
            </w:pPr>
            <w:r>
              <w:rPr>
                <w:rFonts w:hint="eastAsia" w:ascii="宋体" w:hAnsi="宋体" w:eastAsia="宋体"/>
                <w:b w:val="0"/>
                <w:bCs w:val="0"/>
                <w:sz w:val="24"/>
                <w:u w:val="none" w:color="auto"/>
                <w:shd w:val="clear" w:color="auto" w:fill="auto"/>
              </w:rPr>
              <w:t>递交方式：</w:t>
            </w:r>
            <w:r>
              <w:rPr>
                <w:rFonts w:ascii="宋体" w:hAnsi="宋体" w:eastAsia="宋体"/>
                <w:b w:val="0"/>
                <w:bCs w:val="0"/>
                <w:sz w:val="24"/>
                <w:u w:val="none" w:color="auto"/>
                <w:shd w:val="clear" w:color="auto" w:fill="auto"/>
              </w:rPr>
              <w:t>书面形式递交；</w:t>
            </w:r>
          </w:p>
          <w:p w14:paraId="29874D81">
            <w:pPr>
              <w:pStyle w:val="58"/>
              <w:widowControl w:val="0"/>
              <w:spacing w:before="0" w:beforeAutospacing="0" w:after="0" w:afterAutospacing="0" w:line="360" w:lineRule="auto"/>
              <w:jc w:val="both"/>
              <w:rPr>
                <w:rFonts w:ascii="宋体" w:hAnsi="宋体" w:eastAsia="宋体"/>
                <w:b w:val="0"/>
                <w:sz w:val="24"/>
                <w:u w:val="none" w:color="auto"/>
                <w:shd w:val="clear" w:color="auto" w:fill="auto"/>
              </w:rPr>
            </w:pPr>
            <w:r>
              <w:rPr>
                <w:rFonts w:hint="eastAsia" w:ascii="宋体" w:hAnsi="宋体" w:eastAsia="宋体"/>
                <w:b w:val="0"/>
                <w:sz w:val="24"/>
                <w:u w:val="none" w:color="auto"/>
                <w:shd w:val="clear" w:color="auto" w:fill="auto"/>
              </w:rPr>
              <w:t>接收部门：</w:t>
            </w:r>
            <w:r>
              <w:rPr>
                <w:rFonts w:hint="eastAsia" w:ascii="宋体" w:hAnsi="宋体" w:eastAsia="宋体"/>
                <w:b w:val="0"/>
                <w:sz w:val="24"/>
                <w:u w:val="none" w:color="auto"/>
                <w:shd w:val="clear" w:color="auto" w:fill="auto"/>
                <w:lang w:eastAsia="zh-CN"/>
              </w:rPr>
              <w:t>庐江县城市排水管理所</w:t>
            </w:r>
            <w:r>
              <w:rPr>
                <w:rFonts w:ascii="宋体" w:hAnsi="宋体" w:eastAsia="宋体"/>
                <w:b w:val="0"/>
                <w:sz w:val="24"/>
                <w:u w:val="none" w:color="auto"/>
                <w:shd w:val="clear" w:color="auto" w:fill="auto"/>
              </w:rPr>
              <w:t xml:space="preserve">  </w:t>
            </w:r>
          </w:p>
          <w:p w14:paraId="230C8FC0">
            <w:pPr>
              <w:pStyle w:val="58"/>
              <w:widowControl w:val="0"/>
              <w:spacing w:before="0" w:beforeAutospacing="0" w:after="0" w:afterAutospacing="0" w:line="360" w:lineRule="auto"/>
              <w:jc w:val="both"/>
              <w:rPr>
                <w:rFonts w:hint="default" w:ascii="宋体" w:hAnsi="宋体" w:eastAsia="宋体"/>
                <w:b w:val="0"/>
                <w:sz w:val="24"/>
                <w:u w:val="none" w:color="auto"/>
                <w:shd w:val="clear" w:color="auto" w:fill="auto"/>
                <w:lang w:val="en-US" w:eastAsia="zh-CN"/>
              </w:rPr>
            </w:pPr>
            <w:r>
              <w:rPr>
                <w:rFonts w:ascii="宋体" w:hAnsi="宋体" w:eastAsia="宋体"/>
                <w:b w:val="0"/>
                <w:sz w:val="24"/>
                <w:u w:val="none" w:color="auto"/>
                <w:shd w:val="clear" w:color="auto" w:fill="auto"/>
              </w:rPr>
              <w:t>联系电话：</w:t>
            </w:r>
            <w:r>
              <w:rPr>
                <w:rFonts w:hint="eastAsia" w:ascii="宋体" w:hAnsi="宋体" w:eastAsia="宋体"/>
                <w:b w:val="0"/>
                <w:sz w:val="24"/>
                <w:u w:val="none" w:color="auto"/>
                <w:shd w:val="clear" w:fill="auto"/>
                <w:lang w:eastAsia="zh-CN"/>
              </w:rPr>
              <w:t>0551-87996202</w:t>
            </w:r>
          </w:p>
          <w:p w14:paraId="15855A36">
            <w:pPr>
              <w:keepNext w:val="0"/>
              <w:keepLines w:val="0"/>
              <w:pageBreakBefore w:val="0"/>
              <w:widowControl w:val="0"/>
              <w:kinsoku/>
              <w:wordWrap/>
              <w:overflowPunct/>
              <w:topLinePunct w:val="0"/>
              <w:bidi w:val="0"/>
              <w:snapToGrid/>
              <w:spacing w:line="360" w:lineRule="auto"/>
              <w:contextualSpacing/>
              <w:textAlignment w:val="auto"/>
              <w:rPr>
                <w:u w:val="none" w:color="auto"/>
                <w:shd w:val="clear" w:fill="auto"/>
              </w:rPr>
            </w:pPr>
            <w:r>
              <w:rPr>
                <w:rFonts w:hint="eastAsia" w:ascii="宋体" w:hAnsi="宋体" w:eastAsia="宋体"/>
                <w:b w:val="0"/>
                <w:sz w:val="24"/>
                <w:szCs w:val="20"/>
                <w:u w:val="none" w:color="auto"/>
                <w:shd w:val="clear" w:color="auto" w:fill="auto"/>
              </w:rPr>
              <w:t>通讯地址：</w:t>
            </w:r>
            <w:r>
              <w:rPr>
                <w:rFonts w:hint="eastAsia" w:ascii="宋体" w:hAnsi="宋体" w:eastAsia="宋体"/>
                <w:sz w:val="24"/>
                <w:szCs w:val="18"/>
                <w:u w:val="none" w:color="auto"/>
                <w:shd w:val="clear" w:fill="auto"/>
                <w:lang w:eastAsia="zh-CN"/>
              </w:rPr>
              <w:t>合肥市庐江县庐城镇晨光路17号（东方水岸写字楼11楼）</w:t>
            </w:r>
          </w:p>
        </w:tc>
      </w:tr>
      <w:tr w14:paraId="582A8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8" w:type="pct"/>
            <w:noWrap w:val="0"/>
            <w:vAlign w:val="center"/>
          </w:tcPr>
          <w:p w14:paraId="4DE20E94">
            <w:pPr>
              <w:spacing w:line="360" w:lineRule="auto"/>
              <w:jc w:val="center"/>
              <w:rPr>
                <w:rFonts w:ascii="宋体" w:hAnsi="宋体" w:eastAsia="宋体"/>
                <w:b/>
                <w:bCs w:val="0"/>
                <w:sz w:val="24"/>
                <w:szCs w:val="20"/>
                <w:u w:val="none" w:color="auto"/>
                <w:shd w:val="clear" w:color="auto" w:fill="auto"/>
              </w:rPr>
            </w:pPr>
            <w:r>
              <w:rPr>
                <w:rFonts w:hint="eastAsia" w:ascii="宋体" w:hAnsi="宋体" w:eastAsia="宋体"/>
                <w:b/>
                <w:bCs w:val="0"/>
                <w:sz w:val="24"/>
                <w:szCs w:val="20"/>
                <w:u w:val="none" w:color="auto"/>
                <w:shd w:val="clear" w:color="auto" w:fill="auto"/>
              </w:rPr>
              <w:t>35</w:t>
            </w:r>
          </w:p>
        </w:tc>
        <w:tc>
          <w:tcPr>
            <w:tcW w:w="975" w:type="pct"/>
            <w:noWrap w:val="0"/>
            <w:vAlign w:val="center"/>
          </w:tcPr>
          <w:p w14:paraId="684BFC2C">
            <w:pPr>
              <w:spacing w:line="360" w:lineRule="auto"/>
              <w:jc w:val="center"/>
              <w:rPr>
                <w:rFonts w:ascii="宋体" w:hAnsi="宋体" w:eastAsia="宋体"/>
                <w:b/>
                <w:bCs w:val="0"/>
                <w:kern w:val="0"/>
                <w:sz w:val="24"/>
                <w:szCs w:val="28"/>
                <w:u w:val="none" w:color="auto"/>
                <w:shd w:val="clear" w:color="auto" w:fill="auto"/>
              </w:rPr>
            </w:pPr>
            <w:r>
              <w:rPr>
                <w:rFonts w:hint="eastAsia" w:ascii="宋体" w:hAnsi="宋体" w:eastAsia="宋体"/>
                <w:b/>
                <w:bCs w:val="0"/>
                <w:kern w:val="0"/>
                <w:sz w:val="24"/>
                <w:szCs w:val="28"/>
                <w:u w:val="none" w:color="auto"/>
                <w:shd w:val="clear" w:color="auto" w:fill="auto"/>
              </w:rPr>
              <w:t>其他内容</w:t>
            </w:r>
          </w:p>
        </w:tc>
        <w:tc>
          <w:tcPr>
            <w:tcW w:w="3435" w:type="pct"/>
            <w:noWrap w:val="0"/>
            <w:vAlign w:val="center"/>
          </w:tcPr>
          <w:p w14:paraId="27E22F97">
            <w:pPr>
              <w:spacing w:line="360" w:lineRule="auto"/>
              <w:rPr>
                <w:rFonts w:ascii="宋体" w:hAnsi="宋体" w:eastAsia="宋体"/>
                <w:b/>
                <w:bCs w:val="0"/>
                <w:kern w:val="0"/>
                <w:sz w:val="24"/>
                <w:szCs w:val="28"/>
                <w:u w:val="none" w:color="auto"/>
                <w:shd w:val="clear" w:color="auto" w:fill="auto"/>
              </w:rPr>
            </w:pPr>
          </w:p>
        </w:tc>
      </w:tr>
      <w:tr w14:paraId="01AC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8" w:type="pct"/>
            <w:noWrap w:val="0"/>
            <w:vAlign w:val="center"/>
          </w:tcPr>
          <w:p w14:paraId="4865D7D6">
            <w:pPr>
              <w:spacing w:line="360" w:lineRule="auto"/>
              <w:jc w:val="center"/>
              <w:rPr>
                <w:rFonts w:ascii="宋体" w:hAnsi="宋体" w:eastAsia="宋体"/>
                <w:bCs/>
                <w:sz w:val="24"/>
                <w:szCs w:val="20"/>
                <w:u w:val="none" w:color="auto"/>
                <w:shd w:val="clear" w:color="auto" w:fill="auto"/>
              </w:rPr>
            </w:pPr>
            <w:r>
              <w:rPr>
                <w:rFonts w:ascii="宋体" w:hAnsi="宋体" w:eastAsia="宋体"/>
                <w:bCs/>
                <w:sz w:val="24"/>
                <w:szCs w:val="20"/>
                <w:u w:val="none" w:color="auto"/>
                <w:shd w:val="clear" w:color="auto" w:fill="auto"/>
              </w:rPr>
              <w:t>3</w:t>
            </w:r>
            <w:r>
              <w:rPr>
                <w:rFonts w:hint="eastAsia" w:ascii="宋体" w:hAnsi="宋体" w:eastAsia="宋体"/>
                <w:bCs/>
                <w:sz w:val="24"/>
                <w:szCs w:val="20"/>
                <w:u w:val="none" w:color="auto"/>
                <w:shd w:val="clear" w:color="auto" w:fill="auto"/>
              </w:rPr>
              <w:t>5</w:t>
            </w:r>
            <w:r>
              <w:rPr>
                <w:rFonts w:ascii="宋体" w:hAnsi="宋体" w:eastAsia="宋体"/>
                <w:bCs/>
                <w:sz w:val="24"/>
                <w:szCs w:val="20"/>
                <w:u w:val="none" w:color="auto"/>
                <w:shd w:val="clear" w:color="auto" w:fill="auto"/>
              </w:rPr>
              <w:t>.2</w:t>
            </w:r>
          </w:p>
        </w:tc>
        <w:tc>
          <w:tcPr>
            <w:tcW w:w="975" w:type="pct"/>
            <w:noWrap w:val="0"/>
            <w:vAlign w:val="center"/>
          </w:tcPr>
          <w:p w14:paraId="47151E8F">
            <w:pPr>
              <w:spacing w:line="360" w:lineRule="auto"/>
              <w:jc w:val="center"/>
              <w:rPr>
                <w:rFonts w:ascii="宋体" w:hAnsi="宋体" w:eastAsia="宋体"/>
                <w:bCs/>
                <w:kern w:val="0"/>
                <w:sz w:val="24"/>
                <w:szCs w:val="28"/>
                <w:u w:val="none" w:color="auto"/>
                <w:shd w:val="clear" w:color="auto" w:fill="auto"/>
              </w:rPr>
            </w:pPr>
            <w:r>
              <w:rPr>
                <w:rFonts w:hint="eastAsia" w:ascii="宋体" w:hAnsi="宋体" w:eastAsia="宋体"/>
                <w:bCs/>
                <w:kern w:val="0"/>
                <w:sz w:val="24"/>
                <w:szCs w:val="28"/>
                <w:u w:val="none" w:color="auto"/>
                <w:shd w:val="clear" w:color="auto" w:fill="auto"/>
              </w:rPr>
              <w:t>社保</w:t>
            </w:r>
            <w:r>
              <w:rPr>
                <w:rFonts w:ascii="宋体" w:hAnsi="宋体" w:eastAsia="宋体"/>
                <w:bCs/>
                <w:kern w:val="0"/>
                <w:sz w:val="24"/>
                <w:szCs w:val="28"/>
                <w:u w:val="none" w:color="auto"/>
                <w:shd w:val="clear" w:color="auto" w:fill="auto"/>
              </w:rPr>
              <w:t>证明材料</w:t>
            </w:r>
          </w:p>
          <w:p w14:paraId="15538D5E">
            <w:pPr>
              <w:spacing w:line="360" w:lineRule="auto"/>
              <w:jc w:val="center"/>
              <w:rPr>
                <w:rFonts w:ascii="宋体" w:hAnsi="宋体" w:eastAsia="宋体"/>
                <w:bCs/>
                <w:kern w:val="0"/>
                <w:sz w:val="24"/>
                <w:szCs w:val="28"/>
                <w:u w:val="none" w:color="auto"/>
                <w:shd w:val="clear" w:color="auto" w:fill="auto"/>
              </w:rPr>
            </w:pPr>
            <w:r>
              <w:rPr>
                <w:rFonts w:hint="eastAsia" w:ascii="宋体" w:hAnsi="宋体" w:eastAsia="宋体"/>
                <w:bCs/>
                <w:kern w:val="0"/>
                <w:sz w:val="24"/>
                <w:szCs w:val="28"/>
                <w:u w:val="none" w:color="auto"/>
                <w:shd w:val="clear" w:color="auto" w:fill="auto"/>
              </w:rPr>
              <w:t>（如有）</w:t>
            </w:r>
          </w:p>
        </w:tc>
        <w:tc>
          <w:tcPr>
            <w:tcW w:w="3435" w:type="pct"/>
            <w:noWrap w:val="0"/>
            <w:vAlign w:val="center"/>
          </w:tcPr>
          <w:p w14:paraId="3C6FC75A">
            <w:pPr>
              <w:spacing w:line="360" w:lineRule="auto"/>
              <w:rPr>
                <w:rFonts w:ascii="宋体" w:hAnsi="宋体" w:eastAsia="宋体"/>
                <w:bCs/>
                <w:kern w:val="0"/>
                <w:sz w:val="24"/>
                <w:szCs w:val="28"/>
                <w:u w:val="none" w:color="auto"/>
                <w:shd w:val="clear" w:color="auto" w:fill="auto"/>
              </w:rPr>
            </w:pPr>
            <w:r>
              <w:rPr>
                <w:rFonts w:hint="eastAsia" w:ascii="宋体" w:hAnsi="宋体" w:eastAsia="宋体"/>
                <w:bCs/>
                <w:kern w:val="0"/>
                <w:sz w:val="24"/>
                <w:szCs w:val="28"/>
                <w:u w:val="none" w:color="auto"/>
                <w:shd w:val="clear" w:color="auto" w:fill="auto"/>
              </w:rPr>
              <w:t>本项目</w:t>
            </w:r>
            <w:r>
              <w:rPr>
                <w:rFonts w:hint="eastAsia" w:ascii="宋体" w:hAnsi="宋体" w:eastAsia="宋体"/>
                <w:bCs/>
                <w:kern w:val="0"/>
                <w:sz w:val="24"/>
                <w:szCs w:val="28"/>
                <w:u w:val="none" w:color="auto"/>
                <w:shd w:val="clear" w:color="auto" w:fill="auto"/>
                <w:lang w:val="en-US" w:eastAsia="zh-CN"/>
              </w:rPr>
              <w:t>采购</w:t>
            </w:r>
            <w:r>
              <w:rPr>
                <w:rFonts w:hint="eastAsia" w:ascii="宋体" w:hAnsi="宋体" w:eastAsia="宋体"/>
                <w:bCs/>
                <w:kern w:val="0"/>
                <w:sz w:val="24"/>
                <w:szCs w:val="28"/>
                <w:u w:val="none" w:color="auto"/>
                <w:shd w:val="clear" w:color="auto" w:fill="auto"/>
              </w:rPr>
              <w:t>文件中要求提供的社保</w:t>
            </w:r>
            <w:r>
              <w:rPr>
                <w:rFonts w:ascii="宋体" w:hAnsi="宋体" w:eastAsia="宋体"/>
                <w:bCs/>
                <w:kern w:val="0"/>
                <w:sz w:val="24"/>
                <w:szCs w:val="28"/>
                <w:u w:val="none" w:color="auto"/>
                <w:shd w:val="clear" w:color="auto" w:fill="auto"/>
              </w:rPr>
              <w:t>证明材料</w:t>
            </w:r>
            <w:r>
              <w:rPr>
                <w:rFonts w:hint="eastAsia" w:ascii="宋体" w:hAnsi="宋体" w:eastAsia="宋体"/>
                <w:bCs/>
                <w:kern w:val="0"/>
                <w:sz w:val="24"/>
                <w:szCs w:val="28"/>
                <w:u w:val="none" w:color="auto"/>
                <w:shd w:val="clear" w:color="auto" w:fill="auto"/>
              </w:rPr>
              <w:t>为下述形式之一（响应文件中须提供扫描件）：</w:t>
            </w:r>
          </w:p>
          <w:p w14:paraId="2267210D">
            <w:pPr>
              <w:spacing w:line="360" w:lineRule="auto"/>
              <w:rPr>
                <w:rFonts w:ascii="宋体" w:hAnsi="宋体" w:eastAsia="宋体"/>
                <w:bCs/>
                <w:kern w:val="0"/>
                <w:sz w:val="24"/>
                <w:szCs w:val="28"/>
                <w:u w:val="none" w:color="auto"/>
                <w:shd w:val="clear" w:color="auto" w:fill="auto"/>
              </w:rPr>
            </w:pPr>
            <w:r>
              <w:rPr>
                <w:rFonts w:hint="eastAsia" w:ascii="宋体" w:hAnsi="宋体" w:eastAsia="宋体"/>
                <w:bCs/>
                <w:kern w:val="0"/>
                <w:sz w:val="24"/>
                <w:szCs w:val="28"/>
                <w:u w:val="none" w:color="auto"/>
                <w:shd w:val="clear" w:color="auto" w:fill="auto"/>
              </w:rPr>
              <w:t>（1）</w:t>
            </w:r>
            <w:r>
              <w:rPr>
                <w:rFonts w:ascii="宋体" w:hAnsi="宋体" w:eastAsia="宋体"/>
                <w:bCs/>
                <w:kern w:val="0"/>
                <w:sz w:val="24"/>
                <w:szCs w:val="28"/>
                <w:u w:val="none" w:color="auto"/>
                <w:shd w:val="clear" w:color="auto" w:fill="auto"/>
              </w:rPr>
              <w:t>社保局官方网站查询的缴费记录截图；</w:t>
            </w:r>
          </w:p>
          <w:p w14:paraId="071D166D">
            <w:pPr>
              <w:spacing w:line="360" w:lineRule="auto"/>
              <w:rPr>
                <w:rFonts w:ascii="宋体" w:hAnsi="宋体" w:eastAsia="宋体"/>
                <w:bCs/>
                <w:kern w:val="0"/>
                <w:sz w:val="24"/>
                <w:szCs w:val="28"/>
                <w:u w:val="none" w:color="auto"/>
                <w:shd w:val="clear" w:color="auto" w:fill="auto"/>
              </w:rPr>
            </w:pPr>
            <w:r>
              <w:rPr>
                <w:rFonts w:hint="eastAsia" w:ascii="宋体" w:hAnsi="宋体" w:eastAsia="宋体"/>
                <w:bCs/>
                <w:kern w:val="0"/>
                <w:sz w:val="24"/>
                <w:szCs w:val="28"/>
                <w:u w:val="none" w:color="auto"/>
                <w:shd w:val="clear" w:color="auto" w:fill="auto"/>
              </w:rPr>
              <w:t>（2）</w:t>
            </w:r>
            <w:r>
              <w:rPr>
                <w:rFonts w:ascii="宋体" w:hAnsi="宋体" w:eastAsia="宋体"/>
                <w:bCs/>
                <w:kern w:val="0"/>
                <w:sz w:val="24"/>
                <w:szCs w:val="28"/>
                <w:u w:val="thick" w:color="FFB03A"/>
                <w:shd w:val="clear" w:color="auto" w:fill="FFEFD7"/>
              </w:rPr>
              <w:t>社保局</w:t>
            </w:r>
            <w:r>
              <w:rPr>
                <w:rFonts w:ascii="宋体" w:hAnsi="宋体" w:eastAsia="宋体"/>
                <w:bCs/>
                <w:kern w:val="0"/>
                <w:sz w:val="24"/>
                <w:szCs w:val="28"/>
                <w:u w:val="none" w:color="auto"/>
                <w:shd w:val="clear" w:color="auto" w:fill="auto"/>
              </w:rPr>
              <w:t>的书面证明材料；</w:t>
            </w:r>
          </w:p>
          <w:p w14:paraId="73239FCC">
            <w:pPr>
              <w:spacing w:line="360" w:lineRule="auto"/>
              <w:rPr>
                <w:rFonts w:ascii="宋体" w:hAnsi="宋体" w:eastAsia="宋体"/>
                <w:bCs/>
                <w:kern w:val="0"/>
                <w:sz w:val="24"/>
                <w:szCs w:val="28"/>
                <w:u w:val="none" w:color="auto"/>
                <w:shd w:val="clear" w:color="auto" w:fill="auto"/>
              </w:rPr>
            </w:pPr>
            <w:r>
              <w:rPr>
                <w:rFonts w:hint="eastAsia" w:ascii="宋体" w:hAnsi="宋体" w:eastAsia="宋体"/>
                <w:bCs/>
                <w:kern w:val="0"/>
                <w:sz w:val="24"/>
                <w:szCs w:val="28"/>
                <w:u w:val="none" w:color="auto"/>
                <w:shd w:val="clear" w:color="auto" w:fill="auto"/>
              </w:rPr>
              <w:t>（3）</w:t>
            </w:r>
            <w:r>
              <w:rPr>
                <w:rFonts w:ascii="宋体" w:hAnsi="宋体" w:eastAsia="宋体"/>
                <w:bCs/>
                <w:kern w:val="0"/>
                <w:sz w:val="24"/>
                <w:szCs w:val="28"/>
                <w:u w:val="none" w:color="auto"/>
                <w:shd w:val="clear" w:color="auto" w:fill="auto"/>
              </w:rPr>
              <w:t>经</w:t>
            </w:r>
            <w:r>
              <w:rPr>
                <w:rFonts w:hint="eastAsia" w:ascii="宋体" w:hAnsi="宋体" w:eastAsia="宋体"/>
                <w:bCs/>
                <w:kern w:val="0"/>
                <w:sz w:val="24"/>
                <w:szCs w:val="28"/>
                <w:u w:val="none" w:color="auto"/>
                <w:shd w:val="clear" w:color="auto" w:fill="auto"/>
              </w:rPr>
              <w:t>供应商</w:t>
            </w:r>
            <w:r>
              <w:rPr>
                <w:rFonts w:ascii="宋体" w:hAnsi="宋体" w:eastAsia="宋体"/>
                <w:bCs/>
                <w:kern w:val="0"/>
                <w:sz w:val="24"/>
                <w:szCs w:val="28"/>
                <w:u w:val="none" w:color="auto"/>
                <w:shd w:val="clear" w:color="auto" w:fill="auto"/>
              </w:rPr>
              <w:t>委托的第三方人力资源服务机构或与</w:t>
            </w:r>
            <w:r>
              <w:rPr>
                <w:rFonts w:hint="eastAsia" w:ascii="宋体" w:hAnsi="宋体" w:eastAsia="宋体"/>
                <w:bCs/>
                <w:kern w:val="0"/>
                <w:sz w:val="24"/>
                <w:szCs w:val="28"/>
                <w:u w:val="none" w:color="auto"/>
                <w:shd w:val="clear" w:color="auto" w:fill="auto"/>
              </w:rPr>
              <w:t>供应商</w:t>
            </w:r>
            <w:r>
              <w:rPr>
                <w:rFonts w:ascii="宋体" w:hAnsi="宋体" w:eastAsia="宋体"/>
                <w:bCs/>
                <w:kern w:val="0"/>
                <w:sz w:val="24"/>
                <w:szCs w:val="28"/>
                <w:u w:val="none" w:color="auto"/>
                <w:shd w:val="clear" w:color="auto" w:fill="auto"/>
              </w:rPr>
              <w:t>有直接隶属关系的机构可以代缴社保，但须提供有关证明材料并经</w:t>
            </w:r>
            <w:r>
              <w:rPr>
                <w:rFonts w:hint="eastAsia" w:ascii="宋体" w:hAnsi="宋体" w:eastAsia="宋体"/>
                <w:bCs/>
                <w:kern w:val="0"/>
                <w:sz w:val="24"/>
                <w:szCs w:val="28"/>
                <w:u w:val="none" w:color="auto"/>
                <w:shd w:val="clear" w:color="auto" w:fill="auto"/>
                <w:lang w:val="en-US" w:eastAsia="zh-CN"/>
              </w:rPr>
              <w:t>采购</w:t>
            </w:r>
            <w:r>
              <w:rPr>
                <w:rFonts w:hint="eastAsia" w:ascii="宋体" w:hAnsi="宋体" w:eastAsia="宋体"/>
                <w:bCs/>
                <w:kern w:val="0"/>
                <w:sz w:val="24"/>
                <w:szCs w:val="28"/>
                <w:u w:val="none" w:color="auto"/>
                <w:shd w:val="clear" w:color="auto" w:fill="auto"/>
              </w:rPr>
              <w:t>小组</w:t>
            </w:r>
            <w:r>
              <w:rPr>
                <w:rFonts w:ascii="宋体" w:hAnsi="宋体" w:eastAsia="宋体"/>
                <w:bCs/>
                <w:kern w:val="0"/>
                <w:sz w:val="24"/>
                <w:szCs w:val="28"/>
                <w:u w:val="none" w:color="auto"/>
                <w:shd w:val="clear" w:color="auto" w:fill="auto"/>
              </w:rPr>
              <w:t>确认。</w:t>
            </w:r>
          </w:p>
          <w:p w14:paraId="13068E06">
            <w:pPr>
              <w:spacing w:line="360" w:lineRule="auto"/>
              <w:rPr>
                <w:rFonts w:ascii="宋体" w:hAnsi="宋体" w:eastAsia="宋体"/>
                <w:bCs/>
                <w:kern w:val="0"/>
                <w:sz w:val="24"/>
                <w:szCs w:val="28"/>
                <w:u w:val="none" w:color="auto"/>
                <w:shd w:val="clear" w:color="auto" w:fill="auto"/>
              </w:rPr>
            </w:pPr>
            <w:r>
              <w:rPr>
                <w:rFonts w:hint="eastAsia" w:ascii="宋体" w:hAnsi="宋体" w:eastAsia="宋体"/>
                <w:bCs/>
                <w:kern w:val="0"/>
                <w:sz w:val="24"/>
                <w:szCs w:val="28"/>
                <w:u w:val="none" w:color="auto"/>
                <w:shd w:val="clear" w:color="auto" w:fill="auto"/>
              </w:rPr>
              <w:t>（</w:t>
            </w:r>
            <w:r>
              <w:rPr>
                <w:rFonts w:hint="eastAsia" w:ascii="宋体" w:hAnsi="宋体" w:eastAsia="宋体"/>
                <w:bCs/>
                <w:kern w:val="0"/>
                <w:sz w:val="24"/>
                <w:szCs w:val="28"/>
                <w:u w:val="none" w:color="auto"/>
                <w:shd w:val="clear" w:color="auto" w:fill="auto"/>
                <w:lang w:val="en-US" w:eastAsia="zh-CN"/>
              </w:rPr>
              <w:t>4</w:t>
            </w:r>
            <w:r>
              <w:rPr>
                <w:rFonts w:hint="eastAsia" w:ascii="宋体" w:hAnsi="宋体" w:eastAsia="宋体"/>
                <w:bCs/>
                <w:kern w:val="0"/>
                <w:sz w:val="24"/>
                <w:szCs w:val="28"/>
                <w:u w:val="none" w:color="auto"/>
                <w:shd w:val="clear" w:color="auto" w:fill="auto"/>
              </w:rPr>
              <w:t>）</w:t>
            </w:r>
            <w:r>
              <w:rPr>
                <w:rFonts w:ascii="宋体" w:hAnsi="宋体" w:eastAsia="宋体"/>
                <w:bCs/>
                <w:kern w:val="0"/>
                <w:sz w:val="24"/>
                <w:szCs w:val="28"/>
                <w:u w:val="none" w:color="auto"/>
                <w:shd w:val="clear" w:color="auto" w:fill="auto"/>
              </w:rPr>
              <w:t>其他经</w:t>
            </w:r>
            <w:r>
              <w:rPr>
                <w:rFonts w:hint="eastAsia" w:ascii="宋体" w:hAnsi="宋体" w:eastAsia="宋体"/>
                <w:bCs/>
                <w:kern w:val="0"/>
                <w:sz w:val="24"/>
                <w:szCs w:val="28"/>
                <w:u w:val="none" w:color="auto"/>
                <w:shd w:val="clear" w:color="auto" w:fill="auto"/>
                <w:lang w:val="en-US" w:eastAsia="zh-CN"/>
              </w:rPr>
              <w:t>采购</w:t>
            </w:r>
            <w:r>
              <w:rPr>
                <w:rFonts w:hint="eastAsia" w:ascii="宋体" w:hAnsi="宋体" w:eastAsia="宋体"/>
                <w:bCs/>
                <w:kern w:val="0"/>
                <w:sz w:val="24"/>
                <w:szCs w:val="28"/>
                <w:u w:val="none" w:color="auto"/>
                <w:shd w:val="clear" w:color="auto" w:fill="auto"/>
              </w:rPr>
              <w:t>小组</w:t>
            </w:r>
            <w:r>
              <w:rPr>
                <w:rFonts w:ascii="宋体" w:hAnsi="宋体" w:eastAsia="宋体"/>
                <w:bCs/>
                <w:kern w:val="0"/>
                <w:sz w:val="24"/>
                <w:szCs w:val="28"/>
                <w:u w:val="none" w:color="auto"/>
                <w:shd w:val="clear" w:color="auto" w:fill="auto"/>
              </w:rPr>
              <w:t>认可的证明材料。</w:t>
            </w:r>
          </w:p>
          <w:p w14:paraId="3576F901">
            <w:pPr>
              <w:spacing w:line="360" w:lineRule="auto"/>
              <w:rPr>
                <w:rFonts w:ascii="宋体" w:hAnsi="宋体" w:eastAsia="宋体"/>
                <w:bCs/>
                <w:kern w:val="0"/>
                <w:sz w:val="24"/>
                <w:szCs w:val="28"/>
                <w:u w:val="none" w:color="auto"/>
                <w:shd w:val="clear" w:color="auto" w:fill="auto"/>
              </w:rPr>
            </w:pPr>
            <w:r>
              <w:rPr>
                <w:rFonts w:hint="eastAsia" w:ascii="宋体" w:hAnsi="宋体" w:eastAsia="宋体"/>
                <w:bCs/>
                <w:kern w:val="0"/>
                <w:sz w:val="24"/>
                <w:szCs w:val="28"/>
                <w:u w:val="none" w:color="auto"/>
                <w:shd w:val="clear" w:color="auto" w:fill="auto"/>
              </w:rPr>
              <w:t>（</w:t>
            </w:r>
            <w:r>
              <w:rPr>
                <w:rFonts w:hint="eastAsia" w:ascii="宋体" w:hAnsi="宋体" w:eastAsia="宋体"/>
                <w:bCs/>
                <w:kern w:val="0"/>
                <w:sz w:val="24"/>
                <w:szCs w:val="28"/>
                <w:u w:val="none" w:color="auto"/>
                <w:shd w:val="clear" w:color="auto" w:fill="auto"/>
                <w:lang w:val="en-US" w:eastAsia="zh-CN"/>
              </w:rPr>
              <w:t>5</w:t>
            </w:r>
            <w:r>
              <w:rPr>
                <w:rFonts w:hint="eastAsia" w:ascii="宋体" w:hAnsi="宋体" w:eastAsia="宋体"/>
                <w:bCs/>
                <w:kern w:val="0"/>
                <w:sz w:val="24"/>
                <w:szCs w:val="28"/>
                <w:u w:val="none" w:color="auto"/>
                <w:shd w:val="clear" w:color="auto" w:fill="auto"/>
              </w:rPr>
              <w:t>）法定代表人参与项目的，无需提供社保证明材料，提供身份证明材料即可。</w:t>
            </w:r>
          </w:p>
        </w:tc>
      </w:tr>
      <w:tr w14:paraId="32B1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8" w:type="pct"/>
            <w:noWrap w:val="0"/>
            <w:vAlign w:val="center"/>
          </w:tcPr>
          <w:p w14:paraId="230B60C1">
            <w:pPr>
              <w:spacing w:line="360" w:lineRule="auto"/>
              <w:jc w:val="center"/>
              <w:rPr>
                <w:rFonts w:ascii="宋体" w:hAnsi="宋体" w:eastAsia="宋体"/>
                <w:bCs/>
                <w:sz w:val="24"/>
                <w:szCs w:val="20"/>
                <w:u w:val="none" w:color="auto"/>
                <w:shd w:val="clear" w:color="auto" w:fill="auto"/>
              </w:rPr>
            </w:pPr>
            <w:r>
              <w:rPr>
                <w:rFonts w:ascii="宋体" w:hAnsi="宋体" w:eastAsia="宋体"/>
                <w:bCs/>
                <w:sz w:val="24"/>
                <w:szCs w:val="20"/>
                <w:u w:val="none" w:color="auto"/>
                <w:shd w:val="clear" w:color="auto" w:fill="auto"/>
              </w:rPr>
              <w:t>3</w:t>
            </w:r>
            <w:r>
              <w:rPr>
                <w:rFonts w:hint="eastAsia" w:ascii="宋体" w:hAnsi="宋体" w:eastAsia="宋体"/>
                <w:bCs/>
                <w:sz w:val="24"/>
                <w:szCs w:val="20"/>
                <w:u w:val="none" w:color="auto"/>
                <w:shd w:val="clear" w:color="auto" w:fill="auto"/>
              </w:rPr>
              <w:t>5</w:t>
            </w:r>
            <w:r>
              <w:rPr>
                <w:rFonts w:ascii="宋体" w:hAnsi="宋体" w:eastAsia="宋体"/>
                <w:bCs/>
                <w:sz w:val="24"/>
                <w:szCs w:val="20"/>
                <w:u w:val="none" w:color="auto"/>
                <w:shd w:val="clear" w:color="auto" w:fill="auto"/>
              </w:rPr>
              <w:t>.3</w:t>
            </w:r>
          </w:p>
        </w:tc>
        <w:tc>
          <w:tcPr>
            <w:tcW w:w="975" w:type="pct"/>
            <w:noWrap w:val="0"/>
            <w:vAlign w:val="center"/>
          </w:tcPr>
          <w:p w14:paraId="1DC1A54F">
            <w:pPr>
              <w:spacing w:line="360" w:lineRule="auto"/>
              <w:jc w:val="center"/>
              <w:rPr>
                <w:rFonts w:ascii="宋体" w:hAnsi="宋体" w:eastAsia="宋体"/>
                <w:bCs/>
                <w:kern w:val="0"/>
                <w:sz w:val="24"/>
                <w:szCs w:val="28"/>
                <w:u w:val="none" w:color="auto"/>
                <w:shd w:val="clear" w:color="auto" w:fill="auto"/>
              </w:rPr>
            </w:pPr>
            <w:r>
              <w:rPr>
                <w:rFonts w:hint="eastAsia" w:ascii="宋体" w:hAnsi="宋体" w:eastAsia="宋体"/>
                <w:bCs/>
                <w:kern w:val="0"/>
                <w:sz w:val="24"/>
                <w:szCs w:val="28"/>
                <w:u w:val="none" w:color="auto"/>
                <w:shd w:val="clear" w:color="auto" w:fill="auto"/>
              </w:rPr>
              <w:t>本项目提供除</w:t>
            </w:r>
            <w:r>
              <w:rPr>
                <w:rFonts w:hint="eastAsia" w:ascii="宋体" w:hAnsi="宋体" w:eastAsia="宋体"/>
                <w:bCs/>
                <w:kern w:val="0"/>
                <w:sz w:val="24"/>
                <w:szCs w:val="28"/>
                <w:u w:val="none" w:color="auto"/>
                <w:shd w:val="clear" w:color="auto" w:fill="auto"/>
                <w:lang w:val="en-US" w:eastAsia="zh-CN"/>
              </w:rPr>
              <w:t>采购</w:t>
            </w:r>
            <w:r>
              <w:rPr>
                <w:rFonts w:hint="eastAsia" w:ascii="宋体" w:hAnsi="宋体" w:eastAsia="宋体"/>
                <w:bCs/>
                <w:kern w:val="0"/>
                <w:sz w:val="24"/>
                <w:szCs w:val="28"/>
                <w:u w:val="none" w:color="auto"/>
                <w:shd w:val="clear" w:color="auto" w:fill="auto"/>
              </w:rPr>
              <w:t>文件以外的其他资料</w:t>
            </w:r>
          </w:p>
        </w:tc>
        <w:tc>
          <w:tcPr>
            <w:tcW w:w="3435" w:type="pct"/>
            <w:noWrap w:val="0"/>
            <w:vAlign w:val="center"/>
          </w:tcPr>
          <w:p w14:paraId="505D3D0A">
            <w:pPr>
              <w:spacing w:line="360" w:lineRule="auto"/>
              <w:rPr>
                <w:rFonts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 xml:space="preserve">无  </w:t>
            </w:r>
          </w:p>
        </w:tc>
      </w:tr>
      <w:tr w14:paraId="7F515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8" w:type="pct"/>
            <w:noWrap w:val="0"/>
            <w:vAlign w:val="center"/>
          </w:tcPr>
          <w:p w14:paraId="46ED9434">
            <w:pPr>
              <w:spacing w:line="360" w:lineRule="auto"/>
              <w:jc w:val="center"/>
              <w:rPr>
                <w:rFonts w:ascii="宋体" w:hAnsi="宋体" w:eastAsia="宋体"/>
                <w:bCs/>
                <w:sz w:val="24"/>
                <w:szCs w:val="20"/>
                <w:u w:val="none" w:color="auto"/>
                <w:shd w:val="clear" w:color="auto" w:fill="auto"/>
              </w:rPr>
            </w:pPr>
            <w:r>
              <w:rPr>
                <w:rFonts w:ascii="宋体" w:hAnsi="宋体" w:eastAsia="宋体"/>
                <w:bCs/>
                <w:sz w:val="24"/>
                <w:szCs w:val="20"/>
                <w:u w:val="none" w:color="auto"/>
                <w:shd w:val="clear" w:color="auto" w:fill="auto"/>
              </w:rPr>
              <w:t>3</w:t>
            </w:r>
            <w:r>
              <w:rPr>
                <w:rFonts w:hint="eastAsia" w:ascii="宋体" w:hAnsi="宋体" w:eastAsia="宋体"/>
                <w:bCs/>
                <w:sz w:val="24"/>
                <w:szCs w:val="20"/>
                <w:u w:val="none" w:color="auto"/>
                <w:shd w:val="clear" w:color="auto" w:fill="auto"/>
              </w:rPr>
              <w:t>5</w:t>
            </w:r>
            <w:r>
              <w:rPr>
                <w:rFonts w:ascii="宋体" w:hAnsi="宋体" w:eastAsia="宋体"/>
                <w:bCs/>
                <w:sz w:val="24"/>
                <w:szCs w:val="20"/>
                <w:u w:val="none" w:color="auto"/>
                <w:shd w:val="clear" w:color="auto" w:fill="auto"/>
              </w:rPr>
              <w:t>.</w:t>
            </w:r>
            <w:r>
              <w:rPr>
                <w:rFonts w:hint="eastAsia" w:ascii="宋体" w:hAnsi="宋体" w:eastAsia="宋体"/>
                <w:bCs/>
                <w:sz w:val="24"/>
                <w:szCs w:val="20"/>
                <w:u w:val="none" w:color="auto"/>
                <w:shd w:val="clear" w:color="auto" w:fill="auto"/>
              </w:rPr>
              <w:t>4</w:t>
            </w:r>
          </w:p>
        </w:tc>
        <w:tc>
          <w:tcPr>
            <w:tcW w:w="975" w:type="pct"/>
            <w:noWrap w:val="0"/>
            <w:vAlign w:val="center"/>
          </w:tcPr>
          <w:p w14:paraId="65F150DE">
            <w:pPr>
              <w:spacing w:line="360" w:lineRule="auto"/>
              <w:jc w:val="center"/>
              <w:rPr>
                <w:rFonts w:ascii="宋体" w:hAnsi="宋体" w:eastAsia="宋体"/>
                <w:bCs/>
                <w:kern w:val="0"/>
                <w:sz w:val="24"/>
                <w:szCs w:val="28"/>
                <w:u w:val="none" w:color="auto"/>
                <w:shd w:val="clear" w:color="auto" w:fill="auto"/>
              </w:rPr>
            </w:pPr>
            <w:r>
              <w:rPr>
                <w:rFonts w:hint="eastAsia" w:ascii="宋体" w:hAnsi="宋体" w:eastAsia="宋体"/>
                <w:bCs/>
                <w:kern w:val="0"/>
                <w:sz w:val="24"/>
                <w:szCs w:val="28"/>
                <w:u w:val="none" w:color="auto"/>
                <w:shd w:val="clear" w:color="auto" w:fill="auto"/>
              </w:rPr>
              <w:t>重要提示</w:t>
            </w:r>
          </w:p>
        </w:tc>
        <w:tc>
          <w:tcPr>
            <w:tcW w:w="3435" w:type="pct"/>
            <w:noWrap w:val="0"/>
            <w:vAlign w:val="center"/>
          </w:tcPr>
          <w:p w14:paraId="329201B1">
            <w:pPr>
              <w:spacing w:line="360" w:lineRule="auto"/>
              <w:rPr>
                <w:rFonts w:hint="eastAsia" w:ascii="宋体" w:hAnsi="宋体" w:eastAsia="宋体"/>
                <w:bCs/>
                <w:sz w:val="24"/>
                <w:szCs w:val="24"/>
                <w:u w:val="none" w:color="auto"/>
                <w:shd w:val="clear" w:color="auto" w:fill="auto"/>
              </w:rPr>
            </w:pPr>
            <w:r>
              <w:rPr>
                <w:rFonts w:hint="eastAsia" w:ascii="宋体" w:hAnsi="宋体" w:eastAsia="宋体"/>
                <w:bCs/>
                <w:sz w:val="24"/>
                <w:szCs w:val="24"/>
                <w:u w:val="none" w:color="auto"/>
                <w:shd w:val="clear" w:color="auto" w:fill="auto"/>
              </w:rPr>
              <w:t>（1）成交供应商应在规定期限内领取《成交通知书》，若成交供应商未在规定期限内领取《成交通知书》，采购人有权取消成交供应商成交资格；</w:t>
            </w:r>
          </w:p>
          <w:p w14:paraId="2C420465">
            <w:pPr>
              <w:spacing w:line="360" w:lineRule="auto"/>
              <w:rPr>
                <w:rFonts w:hint="eastAsia" w:ascii="宋体" w:hAnsi="宋体" w:eastAsia="宋体"/>
                <w:bCs/>
                <w:sz w:val="24"/>
                <w:szCs w:val="24"/>
                <w:u w:val="none" w:color="auto"/>
                <w:shd w:val="clear" w:color="auto" w:fill="auto"/>
              </w:rPr>
            </w:pPr>
            <w:r>
              <w:rPr>
                <w:rFonts w:hint="eastAsia" w:ascii="宋体" w:hAnsi="宋体" w:eastAsia="宋体"/>
                <w:bCs/>
                <w:sz w:val="24"/>
                <w:szCs w:val="24"/>
                <w:u w:val="none" w:color="auto"/>
                <w:shd w:val="clear" w:color="auto" w:fill="auto"/>
              </w:rPr>
              <w:t>（2）成交供应商应在规定期限内与采购人签订合同，若成交供应商未能在规定期限内签订合同，采购人有权取消成交供应商成交资格。</w:t>
            </w:r>
          </w:p>
          <w:p w14:paraId="02D2B7E3">
            <w:pPr>
              <w:spacing w:line="360" w:lineRule="auto"/>
              <w:rPr>
                <w:rFonts w:hint="eastAsia" w:ascii="宋体" w:hAnsi="宋体" w:eastAsia="宋体"/>
                <w:bCs/>
                <w:sz w:val="24"/>
                <w:szCs w:val="24"/>
                <w:u w:val="none" w:color="auto"/>
                <w:shd w:val="clear" w:color="auto" w:fill="auto"/>
              </w:rPr>
            </w:pPr>
            <w:r>
              <w:rPr>
                <w:rFonts w:hint="eastAsia" w:ascii="宋体" w:hAnsi="宋体" w:eastAsia="宋体"/>
                <w:bCs/>
                <w:sz w:val="24"/>
                <w:szCs w:val="24"/>
                <w:u w:val="none" w:color="auto"/>
                <w:shd w:val="clear" w:color="auto" w:fill="auto"/>
              </w:rPr>
              <w:t>（3）合同签订后，成交</w:t>
            </w:r>
            <w:r>
              <w:rPr>
                <w:rFonts w:hint="eastAsia" w:ascii="宋体" w:hAnsi="宋体" w:eastAsia="宋体"/>
                <w:bCs/>
                <w:sz w:val="24"/>
                <w:szCs w:val="24"/>
                <w:u w:val="thick" w:color="FFB03A"/>
                <w:shd w:val="clear" w:color="auto" w:fill="FFEFD7"/>
              </w:rPr>
              <w:t>供应商</w:t>
            </w:r>
            <w:r>
              <w:rPr>
                <w:rFonts w:hint="eastAsia" w:ascii="宋体" w:hAnsi="宋体" w:eastAsia="宋体"/>
                <w:bCs/>
                <w:sz w:val="24"/>
                <w:szCs w:val="24"/>
                <w:u w:val="none" w:color="auto"/>
                <w:shd w:val="clear" w:color="auto" w:fill="auto"/>
              </w:rPr>
              <w:t xml:space="preserve">存在规定时间内不组织人员进场服务等情况，采购人有权解除合同，并追究违约责任； </w:t>
            </w:r>
          </w:p>
          <w:p w14:paraId="72A607AB">
            <w:pPr>
              <w:spacing w:line="360" w:lineRule="auto"/>
              <w:rPr>
                <w:rFonts w:hint="eastAsia" w:ascii="宋体" w:hAnsi="宋体" w:eastAsia="宋体"/>
                <w:bCs/>
                <w:sz w:val="24"/>
                <w:szCs w:val="24"/>
                <w:u w:val="none" w:color="auto"/>
                <w:shd w:val="clear" w:color="auto" w:fill="auto"/>
              </w:rPr>
            </w:pPr>
            <w:r>
              <w:rPr>
                <w:rFonts w:hint="eastAsia" w:ascii="宋体" w:hAnsi="宋体" w:eastAsia="宋体"/>
                <w:bCs/>
                <w:sz w:val="24"/>
                <w:szCs w:val="24"/>
                <w:u w:val="none" w:color="auto"/>
                <w:shd w:val="clear" w:color="auto" w:fill="auto"/>
              </w:rPr>
              <w:t>（4）成交供应商成交后被监管部门查实存在违法行为，不满足成交条件的，由采购人取消成交资格，并做好项目后续工作；</w:t>
            </w:r>
          </w:p>
          <w:p w14:paraId="7FD271F2">
            <w:pPr>
              <w:spacing w:line="360" w:lineRule="auto"/>
              <w:rPr>
                <w:rFonts w:ascii="宋体" w:hAnsi="宋体" w:eastAsia="宋体"/>
                <w:bCs/>
                <w:sz w:val="24"/>
                <w:szCs w:val="24"/>
                <w:u w:val="none" w:color="auto"/>
                <w:shd w:val="clear" w:color="auto" w:fill="auto"/>
              </w:rPr>
            </w:pPr>
            <w:r>
              <w:rPr>
                <w:rFonts w:hint="eastAsia" w:ascii="宋体" w:hAnsi="宋体" w:eastAsia="宋体"/>
                <w:bCs/>
                <w:sz w:val="24"/>
                <w:szCs w:val="24"/>
                <w:u w:val="none" w:color="auto"/>
                <w:shd w:val="clear" w:color="auto" w:fill="auto"/>
              </w:rPr>
              <w:t>（5）成交供应商在成交项目发生投诉、信访举报案件、履约存在争议时，拒绝协助配合执法部门调查案件的，采购人可以取消其成交资格或解除合同，并追究其违约责任。</w:t>
            </w:r>
          </w:p>
        </w:tc>
      </w:tr>
      <w:tr w14:paraId="0C0C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8" w:type="pct"/>
            <w:noWrap w:val="0"/>
            <w:vAlign w:val="center"/>
          </w:tcPr>
          <w:p w14:paraId="2ABF7027">
            <w:pPr>
              <w:spacing w:line="360" w:lineRule="auto"/>
              <w:jc w:val="center"/>
              <w:rPr>
                <w:rFonts w:ascii="宋体" w:hAnsi="宋体" w:eastAsia="宋体"/>
                <w:bCs/>
                <w:sz w:val="24"/>
                <w:szCs w:val="20"/>
                <w:u w:val="none" w:color="auto"/>
                <w:shd w:val="clear" w:color="auto" w:fill="auto"/>
              </w:rPr>
            </w:pPr>
            <w:r>
              <w:rPr>
                <w:rFonts w:hint="eastAsia" w:ascii="宋体" w:hAnsi="宋体" w:eastAsia="宋体"/>
                <w:bCs/>
                <w:sz w:val="24"/>
                <w:szCs w:val="20"/>
                <w:u w:val="none" w:color="auto"/>
                <w:shd w:val="clear" w:color="auto" w:fill="auto"/>
              </w:rPr>
              <w:t>35.5</w:t>
            </w:r>
          </w:p>
        </w:tc>
        <w:tc>
          <w:tcPr>
            <w:tcW w:w="975" w:type="pct"/>
            <w:noWrap w:val="0"/>
            <w:vAlign w:val="center"/>
          </w:tcPr>
          <w:p w14:paraId="733D9597">
            <w:pPr>
              <w:spacing w:line="360" w:lineRule="auto"/>
              <w:jc w:val="center"/>
              <w:rPr>
                <w:rFonts w:ascii="宋体" w:hAnsi="宋体" w:eastAsia="宋体"/>
                <w:bCs/>
                <w:kern w:val="0"/>
                <w:sz w:val="24"/>
                <w:szCs w:val="28"/>
                <w:u w:val="none" w:color="auto"/>
                <w:shd w:val="clear" w:color="auto" w:fill="auto"/>
              </w:rPr>
            </w:pPr>
            <w:r>
              <w:rPr>
                <w:rFonts w:hint="eastAsia" w:ascii="宋体" w:hAnsi="宋体" w:eastAsia="宋体"/>
                <w:bCs/>
                <w:kern w:val="0"/>
                <w:sz w:val="24"/>
                <w:szCs w:val="28"/>
                <w:u w:val="none" w:color="auto"/>
                <w:shd w:val="clear" w:color="auto" w:fill="auto"/>
              </w:rPr>
              <w:t>解释权</w:t>
            </w:r>
          </w:p>
        </w:tc>
        <w:tc>
          <w:tcPr>
            <w:tcW w:w="3435" w:type="pct"/>
            <w:noWrap w:val="0"/>
            <w:vAlign w:val="center"/>
          </w:tcPr>
          <w:p w14:paraId="4583CF09">
            <w:pPr>
              <w:spacing w:line="360" w:lineRule="auto"/>
              <w:rPr>
                <w:rFonts w:ascii="宋体" w:hAnsi="宋体" w:eastAsia="宋体"/>
                <w:bCs/>
                <w:sz w:val="24"/>
                <w:szCs w:val="24"/>
                <w:u w:val="none" w:color="auto"/>
                <w:shd w:val="clear" w:color="auto" w:fill="auto"/>
              </w:rPr>
            </w:pPr>
            <w:r>
              <w:rPr>
                <w:rFonts w:hint="eastAsia" w:ascii="宋体" w:hAnsi="宋体" w:eastAsia="宋体"/>
                <w:bCs/>
                <w:sz w:val="24"/>
                <w:szCs w:val="24"/>
                <w:u w:val="none" w:color="auto"/>
                <w:shd w:val="clear" w:color="auto" w:fill="auto"/>
              </w:rPr>
              <w:t>（1）</w:t>
            </w:r>
            <w:r>
              <w:rPr>
                <w:rFonts w:ascii="宋体" w:hAnsi="宋体" w:eastAsia="宋体"/>
                <w:bCs/>
                <w:sz w:val="24"/>
                <w:szCs w:val="24"/>
                <w:u w:val="none" w:color="auto"/>
                <w:shd w:val="clear" w:color="auto" w:fill="auto"/>
              </w:rPr>
              <w:t>构成本</w:t>
            </w:r>
            <w:r>
              <w:rPr>
                <w:rFonts w:hint="eastAsia" w:ascii="宋体" w:hAnsi="宋体" w:eastAsia="宋体"/>
                <w:bCs/>
                <w:sz w:val="24"/>
                <w:szCs w:val="24"/>
                <w:u w:val="none" w:color="auto"/>
                <w:shd w:val="clear" w:color="auto" w:fill="auto"/>
                <w:lang w:val="en-US" w:eastAsia="zh-CN"/>
              </w:rPr>
              <w:t>采购</w:t>
            </w:r>
            <w:r>
              <w:rPr>
                <w:rFonts w:ascii="宋体" w:hAnsi="宋体" w:eastAsia="宋体"/>
                <w:bCs/>
                <w:sz w:val="24"/>
                <w:szCs w:val="24"/>
                <w:u w:val="none" w:color="auto"/>
                <w:shd w:val="clear" w:color="auto" w:fill="auto"/>
              </w:rPr>
              <w:t>文件的各个组成文件应互为解释，互为说明；</w:t>
            </w:r>
          </w:p>
          <w:p w14:paraId="6C7922B8">
            <w:pPr>
              <w:spacing w:line="360" w:lineRule="auto"/>
              <w:rPr>
                <w:rFonts w:ascii="宋体" w:hAnsi="宋体" w:eastAsia="宋体"/>
                <w:bCs/>
                <w:sz w:val="24"/>
                <w:szCs w:val="24"/>
                <w:u w:val="none" w:color="auto"/>
                <w:shd w:val="clear" w:color="auto" w:fill="auto"/>
              </w:rPr>
            </w:pPr>
            <w:r>
              <w:rPr>
                <w:rFonts w:hint="eastAsia" w:ascii="宋体" w:hAnsi="宋体" w:eastAsia="宋体"/>
                <w:bCs/>
                <w:sz w:val="24"/>
                <w:szCs w:val="24"/>
                <w:u w:val="none" w:color="auto"/>
                <w:shd w:val="clear" w:color="auto" w:fill="auto"/>
              </w:rPr>
              <w:t>（2）</w:t>
            </w:r>
            <w:r>
              <w:rPr>
                <w:rFonts w:ascii="宋体" w:hAnsi="宋体" w:eastAsia="宋体"/>
                <w:bCs/>
                <w:sz w:val="24"/>
                <w:szCs w:val="24"/>
                <w:u w:val="none" w:color="auto"/>
                <w:shd w:val="clear" w:color="auto" w:fill="auto"/>
              </w:rPr>
              <w:t>同一组成文件中就同一事项的规定或约定不一致的，以编排顺序在后者为准；</w:t>
            </w:r>
          </w:p>
          <w:p w14:paraId="143C300A">
            <w:pPr>
              <w:spacing w:line="360" w:lineRule="auto"/>
              <w:rPr>
                <w:rFonts w:ascii="宋体" w:hAnsi="宋体" w:eastAsia="宋体"/>
                <w:bCs/>
                <w:sz w:val="24"/>
                <w:szCs w:val="24"/>
                <w:u w:val="none" w:color="auto"/>
                <w:shd w:val="clear" w:color="auto" w:fill="auto"/>
              </w:rPr>
            </w:pPr>
            <w:r>
              <w:rPr>
                <w:rFonts w:hint="eastAsia" w:ascii="宋体" w:hAnsi="宋体" w:eastAsia="宋体"/>
                <w:bCs/>
                <w:sz w:val="24"/>
                <w:szCs w:val="24"/>
                <w:u w:val="none" w:color="auto"/>
                <w:shd w:val="clear" w:color="auto" w:fill="auto"/>
              </w:rPr>
              <w:t>（3）</w:t>
            </w:r>
            <w:r>
              <w:rPr>
                <w:rFonts w:ascii="宋体" w:hAnsi="宋体" w:eastAsia="宋体"/>
                <w:bCs/>
                <w:sz w:val="24"/>
                <w:szCs w:val="24"/>
                <w:u w:val="none" w:color="auto"/>
                <w:shd w:val="clear" w:color="auto" w:fill="auto"/>
              </w:rPr>
              <w:t>如有不明确或不一致，构成合同文件组成内容的，以合同文件约定内容为准，且以专用合同条款约定的合同文件优先顺序解释；</w:t>
            </w:r>
          </w:p>
          <w:p w14:paraId="39D521AB">
            <w:pPr>
              <w:spacing w:line="360" w:lineRule="auto"/>
              <w:rPr>
                <w:rFonts w:ascii="宋体" w:hAnsi="宋体" w:eastAsia="宋体"/>
                <w:bCs/>
                <w:sz w:val="24"/>
                <w:szCs w:val="24"/>
                <w:u w:val="none" w:color="auto"/>
                <w:shd w:val="clear" w:color="auto" w:fill="auto"/>
              </w:rPr>
            </w:pPr>
            <w:r>
              <w:rPr>
                <w:rFonts w:hint="eastAsia" w:ascii="宋体" w:hAnsi="宋体" w:eastAsia="宋体"/>
                <w:bCs/>
                <w:sz w:val="24"/>
                <w:szCs w:val="24"/>
                <w:u w:val="none" w:color="auto"/>
                <w:shd w:val="clear" w:color="auto" w:fill="auto"/>
              </w:rPr>
              <w:t>（4）</w:t>
            </w:r>
            <w:r>
              <w:rPr>
                <w:rFonts w:ascii="宋体" w:hAnsi="宋体" w:eastAsia="宋体"/>
                <w:bCs/>
                <w:sz w:val="24"/>
                <w:szCs w:val="24"/>
                <w:u w:val="none" w:color="auto"/>
                <w:shd w:val="clear" w:color="auto" w:fill="auto"/>
              </w:rPr>
              <w:t>除</w:t>
            </w:r>
            <w:r>
              <w:rPr>
                <w:rFonts w:hint="eastAsia" w:ascii="宋体" w:hAnsi="宋体" w:eastAsia="宋体"/>
                <w:bCs/>
                <w:sz w:val="24"/>
                <w:szCs w:val="24"/>
                <w:u w:val="none" w:color="auto"/>
                <w:shd w:val="clear" w:color="auto" w:fill="auto"/>
                <w:lang w:val="en-US" w:eastAsia="zh-CN"/>
              </w:rPr>
              <w:t>采购</w:t>
            </w:r>
            <w:r>
              <w:rPr>
                <w:rFonts w:ascii="宋体" w:hAnsi="宋体" w:eastAsia="宋体"/>
                <w:bCs/>
                <w:sz w:val="24"/>
                <w:szCs w:val="24"/>
                <w:u w:val="none" w:color="auto"/>
                <w:shd w:val="clear" w:color="auto" w:fill="auto"/>
              </w:rPr>
              <w:t>文件中有特别规定外，仅适用于</w:t>
            </w:r>
            <w:r>
              <w:rPr>
                <w:rFonts w:hint="eastAsia" w:ascii="宋体" w:hAnsi="宋体" w:eastAsia="宋体"/>
                <w:bCs/>
                <w:sz w:val="24"/>
                <w:szCs w:val="24"/>
                <w:u w:val="none" w:color="auto"/>
                <w:shd w:val="clear" w:color="auto" w:fill="auto"/>
                <w:lang w:val="en-US" w:eastAsia="zh-CN"/>
              </w:rPr>
              <w:t>采购</w:t>
            </w:r>
            <w:r>
              <w:rPr>
                <w:rFonts w:hint="eastAsia" w:ascii="宋体" w:hAnsi="宋体" w:eastAsia="宋体"/>
                <w:bCs/>
                <w:sz w:val="24"/>
                <w:szCs w:val="24"/>
                <w:u w:val="none" w:color="auto"/>
                <w:shd w:val="clear" w:color="auto" w:fill="auto"/>
              </w:rPr>
              <w:t>及响应文件提交</w:t>
            </w:r>
            <w:r>
              <w:rPr>
                <w:rFonts w:ascii="宋体" w:hAnsi="宋体" w:eastAsia="宋体"/>
                <w:bCs/>
                <w:sz w:val="24"/>
                <w:szCs w:val="24"/>
                <w:u w:val="none" w:color="auto"/>
                <w:shd w:val="clear" w:color="auto" w:fill="auto"/>
              </w:rPr>
              <w:t>阶段的规定，按</w:t>
            </w:r>
            <w:r>
              <w:rPr>
                <w:rFonts w:hint="eastAsia" w:ascii="宋体" w:hAnsi="宋体" w:eastAsia="宋体"/>
                <w:bCs/>
                <w:sz w:val="24"/>
                <w:szCs w:val="24"/>
                <w:u w:val="none" w:color="auto"/>
                <w:shd w:val="clear" w:color="auto" w:fill="auto"/>
                <w:lang w:val="en-US" w:eastAsia="zh-CN"/>
              </w:rPr>
              <w:t>采购</w:t>
            </w:r>
            <w:r>
              <w:rPr>
                <w:rFonts w:ascii="宋体" w:hAnsi="宋体" w:eastAsia="宋体"/>
                <w:bCs/>
                <w:sz w:val="24"/>
                <w:szCs w:val="24"/>
                <w:u w:val="none" w:color="auto"/>
                <w:shd w:val="clear" w:color="auto" w:fill="auto"/>
              </w:rPr>
              <w:t>公告、</w:t>
            </w:r>
            <w:r>
              <w:rPr>
                <w:rFonts w:hint="eastAsia" w:ascii="宋体" w:hAnsi="宋体" w:eastAsia="宋体"/>
                <w:bCs/>
                <w:sz w:val="24"/>
                <w:szCs w:val="24"/>
                <w:u w:val="none" w:color="auto"/>
                <w:shd w:val="clear" w:color="auto" w:fill="auto"/>
                <w:lang w:val="en-US" w:eastAsia="zh-CN"/>
              </w:rPr>
              <w:t>采购邀请、</w:t>
            </w:r>
            <w:r>
              <w:rPr>
                <w:rFonts w:hint="eastAsia" w:ascii="宋体" w:hAnsi="宋体" w:eastAsia="宋体"/>
                <w:bCs/>
                <w:sz w:val="24"/>
                <w:szCs w:val="24"/>
                <w:u w:val="none" w:color="auto"/>
                <w:shd w:val="clear" w:color="auto" w:fill="auto"/>
              </w:rPr>
              <w:t>供应商</w:t>
            </w:r>
            <w:r>
              <w:rPr>
                <w:rFonts w:ascii="宋体" w:hAnsi="宋体" w:eastAsia="宋体"/>
                <w:bCs/>
                <w:sz w:val="24"/>
                <w:szCs w:val="24"/>
                <w:u w:val="none" w:color="auto"/>
                <w:shd w:val="clear" w:color="auto" w:fill="auto"/>
              </w:rPr>
              <w:t>须知、评</w:t>
            </w:r>
            <w:r>
              <w:rPr>
                <w:rFonts w:hint="eastAsia" w:ascii="宋体" w:hAnsi="宋体" w:eastAsia="宋体"/>
                <w:bCs/>
                <w:sz w:val="24"/>
                <w:szCs w:val="24"/>
                <w:u w:val="none" w:color="auto"/>
                <w:shd w:val="clear" w:color="auto" w:fill="auto"/>
              </w:rPr>
              <w:t>审方</w:t>
            </w:r>
            <w:r>
              <w:rPr>
                <w:rFonts w:ascii="宋体" w:hAnsi="宋体" w:eastAsia="宋体"/>
                <w:bCs/>
                <w:sz w:val="24"/>
                <w:szCs w:val="24"/>
                <w:u w:val="none" w:color="auto"/>
                <w:shd w:val="clear" w:color="auto" w:fill="auto"/>
              </w:rPr>
              <w:t>法</w:t>
            </w:r>
            <w:r>
              <w:rPr>
                <w:rFonts w:hint="eastAsia" w:ascii="宋体" w:hAnsi="宋体" w:eastAsia="宋体"/>
                <w:bCs/>
                <w:sz w:val="24"/>
                <w:szCs w:val="24"/>
                <w:u w:val="none" w:color="auto"/>
                <w:shd w:val="clear" w:color="auto" w:fill="auto"/>
              </w:rPr>
              <w:t>和标准</w:t>
            </w:r>
            <w:r>
              <w:rPr>
                <w:rFonts w:ascii="宋体" w:hAnsi="宋体" w:eastAsia="宋体"/>
                <w:bCs/>
                <w:sz w:val="24"/>
                <w:szCs w:val="24"/>
                <w:u w:val="none" w:color="auto"/>
                <w:shd w:val="clear" w:color="auto" w:fill="auto"/>
              </w:rPr>
              <w:t>、</w:t>
            </w:r>
            <w:r>
              <w:rPr>
                <w:rFonts w:hint="eastAsia" w:ascii="宋体" w:hAnsi="宋体" w:eastAsia="宋体"/>
                <w:bCs/>
                <w:sz w:val="24"/>
                <w:szCs w:val="24"/>
                <w:u w:val="none" w:color="auto"/>
                <w:shd w:val="clear" w:color="auto" w:fill="auto"/>
              </w:rPr>
              <w:t>响应</w:t>
            </w:r>
            <w:r>
              <w:rPr>
                <w:rFonts w:ascii="宋体" w:hAnsi="宋体" w:eastAsia="宋体"/>
                <w:bCs/>
                <w:sz w:val="24"/>
                <w:szCs w:val="24"/>
                <w:u w:val="none" w:color="auto"/>
                <w:shd w:val="clear" w:color="auto" w:fill="auto"/>
              </w:rPr>
              <w:t>文件格式的先后顺序解释；</w:t>
            </w:r>
          </w:p>
          <w:p w14:paraId="56DA7947">
            <w:pPr>
              <w:spacing w:line="360" w:lineRule="auto"/>
              <w:rPr>
                <w:rFonts w:ascii="宋体" w:hAnsi="宋体" w:eastAsia="宋体"/>
                <w:bCs/>
                <w:sz w:val="24"/>
                <w:szCs w:val="24"/>
                <w:u w:val="none" w:color="auto"/>
                <w:shd w:val="clear" w:color="auto" w:fill="auto"/>
              </w:rPr>
            </w:pPr>
            <w:r>
              <w:rPr>
                <w:rFonts w:hint="eastAsia" w:ascii="宋体" w:hAnsi="宋体" w:eastAsia="宋体"/>
                <w:bCs/>
                <w:sz w:val="24"/>
                <w:szCs w:val="24"/>
                <w:u w:val="none" w:color="auto"/>
                <w:shd w:val="clear" w:color="auto" w:fill="auto"/>
              </w:rPr>
              <w:t>（5）</w:t>
            </w:r>
            <w:r>
              <w:rPr>
                <w:rFonts w:ascii="宋体" w:hAnsi="宋体" w:eastAsia="宋体"/>
                <w:bCs/>
                <w:sz w:val="24"/>
                <w:szCs w:val="24"/>
                <w:u w:val="none" w:color="auto"/>
                <w:shd w:val="clear" w:color="auto" w:fill="auto"/>
              </w:rPr>
              <w:t>按本款前述规定仍不能形成结论的，由</w:t>
            </w:r>
            <w:r>
              <w:rPr>
                <w:rFonts w:hint="eastAsia" w:ascii="宋体" w:hAnsi="宋体" w:eastAsia="宋体"/>
                <w:bCs/>
                <w:sz w:val="24"/>
                <w:szCs w:val="24"/>
                <w:u w:val="none" w:color="auto"/>
                <w:shd w:val="clear" w:color="auto" w:fill="auto"/>
              </w:rPr>
              <w:t>采购</w:t>
            </w:r>
            <w:r>
              <w:rPr>
                <w:rFonts w:ascii="宋体" w:hAnsi="宋体" w:eastAsia="宋体"/>
                <w:bCs/>
                <w:sz w:val="24"/>
                <w:szCs w:val="24"/>
                <w:u w:val="none" w:color="auto"/>
                <w:shd w:val="clear" w:color="auto" w:fill="auto"/>
              </w:rPr>
              <w:t>人负责解释。</w:t>
            </w:r>
          </w:p>
        </w:tc>
      </w:tr>
      <w:tr w14:paraId="4F4B1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8" w:type="pct"/>
            <w:noWrap w:val="0"/>
            <w:vAlign w:val="center"/>
          </w:tcPr>
          <w:p w14:paraId="76590C24">
            <w:pPr>
              <w:pStyle w:val="59"/>
              <w:pBdr>
                <w:bottom w:val="none" w:color="auto" w:sz="0" w:space="0"/>
              </w:pBdr>
              <w:tabs>
                <w:tab w:val="clear" w:pos="4153"/>
                <w:tab w:val="clear" w:pos="8306"/>
              </w:tabs>
              <w:adjustRightInd/>
              <w:spacing w:line="240" w:lineRule="auto"/>
              <w:textAlignment w:val="auto"/>
              <w:rPr>
                <w:rFonts w:hint="eastAsia" w:ascii="宋体" w:hAnsi="宋体" w:eastAsia="宋体"/>
                <w:bCs/>
                <w:sz w:val="24"/>
                <w:u w:val="none" w:color="auto"/>
                <w:shd w:val="clear" w:color="auto" w:fill="auto"/>
                <w:lang w:eastAsia="zh-CN"/>
              </w:rPr>
            </w:pPr>
            <w:r>
              <w:rPr>
                <w:rFonts w:ascii="宋体" w:hAnsi="宋体" w:eastAsia="宋体"/>
                <w:bCs/>
                <w:kern w:val="2"/>
                <w:u w:val="none" w:color="auto"/>
                <w:shd w:val="clear" w:fill="auto"/>
              </w:rPr>
              <w:t>3</w:t>
            </w:r>
            <w:r>
              <w:rPr>
                <w:rFonts w:hint="eastAsia" w:ascii="宋体" w:hAnsi="宋体" w:eastAsia="宋体"/>
                <w:bCs/>
                <w:kern w:val="2"/>
                <w:u w:val="none" w:color="auto"/>
                <w:shd w:val="clear" w:fill="auto"/>
              </w:rPr>
              <w:t>5.6</w:t>
            </w:r>
          </w:p>
        </w:tc>
        <w:tc>
          <w:tcPr>
            <w:tcW w:w="975" w:type="pct"/>
            <w:noWrap w:val="0"/>
            <w:vAlign w:val="top"/>
          </w:tcPr>
          <w:p w14:paraId="3609B2EB">
            <w:pPr>
              <w:pStyle w:val="58"/>
              <w:widowControl w:val="0"/>
              <w:spacing w:before="0" w:beforeAutospacing="0" w:after="0" w:afterAutospacing="0" w:line="360" w:lineRule="auto"/>
              <w:jc w:val="both"/>
              <w:rPr>
                <w:rFonts w:hint="eastAsia" w:ascii="宋体" w:hAnsi="宋体" w:eastAsia="宋体"/>
                <w:bCs/>
                <w:kern w:val="0"/>
                <w:sz w:val="24"/>
                <w:szCs w:val="28"/>
                <w:u w:val="none" w:color="auto"/>
                <w:shd w:val="clear" w:color="auto" w:fill="auto"/>
              </w:rPr>
            </w:pPr>
            <w:r>
              <w:rPr>
                <w:rFonts w:hint="eastAsia" w:ascii="宋体" w:hAnsi="宋体" w:eastAsia="宋体"/>
                <w:b w:val="0"/>
                <w:kern w:val="2"/>
                <w:sz w:val="24"/>
                <w:szCs w:val="24"/>
                <w:u w:val="none" w:color="auto"/>
                <w:shd w:val="clear" w:fill="auto"/>
              </w:rPr>
              <w:t>投标文件份数及要求</w:t>
            </w:r>
          </w:p>
        </w:tc>
        <w:tc>
          <w:tcPr>
            <w:tcW w:w="3435" w:type="pct"/>
            <w:noWrap w:val="0"/>
            <w:vAlign w:val="top"/>
          </w:tcPr>
          <w:p w14:paraId="0449E0E0">
            <w:pPr>
              <w:pStyle w:val="58"/>
              <w:widowControl w:val="0"/>
              <w:spacing w:before="0" w:beforeAutospacing="0" w:after="0" w:afterAutospacing="0" w:line="360" w:lineRule="auto"/>
              <w:jc w:val="both"/>
              <w:rPr>
                <w:rFonts w:hint="eastAsia" w:ascii="宋体" w:hAnsi="宋体" w:eastAsia="宋体"/>
                <w:bCs/>
                <w:sz w:val="24"/>
                <w:szCs w:val="24"/>
                <w:u w:val="none" w:color="auto"/>
                <w:shd w:val="clear" w:color="auto" w:fill="auto"/>
              </w:rPr>
            </w:pPr>
            <w:r>
              <w:rPr>
                <w:rFonts w:hint="eastAsia" w:ascii="宋体" w:hAnsi="宋体" w:eastAsia="宋体"/>
                <w:kern w:val="0"/>
                <w:sz w:val="24"/>
                <w:szCs w:val="18"/>
                <w:u w:val="none" w:color="auto"/>
                <w:shd w:val="clear" w:fill="auto"/>
              </w:rPr>
              <w:t>潜在供应商需携带纸质投标文件</w:t>
            </w:r>
            <w:r>
              <w:rPr>
                <w:rFonts w:hint="eastAsia" w:ascii="宋体" w:hAnsi="宋体" w:eastAsia="宋体"/>
                <w:kern w:val="0"/>
                <w:sz w:val="24"/>
                <w:szCs w:val="18"/>
                <w:u w:val="none" w:color="auto"/>
                <w:shd w:val="clear" w:fill="auto"/>
                <w:lang w:val="en-US" w:eastAsia="zh-CN"/>
              </w:rPr>
              <w:t>3</w:t>
            </w:r>
            <w:r>
              <w:rPr>
                <w:rFonts w:hint="eastAsia" w:ascii="宋体" w:hAnsi="宋体" w:eastAsia="宋体"/>
                <w:kern w:val="0"/>
                <w:sz w:val="24"/>
                <w:szCs w:val="18"/>
                <w:u w:val="none" w:color="auto"/>
                <w:shd w:val="clear" w:fill="auto"/>
              </w:rPr>
              <w:t>份</w:t>
            </w:r>
            <w:r>
              <w:rPr>
                <w:rFonts w:hint="eastAsia" w:ascii="宋体" w:hAnsi="宋体" w:eastAsia="宋体"/>
                <w:kern w:val="0"/>
                <w:sz w:val="24"/>
                <w:szCs w:val="18"/>
                <w:u w:val="none" w:color="auto"/>
                <w:shd w:val="clear" w:fill="auto"/>
                <w:lang w:eastAsia="zh-CN"/>
              </w:rPr>
              <w:t>（</w:t>
            </w:r>
            <w:r>
              <w:rPr>
                <w:rFonts w:hint="eastAsia" w:ascii="宋体" w:hAnsi="宋体" w:eastAsia="宋体"/>
                <w:kern w:val="0"/>
                <w:sz w:val="24"/>
                <w:szCs w:val="18"/>
                <w:u w:val="none" w:color="auto"/>
                <w:shd w:val="clear" w:fill="auto"/>
                <w:lang w:val="en-US" w:eastAsia="zh-CN"/>
              </w:rPr>
              <w:t>一正两副</w:t>
            </w:r>
            <w:r>
              <w:rPr>
                <w:rFonts w:hint="eastAsia" w:ascii="宋体" w:hAnsi="宋体" w:eastAsia="宋体"/>
                <w:kern w:val="0"/>
                <w:sz w:val="24"/>
                <w:szCs w:val="18"/>
                <w:u w:val="none" w:color="auto"/>
                <w:shd w:val="clear" w:fill="auto"/>
                <w:lang w:eastAsia="zh-CN"/>
              </w:rPr>
              <w:t>）</w:t>
            </w:r>
            <w:r>
              <w:rPr>
                <w:rFonts w:hint="eastAsia" w:ascii="宋体" w:hAnsi="宋体" w:eastAsia="宋体"/>
                <w:kern w:val="0"/>
                <w:sz w:val="24"/>
                <w:szCs w:val="18"/>
                <w:u w:val="none" w:color="auto"/>
                <w:shd w:val="clear" w:fill="auto"/>
              </w:rPr>
              <w:t>，密封提交（密封后在封套上加盖公章）。</w:t>
            </w:r>
          </w:p>
        </w:tc>
      </w:tr>
      <w:tr w14:paraId="3404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8" w:type="pct"/>
            <w:noWrap w:val="0"/>
            <w:vAlign w:val="center"/>
          </w:tcPr>
          <w:p w14:paraId="1FD67058">
            <w:pPr>
              <w:pStyle w:val="59"/>
              <w:pBdr>
                <w:bottom w:val="none" w:color="auto" w:sz="0" w:space="0"/>
              </w:pBdr>
              <w:tabs>
                <w:tab w:val="clear" w:pos="4153"/>
                <w:tab w:val="clear" w:pos="8306"/>
              </w:tabs>
              <w:adjustRightInd/>
              <w:spacing w:line="240" w:lineRule="auto"/>
              <w:textAlignment w:val="auto"/>
              <w:rPr>
                <w:rFonts w:hint="eastAsia" w:ascii="宋体" w:hAnsi="宋体" w:eastAsia="宋体"/>
                <w:bCs/>
                <w:kern w:val="2"/>
                <w:u w:val="none" w:color="auto"/>
                <w:shd w:val="clear" w:color="auto" w:fill="auto"/>
              </w:rPr>
            </w:pPr>
            <w:r>
              <w:rPr>
                <w:rFonts w:hint="eastAsia" w:ascii="宋体" w:hAnsi="宋体" w:eastAsia="宋体"/>
                <w:bCs/>
                <w:kern w:val="2"/>
                <w:u w:val="none" w:color="auto"/>
                <w:shd w:val="clear" w:fill="auto"/>
              </w:rPr>
              <w:t>3</w:t>
            </w:r>
            <w:r>
              <w:rPr>
                <w:rFonts w:ascii="宋体" w:hAnsi="宋体" w:eastAsia="宋体"/>
                <w:bCs/>
                <w:kern w:val="2"/>
                <w:u w:val="none" w:color="auto"/>
                <w:shd w:val="clear" w:fill="auto"/>
              </w:rPr>
              <w:t>5.7</w:t>
            </w:r>
          </w:p>
        </w:tc>
        <w:tc>
          <w:tcPr>
            <w:tcW w:w="975" w:type="pct"/>
            <w:noWrap w:val="0"/>
            <w:vAlign w:val="center"/>
          </w:tcPr>
          <w:p w14:paraId="1B3E465E">
            <w:pPr>
              <w:pStyle w:val="58"/>
              <w:widowControl w:val="0"/>
              <w:spacing w:before="0" w:beforeAutospacing="0" w:after="0" w:afterAutospacing="0" w:line="360" w:lineRule="auto"/>
              <w:jc w:val="both"/>
              <w:rPr>
                <w:rFonts w:hint="eastAsia" w:ascii="宋体" w:hAnsi="宋体" w:eastAsia="宋体"/>
                <w:b w:val="0"/>
                <w:sz w:val="24"/>
                <w:u w:val="none" w:color="auto"/>
                <w:shd w:val="clear" w:color="auto" w:fill="auto"/>
              </w:rPr>
            </w:pPr>
            <w:r>
              <w:rPr>
                <w:rFonts w:hint="eastAsia" w:ascii="宋体" w:hAnsi="宋体" w:eastAsia="宋体"/>
                <w:b w:val="0"/>
                <w:kern w:val="2"/>
                <w:sz w:val="24"/>
                <w:szCs w:val="24"/>
                <w:u w:val="none" w:color="auto"/>
                <w:shd w:val="clear" w:fill="auto"/>
              </w:rPr>
              <w:t>投标文件</w:t>
            </w:r>
            <w:r>
              <w:rPr>
                <w:rFonts w:hint="eastAsia" w:ascii="宋体" w:hAnsi="宋体" w:eastAsia="宋体"/>
                <w:b w:val="0"/>
                <w:kern w:val="2"/>
                <w:sz w:val="24"/>
                <w:szCs w:val="24"/>
                <w:u w:val="thick" w:color="FFB03A"/>
                <w:shd w:val="clear" w:fill="FFEFD7"/>
              </w:rPr>
              <w:t>密封</w:t>
            </w:r>
            <w:r>
              <w:rPr>
                <w:rFonts w:hint="eastAsia" w:ascii="宋体" w:hAnsi="宋体" w:eastAsia="宋体"/>
                <w:b w:val="0"/>
                <w:kern w:val="2"/>
                <w:sz w:val="24"/>
                <w:szCs w:val="24"/>
                <w:u w:val="none" w:color="auto"/>
                <w:shd w:val="clear" w:fill="auto"/>
              </w:rPr>
              <w:t>和标记要求</w:t>
            </w:r>
          </w:p>
        </w:tc>
        <w:tc>
          <w:tcPr>
            <w:tcW w:w="3435" w:type="pct"/>
            <w:noWrap w:val="0"/>
            <w:vAlign w:val="center"/>
          </w:tcPr>
          <w:p w14:paraId="229AC6B6">
            <w:pPr>
              <w:adjustRightInd w:val="0"/>
              <w:snapToGrid w:val="0"/>
              <w:spacing w:line="360" w:lineRule="auto"/>
              <w:rPr>
                <w:rFonts w:ascii="宋体" w:hAnsi="宋体" w:eastAsia="宋体"/>
                <w:bCs/>
                <w:sz w:val="24"/>
                <w:szCs w:val="24"/>
                <w:u w:val="none" w:color="auto"/>
                <w:shd w:val="clear" w:fill="auto"/>
              </w:rPr>
            </w:pPr>
            <w:r>
              <w:rPr>
                <w:rFonts w:hint="eastAsia" w:ascii="宋体" w:hAnsi="宋体" w:eastAsia="宋体"/>
                <w:bCs/>
                <w:sz w:val="24"/>
                <w:szCs w:val="24"/>
                <w:u w:val="none" w:color="auto"/>
                <w:shd w:val="clear" w:fill="auto"/>
              </w:rPr>
              <w:t>招标人名称：</w:t>
            </w:r>
            <w:r>
              <w:rPr>
                <w:rFonts w:ascii="宋体" w:hAnsi="宋体" w:eastAsia="宋体"/>
                <w:bCs/>
                <w:sz w:val="24"/>
                <w:szCs w:val="24"/>
                <w:u w:val="none" w:color="auto"/>
                <w:shd w:val="clear" w:fill="auto"/>
              </w:rPr>
              <w:t xml:space="preserve">               </w:t>
            </w:r>
          </w:p>
          <w:p w14:paraId="1A43A2F1">
            <w:pPr>
              <w:adjustRightInd w:val="0"/>
              <w:snapToGrid w:val="0"/>
              <w:spacing w:line="360" w:lineRule="auto"/>
              <w:rPr>
                <w:rFonts w:ascii="宋体" w:hAnsi="宋体" w:eastAsia="宋体"/>
                <w:bCs/>
                <w:sz w:val="24"/>
                <w:szCs w:val="24"/>
                <w:u w:val="none" w:color="auto"/>
                <w:shd w:val="clear" w:fill="auto"/>
              </w:rPr>
            </w:pPr>
            <w:r>
              <w:rPr>
                <w:rFonts w:hint="eastAsia" w:ascii="宋体" w:hAnsi="宋体" w:eastAsia="宋体"/>
                <w:bCs/>
                <w:sz w:val="24"/>
                <w:szCs w:val="24"/>
                <w:u w:val="none" w:color="auto"/>
                <w:shd w:val="clear" w:fill="auto"/>
              </w:rPr>
              <w:t>投标人编号：</w:t>
            </w:r>
            <w:r>
              <w:rPr>
                <w:rFonts w:ascii="宋体" w:hAnsi="宋体" w:eastAsia="宋体"/>
                <w:bCs/>
                <w:sz w:val="24"/>
                <w:szCs w:val="24"/>
                <w:u w:val="none" w:color="auto"/>
                <w:shd w:val="clear" w:fill="auto"/>
              </w:rPr>
              <w:t xml:space="preserve">                </w:t>
            </w:r>
          </w:p>
          <w:p w14:paraId="159089B8">
            <w:pPr>
              <w:adjustRightInd w:val="0"/>
              <w:snapToGrid w:val="0"/>
              <w:spacing w:line="360" w:lineRule="auto"/>
              <w:rPr>
                <w:rFonts w:ascii="宋体" w:hAnsi="宋体" w:eastAsia="宋体"/>
                <w:bCs/>
                <w:sz w:val="24"/>
                <w:szCs w:val="24"/>
                <w:u w:val="none" w:color="auto"/>
                <w:shd w:val="clear" w:fill="auto"/>
              </w:rPr>
            </w:pPr>
            <w:r>
              <w:rPr>
                <w:rFonts w:ascii="宋体" w:hAnsi="宋体" w:eastAsia="宋体"/>
                <w:bCs/>
                <w:sz w:val="24"/>
                <w:szCs w:val="24"/>
                <w:u w:val="none" w:color="auto"/>
                <w:shd w:val="clear" w:fill="auto"/>
              </w:rPr>
              <w:t xml:space="preserve">  </w:t>
            </w:r>
            <w:r>
              <w:rPr>
                <w:rFonts w:hint="eastAsia" w:ascii="宋体" w:hAnsi="宋体" w:eastAsia="宋体"/>
                <w:bCs/>
                <w:sz w:val="24"/>
                <w:szCs w:val="24"/>
                <w:u w:val="none" w:color="auto"/>
                <w:shd w:val="clear" w:fill="auto"/>
              </w:rPr>
              <w:t>（项目名称）</w:t>
            </w:r>
            <w:r>
              <w:rPr>
                <w:rFonts w:ascii="宋体" w:hAnsi="宋体" w:eastAsia="宋体"/>
                <w:bCs/>
                <w:sz w:val="24"/>
                <w:szCs w:val="24"/>
                <w:u w:val="none" w:color="auto"/>
                <w:shd w:val="clear" w:fill="auto"/>
              </w:rPr>
              <w:t xml:space="preserve">      </w:t>
            </w:r>
            <w:r>
              <w:rPr>
                <w:rFonts w:hint="eastAsia" w:ascii="宋体" w:hAnsi="宋体" w:eastAsia="宋体"/>
                <w:bCs/>
                <w:sz w:val="24"/>
                <w:szCs w:val="24"/>
                <w:u w:val="none" w:color="auto"/>
                <w:shd w:val="clear" w:fill="auto"/>
              </w:rPr>
              <w:t>投标文件</w:t>
            </w:r>
          </w:p>
          <w:p w14:paraId="4EFF5DF0">
            <w:pPr>
              <w:pStyle w:val="58"/>
              <w:widowControl w:val="0"/>
              <w:spacing w:before="0" w:beforeAutospacing="0" w:after="0" w:afterAutospacing="0" w:line="360" w:lineRule="auto"/>
              <w:jc w:val="both"/>
              <w:rPr>
                <w:rFonts w:hint="eastAsia" w:ascii="宋体" w:hAnsi="宋体" w:eastAsia="宋体"/>
                <w:b/>
                <w:bCs/>
                <w:kern w:val="0"/>
                <w:sz w:val="24"/>
                <w:szCs w:val="18"/>
                <w:u w:val="none" w:color="auto"/>
                <w:shd w:val="clear" w:color="auto" w:fill="auto"/>
              </w:rPr>
            </w:pPr>
            <w:r>
              <w:rPr>
                <w:rFonts w:hint="eastAsia" w:ascii="宋体" w:hAnsi="宋体" w:eastAsia="宋体"/>
                <w:b w:val="0"/>
                <w:kern w:val="2"/>
                <w:sz w:val="24"/>
                <w:szCs w:val="24"/>
                <w:u w:val="none" w:color="auto"/>
                <w:shd w:val="clear" w:fill="auto"/>
              </w:rPr>
              <w:t xml:space="preserve">在 </w:t>
            </w:r>
            <w:r>
              <w:rPr>
                <w:rFonts w:hint="eastAsia" w:ascii="宋体" w:hAnsi="宋体" w:eastAsia="宋体"/>
                <w:b w:val="0"/>
                <w:kern w:val="2"/>
                <w:sz w:val="24"/>
                <w:szCs w:val="24"/>
                <w:u w:val="none" w:color="auto"/>
                <w:shd w:val="clear" w:fill="auto"/>
              </w:rPr>
              <w:t xml:space="preserve">    </w:t>
            </w:r>
            <w:r>
              <w:rPr>
                <w:rFonts w:hint="eastAsia" w:ascii="宋体" w:hAnsi="宋体" w:eastAsia="宋体"/>
                <w:b w:val="0"/>
                <w:kern w:val="2"/>
                <w:sz w:val="24"/>
                <w:szCs w:val="24"/>
                <w:u w:val="none" w:color="auto"/>
                <w:shd w:val="clear" w:fill="auto"/>
              </w:rPr>
              <w:t>年</w:t>
            </w:r>
            <w:r>
              <w:rPr>
                <w:rFonts w:hint="eastAsia" w:ascii="宋体" w:hAnsi="宋体" w:eastAsia="宋体"/>
                <w:b w:val="0"/>
                <w:kern w:val="2"/>
                <w:sz w:val="24"/>
                <w:szCs w:val="24"/>
                <w:u w:val="none" w:color="auto"/>
                <w:shd w:val="clear" w:fill="auto"/>
              </w:rPr>
              <w:t xml:space="preserve">   </w:t>
            </w:r>
            <w:r>
              <w:rPr>
                <w:rFonts w:hint="eastAsia" w:ascii="宋体" w:hAnsi="宋体" w:eastAsia="宋体"/>
                <w:b w:val="0"/>
                <w:kern w:val="2"/>
                <w:sz w:val="24"/>
                <w:szCs w:val="24"/>
                <w:u w:val="none" w:color="auto"/>
                <w:shd w:val="clear" w:fill="auto"/>
              </w:rPr>
              <w:t xml:space="preserve">月 </w:t>
            </w:r>
            <w:r>
              <w:rPr>
                <w:rFonts w:hint="eastAsia" w:ascii="宋体" w:hAnsi="宋体" w:eastAsia="宋体"/>
                <w:b w:val="0"/>
                <w:kern w:val="2"/>
                <w:sz w:val="24"/>
                <w:szCs w:val="24"/>
                <w:u w:val="none" w:color="auto"/>
                <w:shd w:val="clear" w:fill="auto"/>
              </w:rPr>
              <w:t xml:space="preserve">   </w:t>
            </w:r>
            <w:r>
              <w:rPr>
                <w:rFonts w:hint="eastAsia" w:ascii="宋体" w:hAnsi="宋体" w:eastAsia="宋体"/>
                <w:b w:val="0"/>
                <w:kern w:val="2"/>
                <w:sz w:val="24"/>
                <w:szCs w:val="24"/>
                <w:u w:val="none" w:color="auto"/>
                <w:shd w:val="clear" w:fill="auto"/>
              </w:rPr>
              <w:t>日</w:t>
            </w:r>
            <w:r>
              <w:rPr>
                <w:rFonts w:hint="eastAsia" w:ascii="宋体" w:hAnsi="宋体" w:eastAsia="宋体"/>
                <w:b w:val="0"/>
                <w:kern w:val="2"/>
                <w:sz w:val="24"/>
                <w:szCs w:val="24"/>
                <w:u w:val="none" w:color="auto"/>
                <w:shd w:val="clear" w:fill="auto"/>
              </w:rPr>
              <w:t xml:space="preserve">   </w:t>
            </w:r>
            <w:r>
              <w:rPr>
                <w:rFonts w:hint="eastAsia" w:ascii="宋体" w:hAnsi="宋体" w:eastAsia="宋体"/>
                <w:b w:val="0"/>
                <w:kern w:val="2"/>
                <w:sz w:val="24"/>
                <w:szCs w:val="24"/>
                <w:u w:val="none" w:color="auto"/>
                <w:shd w:val="clear" w:fill="auto"/>
              </w:rPr>
              <w:t>时</w:t>
            </w:r>
            <w:r>
              <w:rPr>
                <w:rFonts w:hint="eastAsia" w:ascii="宋体" w:hAnsi="宋体" w:eastAsia="宋体"/>
                <w:b w:val="0"/>
                <w:kern w:val="2"/>
                <w:sz w:val="24"/>
                <w:szCs w:val="24"/>
                <w:u w:val="none" w:color="auto"/>
                <w:shd w:val="clear" w:fill="auto"/>
              </w:rPr>
              <w:t xml:space="preserve">   </w:t>
            </w:r>
            <w:r>
              <w:rPr>
                <w:rFonts w:hint="eastAsia" w:ascii="宋体" w:hAnsi="宋体" w:eastAsia="宋体"/>
                <w:b w:val="0"/>
                <w:kern w:val="2"/>
                <w:sz w:val="24"/>
                <w:szCs w:val="24"/>
                <w:u w:val="none" w:color="auto"/>
                <w:shd w:val="clear" w:fill="auto"/>
              </w:rPr>
              <w:t>分前不得开启</w:t>
            </w:r>
          </w:p>
        </w:tc>
      </w:tr>
      <w:tr w14:paraId="36799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8" w:type="pct"/>
            <w:noWrap w:val="0"/>
            <w:vAlign w:val="center"/>
          </w:tcPr>
          <w:p w14:paraId="0A9F3489">
            <w:pPr>
              <w:pStyle w:val="59"/>
              <w:pBdr>
                <w:bottom w:val="none" w:color="auto" w:sz="0" w:space="0"/>
              </w:pBdr>
              <w:tabs>
                <w:tab w:val="clear" w:pos="4153"/>
                <w:tab w:val="clear" w:pos="8306"/>
              </w:tabs>
              <w:adjustRightInd/>
              <w:spacing w:line="240" w:lineRule="auto"/>
              <w:textAlignment w:val="auto"/>
              <w:rPr>
                <w:rFonts w:hint="eastAsia" w:ascii="宋体" w:hAnsi="宋体" w:eastAsia="宋体"/>
                <w:bCs/>
                <w:kern w:val="2"/>
                <w:u w:val="none" w:color="auto"/>
                <w:shd w:val="clear" w:fill="auto"/>
              </w:rPr>
            </w:pPr>
            <w:r>
              <w:rPr>
                <w:rFonts w:hint="eastAsia" w:asciiTheme="minorEastAsia" w:hAnsiTheme="minorEastAsia" w:eastAsiaTheme="minorEastAsia"/>
                <w:bCs/>
                <w:kern w:val="2"/>
                <w:u w:val="none" w:color="auto"/>
                <w:shd w:val="clear" w:fill="auto"/>
                <w:lang w:val="en-US" w:eastAsia="zh-CN"/>
              </w:rPr>
              <w:t>35.8</w:t>
            </w:r>
          </w:p>
        </w:tc>
        <w:tc>
          <w:tcPr>
            <w:tcW w:w="975" w:type="pct"/>
            <w:noWrap w:val="0"/>
            <w:vAlign w:val="center"/>
          </w:tcPr>
          <w:p w14:paraId="5F299965">
            <w:pPr>
              <w:spacing w:line="500" w:lineRule="exact"/>
              <w:ind w:left="841" w:hanging="841"/>
              <w:jc w:val="distribute"/>
              <w:rPr>
                <w:rFonts w:ascii="宋体" w:hAnsi="宋体" w:eastAsia="宋体"/>
                <w:bCs/>
                <w:sz w:val="24"/>
                <w:szCs w:val="24"/>
                <w:u w:val="none" w:color="auto"/>
                <w:shd w:val="clear" w:fill="auto"/>
              </w:rPr>
            </w:pPr>
            <w:r>
              <w:rPr>
                <w:rFonts w:hint="eastAsia" w:ascii="宋体" w:hAnsi="宋体" w:eastAsia="宋体"/>
                <w:bCs/>
                <w:sz w:val="24"/>
                <w:szCs w:val="24"/>
                <w:u w:val="none" w:color="auto"/>
                <w:shd w:val="clear" w:fill="auto"/>
              </w:rPr>
              <w:t>投标时间</w:t>
            </w:r>
          </w:p>
          <w:p w14:paraId="4722BA87">
            <w:pPr>
              <w:pStyle w:val="58"/>
              <w:widowControl w:val="0"/>
              <w:spacing w:before="0" w:beforeAutospacing="0" w:after="0" w:afterAutospacing="0" w:line="360" w:lineRule="auto"/>
              <w:jc w:val="both"/>
              <w:rPr>
                <w:rFonts w:hint="eastAsia" w:ascii="宋体" w:hAnsi="宋体" w:eastAsia="宋体"/>
                <w:b w:val="0"/>
                <w:kern w:val="2"/>
                <w:sz w:val="24"/>
                <w:szCs w:val="24"/>
                <w:u w:val="none" w:color="auto"/>
                <w:shd w:val="clear" w:fill="auto"/>
              </w:rPr>
            </w:pPr>
            <w:r>
              <w:rPr>
                <w:rFonts w:hint="eastAsia" w:ascii="宋体" w:hAnsi="宋体" w:eastAsia="宋体"/>
                <w:b w:val="0"/>
                <w:kern w:val="2"/>
                <w:sz w:val="24"/>
                <w:szCs w:val="24"/>
                <w:u w:val="none" w:color="auto"/>
                <w:shd w:val="clear" w:fill="auto"/>
              </w:rPr>
              <w:t>及地点</w:t>
            </w:r>
          </w:p>
        </w:tc>
        <w:tc>
          <w:tcPr>
            <w:tcW w:w="3435" w:type="pct"/>
            <w:noWrap w:val="0"/>
            <w:vAlign w:val="center"/>
          </w:tcPr>
          <w:p w14:paraId="40FB3043">
            <w:pPr>
              <w:spacing w:line="360" w:lineRule="auto"/>
              <w:rPr>
                <w:rFonts w:ascii="宋体" w:hAnsi="宋体" w:eastAsia="宋体"/>
                <w:bCs/>
                <w:sz w:val="24"/>
                <w:szCs w:val="24"/>
                <w:u w:val="none" w:color="auto"/>
                <w:shd w:val="clear" w:fill="auto"/>
              </w:rPr>
            </w:pPr>
            <w:r>
              <w:rPr>
                <w:rFonts w:hint="eastAsia" w:ascii="宋体" w:hAnsi="宋体" w:eastAsia="宋体"/>
                <w:bCs/>
                <w:sz w:val="24"/>
                <w:szCs w:val="24"/>
                <w:u w:val="none" w:color="auto"/>
                <w:shd w:val="clear" w:fill="auto"/>
              </w:rPr>
              <w:t>一、投标截止时间：同开标时间。</w:t>
            </w:r>
          </w:p>
          <w:p w14:paraId="6C7EC206">
            <w:pPr>
              <w:pStyle w:val="108"/>
              <w:spacing w:line="360" w:lineRule="auto"/>
              <w:rPr>
                <w:rFonts w:ascii="宋体" w:hAnsi="宋体" w:eastAsia="宋体" w:cs="@仿宋_GB2312"/>
                <w:bCs/>
                <w:sz w:val="24"/>
                <w:szCs w:val="24"/>
                <w:u w:val="none" w:color="auto"/>
                <w:shd w:val="clear" w:fill="auto"/>
              </w:rPr>
            </w:pPr>
            <w:r>
              <w:rPr>
                <w:rFonts w:hint="eastAsia" w:ascii="宋体" w:hAnsi="宋体" w:eastAsia="宋体" w:cs="@仿宋_GB2312"/>
                <w:bCs/>
                <w:sz w:val="24"/>
                <w:szCs w:val="24"/>
                <w:u w:val="none" w:color="auto"/>
                <w:shd w:val="clear" w:fill="auto"/>
              </w:rPr>
              <w:t>二、投标文件接收时间：接收时间为投标截止时间。</w:t>
            </w:r>
          </w:p>
          <w:p w14:paraId="05495CDC">
            <w:pPr>
              <w:adjustRightInd w:val="0"/>
              <w:snapToGrid w:val="0"/>
              <w:spacing w:line="360" w:lineRule="auto"/>
              <w:rPr>
                <w:rFonts w:hint="eastAsia" w:ascii="宋体" w:hAnsi="宋体" w:eastAsia="宋体"/>
                <w:b/>
                <w:bCs/>
                <w:kern w:val="0"/>
                <w:sz w:val="24"/>
                <w:szCs w:val="18"/>
                <w:u w:val="none" w:color="auto"/>
                <w:shd w:val="clear" w:color="auto" w:fill="auto"/>
              </w:rPr>
            </w:pPr>
            <w:r>
              <w:rPr>
                <w:rFonts w:hint="eastAsia" w:ascii="宋体" w:hAnsi="宋体" w:eastAsia="宋体"/>
                <w:bCs/>
                <w:sz w:val="24"/>
                <w:szCs w:val="24"/>
                <w:u w:val="none" w:color="auto"/>
                <w:shd w:val="clear" w:fill="auto"/>
              </w:rPr>
              <w:t>三、投标文件接收地点：同开标地点</w:t>
            </w:r>
          </w:p>
        </w:tc>
      </w:tr>
    </w:tbl>
    <w:p w14:paraId="4D359DA5">
      <w:pPr>
        <w:spacing w:line="360" w:lineRule="auto"/>
        <w:jc w:val="center"/>
        <w:outlineLvl w:val="2"/>
        <w:rPr>
          <w:rFonts w:hint="eastAsia" w:ascii="宋体" w:hAnsi="宋体" w:eastAsia="宋体"/>
          <w:b/>
          <w:sz w:val="24"/>
          <w:szCs w:val="20"/>
          <w:u w:val="none" w:color="auto"/>
          <w:shd w:val="clear" w:color="auto" w:fill="auto"/>
        </w:rPr>
      </w:pPr>
      <w:r>
        <w:rPr>
          <w:rFonts w:ascii="宋体" w:hAnsi="宋体" w:eastAsia="宋体"/>
          <w:b/>
          <w:sz w:val="28"/>
          <w:u w:val="none" w:color="auto"/>
          <w:shd w:val="clear" w:fill="auto"/>
        </w:rPr>
        <w:br w:type="page"/>
      </w:r>
      <w:r>
        <w:rPr>
          <w:rFonts w:hint="eastAsia" w:ascii="宋体" w:hAnsi="宋体" w:eastAsia="宋体"/>
          <w:b/>
          <w:sz w:val="24"/>
          <w:szCs w:val="20"/>
          <w:u w:val="none" w:color="auto"/>
          <w:shd w:val="clear" w:color="auto" w:fill="auto"/>
        </w:rPr>
        <w:t>二、</w:t>
      </w:r>
      <w:r>
        <w:rPr>
          <w:rFonts w:ascii="宋体" w:hAnsi="宋体" w:eastAsia="宋体"/>
          <w:b/>
          <w:sz w:val="24"/>
          <w:szCs w:val="20"/>
          <w:u w:val="none" w:color="auto"/>
          <w:shd w:val="clear" w:color="auto" w:fill="auto"/>
        </w:rPr>
        <w:t>供应商须知</w:t>
      </w:r>
      <w:r>
        <w:rPr>
          <w:rFonts w:hint="eastAsia" w:ascii="宋体" w:hAnsi="宋体" w:eastAsia="宋体"/>
          <w:b/>
          <w:sz w:val="24"/>
          <w:szCs w:val="20"/>
          <w:u w:val="none" w:color="auto"/>
          <w:shd w:val="clear" w:color="auto" w:fill="auto"/>
        </w:rPr>
        <w:t>正文</w:t>
      </w:r>
    </w:p>
    <w:p w14:paraId="4684C01F">
      <w:pPr>
        <w:spacing w:line="360" w:lineRule="auto"/>
        <w:ind w:firstLine="437"/>
        <w:outlineLvl w:val="3"/>
        <w:rPr>
          <w:rFonts w:hint="eastAsia" w:ascii="宋体" w:hAnsi="宋体" w:eastAsia="宋体"/>
          <w:b/>
          <w:sz w:val="24"/>
          <w:szCs w:val="20"/>
          <w:u w:val="none" w:color="auto"/>
          <w:shd w:val="clear" w:color="auto" w:fill="auto"/>
        </w:rPr>
      </w:pPr>
      <w:r>
        <w:rPr>
          <w:rFonts w:hint="eastAsia" w:ascii="宋体" w:hAnsi="宋体" w:eastAsia="宋体"/>
          <w:b/>
          <w:sz w:val="24"/>
          <w:szCs w:val="20"/>
          <w:u w:val="none" w:color="auto"/>
          <w:shd w:val="clear" w:color="auto" w:fill="auto"/>
        </w:rPr>
        <w:t>1</w:t>
      </w:r>
      <w:r>
        <w:rPr>
          <w:rFonts w:ascii="宋体" w:hAnsi="宋体" w:eastAsia="宋体"/>
          <w:b/>
          <w:sz w:val="24"/>
          <w:szCs w:val="20"/>
          <w:u w:val="none" w:color="auto"/>
          <w:shd w:val="clear" w:color="auto" w:fill="auto"/>
        </w:rPr>
        <w:t>.</w:t>
      </w:r>
      <w:r>
        <w:rPr>
          <w:rFonts w:hint="eastAsia" w:ascii="宋体" w:hAnsi="宋体" w:eastAsia="宋体"/>
          <w:b/>
          <w:sz w:val="24"/>
          <w:szCs w:val="20"/>
          <w:u w:val="none" w:color="auto"/>
          <w:shd w:val="clear" w:color="auto" w:fill="auto"/>
        </w:rPr>
        <w:t>适用范围</w:t>
      </w:r>
    </w:p>
    <w:p w14:paraId="152B2D18">
      <w:pPr>
        <w:spacing w:line="360" w:lineRule="auto"/>
        <w:ind w:firstLine="435"/>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1.1</w:t>
      </w:r>
      <w:r>
        <w:rPr>
          <w:rFonts w:hint="eastAsia" w:ascii="宋体" w:hAnsi="宋体" w:eastAsia="宋体"/>
          <w:sz w:val="24"/>
          <w:szCs w:val="20"/>
          <w:u w:val="none" w:color="auto"/>
          <w:shd w:val="clear" w:color="auto" w:fill="auto"/>
        </w:rPr>
        <w:t>本采购文件仅适用于本次采购所述的服务项目采购。</w:t>
      </w:r>
    </w:p>
    <w:p w14:paraId="1F4A777D">
      <w:pPr>
        <w:spacing w:line="360" w:lineRule="auto"/>
        <w:ind w:firstLine="437"/>
        <w:outlineLvl w:val="3"/>
        <w:rPr>
          <w:rFonts w:hint="eastAsia" w:ascii="宋体" w:hAnsi="宋体" w:eastAsia="宋体"/>
          <w:b/>
          <w:sz w:val="24"/>
          <w:szCs w:val="20"/>
          <w:u w:val="none" w:color="auto"/>
          <w:shd w:val="clear" w:color="auto" w:fill="auto"/>
        </w:rPr>
      </w:pPr>
      <w:r>
        <w:rPr>
          <w:rFonts w:hint="eastAsia" w:ascii="宋体" w:hAnsi="宋体" w:eastAsia="宋体"/>
          <w:b/>
          <w:sz w:val="24"/>
          <w:szCs w:val="20"/>
          <w:u w:val="none" w:color="auto"/>
          <w:shd w:val="clear" w:color="auto" w:fill="auto"/>
        </w:rPr>
        <w:t>2</w:t>
      </w:r>
      <w:r>
        <w:rPr>
          <w:rFonts w:ascii="宋体" w:hAnsi="宋体" w:eastAsia="宋体"/>
          <w:b/>
          <w:sz w:val="24"/>
          <w:szCs w:val="20"/>
          <w:u w:val="none" w:color="auto"/>
          <w:shd w:val="clear" w:color="auto" w:fill="auto"/>
        </w:rPr>
        <w:t>.</w:t>
      </w:r>
      <w:r>
        <w:rPr>
          <w:rFonts w:hint="eastAsia" w:ascii="宋体" w:hAnsi="宋体" w:eastAsia="宋体"/>
          <w:b/>
          <w:sz w:val="24"/>
          <w:szCs w:val="20"/>
          <w:u w:val="none" w:color="auto"/>
          <w:shd w:val="clear" w:color="auto" w:fill="auto"/>
        </w:rPr>
        <w:t>定义</w:t>
      </w:r>
    </w:p>
    <w:p w14:paraId="46BFD2EA">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2.</w:t>
      </w:r>
      <w:r>
        <w:rPr>
          <w:rFonts w:ascii="宋体" w:hAnsi="宋体" w:eastAsia="宋体"/>
          <w:sz w:val="24"/>
          <w:szCs w:val="20"/>
          <w:u w:val="none" w:color="auto"/>
          <w:shd w:val="clear" w:color="auto" w:fill="auto"/>
        </w:rPr>
        <w:t>1</w:t>
      </w:r>
      <w:r>
        <w:rPr>
          <w:rFonts w:hint="eastAsia" w:ascii="宋体" w:hAnsi="宋体" w:eastAsia="宋体"/>
          <w:sz w:val="24"/>
          <w:szCs w:val="20"/>
          <w:u w:val="none" w:color="auto"/>
          <w:shd w:val="clear" w:color="auto" w:fill="auto"/>
        </w:rPr>
        <w:t>服务：系指除货物和工程以外的其他采购对象，包括咨询、调研、评估、规划、设计、监理、审计、保险、租赁、印刷、维修、物业管理等。</w:t>
      </w:r>
    </w:p>
    <w:p w14:paraId="6F7A5F2B">
      <w:pPr>
        <w:spacing w:line="360" w:lineRule="auto"/>
        <w:ind w:firstLine="435"/>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2.2时限（年份、月份等）计算：系指从</w:t>
      </w:r>
      <w:r>
        <w:rPr>
          <w:rFonts w:hint="eastAsia" w:ascii="宋体" w:hAnsi="宋体" w:eastAsia="宋体"/>
          <w:sz w:val="24"/>
          <w:szCs w:val="20"/>
          <w:u w:val="none" w:color="auto"/>
          <w:shd w:val="clear" w:color="auto" w:fill="auto"/>
        </w:rPr>
        <w:t>采购</w:t>
      </w:r>
      <w:r>
        <w:rPr>
          <w:rFonts w:ascii="宋体" w:hAnsi="宋体" w:eastAsia="宋体"/>
          <w:sz w:val="24"/>
          <w:szCs w:val="20"/>
          <w:u w:val="none" w:color="auto"/>
          <w:shd w:val="clear" w:color="auto" w:fill="auto"/>
        </w:rPr>
        <w:t>之日向前追溯X年/月（“X”为“一”及以后整数）起算。</w:t>
      </w:r>
    </w:p>
    <w:p w14:paraId="36D12434">
      <w:pPr>
        <w:spacing w:line="360" w:lineRule="auto"/>
        <w:ind w:firstLine="435"/>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2.3业绩：除非本</w:t>
      </w:r>
      <w:r>
        <w:rPr>
          <w:rFonts w:hint="eastAsia" w:ascii="宋体" w:hAnsi="宋体" w:eastAsia="宋体"/>
          <w:sz w:val="24"/>
          <w:szCs w:val="20"/>
          <w:u w:val="none" w:color="auto"/>
          <w:shd w:val="clear" w:color="auto" w:fill="auto"/>
        </w:rPr>
        <w:t>采购</w:t>
      </w:r>
      <w:r>
        <w:rPr>
          <w:rFonts w:ascii="宋体" w:hAnsi="宋体" w:eastAsia="宋体"/>
          <w:sz w:val="24"/>
          <w:szCs w:val="20"/>
          <w:u w:val="none" w:color="auto"/>
          <w:shd w:val="clear" w:color="auto" w:fill="auto"/>
        </w:rPr>
        <w:t>文件</w:t>
      </w:r>
      <w:r>
        <w:rPr>
          <w:rFonts w:hint="eastAsia" w:ascii="宋体" w:hAnsi="宋体" w:eastAsia="宋体"/>
          <w:sz w:val="24"/>
          <w:szCs w:val="20"/>
          <w:u w:val="none" w:color="auto"/>
          <w:shd w:val="clear" w:color="auto" w:fill="auto"/>
        </w:rPr>
        <w:t>中</w:t>
      </w:r>
      <w:r>
        <w:rPr>
          <w:rFonts w:ascii="宋体" w:hAnsi="宋体" w:eastAsia="宋体"/>
          <w:sz w:val="24"/>
          <w:szCs w:val="20"/>
          <w:u w:val="none" w:color="auto"/>
          <w:shd w:val="clear" w:color="auto" w:fill="auto"/>
        </w:rPr>
        <w:t>另有规定，业绩系指符合本</w:t>
      </w:r>
      <w:r>
        <w:rPr>
          <w:rFonts w:hint="eastAsia" w:ascii="宋体" w:hAnsi="宋体" w:eastAsia="宋体"/>
          <w:sz w:val="24"/>
          <w:szCs w:val="20"/>
          <w:u w:val="none" w:color="auto"/>
          <w:shd w:val="clear" w:color="auto" w:fill="auto"/>
        </w:rPr>
        <w:t>采购</w:t>
      </w:r>
      <w:r>
        <w:rPr>
          <w:rFonts w:ascii="宋体" w:hAnsi="宋体" w:eastAsia="宋体"/>
          <w:sz w:val="24"/>
          <w:szCs w:val="20"/>
          <w:u w:val="none" w:color="auto"/>
          <w:shd w:val="clear" w:color="auto" w:fill="auto"/>
        </w:rPr>
        <w:t>文件规定的与最终用户签订的合同。</w:t>
      </w:r>
      <w:r>
        <w:rPr>
          <w:rFonts w:hint="eastAsia" w:ascii="宋体" w:hAnsi="宋体" w:eastAsia="宋体"/>
          <w:sz w:val="24"/>
          <w:szCs w:val="20"/>
          <w:u w:val="none" w:color="auto"/>
          <w:shd w:val="clear" w:color="auto" w:fill="auto"/>
        </w:rPr>
        <w:t>供应商</w:t>
      </w:r>
      <w:r>
        <w:rPr>
          <w:rFonts w:ascii="宋体" w:hAnsi="宋体" w:eastAsia="宋体"/>
          <w:sz w:val="24"/>
          <w:szCs w:val="20"/>
          <w:u w:val="none" w:color="auto"/>
          <w:shd w:val="clear" w:color="auto" w:fill="auto"/>
        </w:rPr>
        <w:t>与其关联公司（如母公司、控股公司、分公司、子公司、同一法定代表人的公司等）之间签订的合同，均不予认可。</w:t>
      </w:r>
    </w:p>
    <w:p w14:paraId="0069310C">
      <w:pPr>
        <w:spacing w:line="360" w:lineRule="auto"/>
        <w:ind w:firstLine="435"/>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除非本</w:t>
      </w:r>
      <w:r>
        <w:rPr>
          <w:rFonts w:hint="eastAsia" w:ascii="宋体" w:hAnsi="宋体" w:eastAsia="宋体"/>
          <w:sz w:val="24"/>
          <w:szCs w:val="20"/>
          <w:u w:val="none" w:color="auto"/>
          <w:shd w:val="clear" w:color="auto" w:fill="auto"/>
        </w:rPr>
        <w:t>采购</w:t>
      </w:r>
      <w:r>
        <w:rPr>
          <w:rFonts w:ascii="宋体" w:hAnsi="宋体" w:eastAsia="宋体"/>
          <w:sz w:val="24"/>
          <w:szCs w:val="20"/>
          <w:u w:val="none" w:color="auto"/>
          <w:shd w:val="clear" w:color="auto" w:fill="auto"/>
        </w:rPr>
        <w:t>文件</w:t>
      </w:r>
      <w:r>
        <w:rPr>
          <w:rFonts w:hint="eastAsia" w:ascii="宋体" w:hAnsi="宋体" w:eastAsia="宋体"/>
          <w:sz w:val="24"/>
          <w:szCs w:val="20"/>
          <w:u w:val="none" w:color="auto"/>
          <w:shd w:val="clear" w:color="auto" w:fill="auto"/>
        </w:rPr>
        <w:t>中</w:t>
      </w:r>
      <w:r>
        <w:rPr>
          <w:rFonts w:ascii="宋体" w:hAnsi="宋体" w:eastAsia="宋体"/>
          <w:sz w:val="24"/>
          <w:szCs w:val="20"/>
          <w:u w:val="none" w:color="auto"/>
          <w:shd w:val="clear" w:color="auto" w:fill="auto"/>
        </w:rPr>
        <w:t>另有规定，否则业绩</w:t>
      </w:r>
      <w:r>
        <w:rPr>
          <w:rFonts w:hint="eastAsia" w:ascii="宋体" w:hAnsi="宋体" w:eastAsia="宋体"/>
          <w:sz w:val="24"/>
          <w:szCs w:val="20"/>
          <w:u w:val="none" w:color="auto"/>
          <w:shd w:val="clear" w:color="auto" w:fill="auto"/>
        </w:rPr>
        <w:t>均为已服务</w:t>
      </w:r>
      <w:r>
        <w:rPr>
          <w:rFonts w:ascii="宋体" w:hAnsi="宋体" w:eastAsia="宋体"/>
          <w:sz w:val="24"/>
          <w:szCs w:val="20"/>
          <w:u w:val="none" w:color="auto"/>
          <w:shd w:val="clear" w:color="auto" w:fill="auto"/>
        </w:rPr>
        <w:t>完毕的</w:t>
      </w:r>
      <w:r>
        <w:rPr>
          <w:rFonts w:hint="eastAsia" w:ascii="宋体" w:hAnsi="宋体" w:eastAsia="宋体"/>
          <w:sz w:val="24"/>
          <w:szCs w:val="20"/>
          <w:u w:val="none" w:color="auto"/>
          <w:shd w:val="clear" w:color="auto" w:fill="auto"/>
        </w:rPr>
        <w:t>业绩，业绩</w:t>
      </w:r>
      <w:r>
        <w:rPr>
          <w:rFonts w:ascii="宋体" w:hAnsi="宋体" w:eastAsia="宋体"/>
          <w:sz w:val="24"/>
          <w:szCs w:val="20"/>
          <w:u w:val="none" w:color="auto"/>
          <w:shd w:val="clear" w:color="auto" w:fill="auto"/>
        </w:rPr>
        <w:t>时间均以合同签订之日为追溯</w:t>
      </w:r>
      <w:r>
        <w:rPr>
          <w:rFonts w:hint="eastAsia" w:ascii="宋体" w:hAnsi="宋体" w:eastAsia="宋体"/>
          <w:sz w:val="24"/>
          <w:szCs w:val="20"/>
          <w:u w:val="none" w:color="auto"/>
          <w:shd w:val="clear" w:color="auto" w:fill="auto"/>
        </w:rPr>
        <w:t>节</w:t>
      </w:r>
      <w:r>
        <w:rPr>
          <w:rFonts w:ascii="宋体" w:hAnsi="宋体" w:eastAsia="宋体"/>
          <w:sz w:val="24"/>
          <w:szCs w:val="20"/>
          <w:u w:val="none" w:color="auto"/>
          <w:shd w:val="clear" w:color="auto" w:fill="auto"/>
        </w:rPr>
        <w:t>点。</w:t>
      </w:r>
    </w:p>
    <w:p w14:paraId="14A5188A">
      <w:pPr>
        <w:spacing w:line="360" w:lineRule="auto"/>
        <w:ind w:firstLine="437"/>
        <w:outlineLvl w:val="3"/>
        <w:rPr>
          <w:rFonts w:hint="eastAsia" w:ascii="宋体" w:hAnsi="宋体" w:eastAsia="宋体"/>
          <w:b/>
          <w:sz w:val="24"/>
          <w:szCs w:val="20"/>
          <w:u w:val="none" w:color="auto"/>
          <w:shd w:val="clear" w:color="auto" w:fill="auto"/>
        </w:rPr>
      </w:pPr>
      <w:r>
        <w:rPr>
          <w:rFonts w:hint="eastAsia" w:ascii="宋体" w:hAnsi="宋体" w:eastAsia="宋体"/>
          <w:b/>
          <w:sz w:val="24"/>
          <w:szCs w:val="20"/>
          <w:u w:val="none" w:color="auto"/>
          <w:shd w:val="clear" w:color="auto" w:fill="auto"/>
        </w:rPr>
        <w:t>3</w:t>
      </w:r>
      <w:r>
        <w:rPr>
          <w:rFonts w:ascii="宋体" w:hAnsi="宋体" w:eastAsia="宋体"/>
          <w:b/>
          <w:sz w:val="24"/>
          <w:szCs w:val="20"/>
          <w:u w:val="none" w:color="auto"/>
          <w:shd w:val="clear" w:color="auto" w:fill="auto"/>
        </w:rPr>
        <w:t>.</w:t>
      </w:r>
      <w:r>
        <w:rPr>
          <w:rFonts w:hint="eastAsia" w:ascii="宋体" w:hAnsi="宋体" w:eastAsia="宋体"/>
          <w:b/>
          <w:sz w:val="24"/>
          <w:szCs w:val="20"/>
          <w:u w:val="none" w:color="auto"/>
          <w:shd w:val="clear" w:color="auto" w:fill="auto"/>
        </w:rPr>
        <w:t>采购人、采购代理机构及供应商</w:t>
      </w:r>
    </w:p>
    <w:p w14:paraId="5F6C6ED1">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3</w:t>
      </w:r>
      <w:r>
        <w:rPr>
          <w:rFonts w:ascii="宋体" w:hAnsi="宋体" w:eastAsia="宋体"/>
          <w:sz w:val="24"/>
          <w:szCs w:val="20"/>
          <w:u w:val="none" w:color="auto"/>
          <w:shd w:val="clear" w:color="auto" w:fill="auto"/>
        </w:rPr>
        <w:t>.1采购人：是指依法开展采购活动的国家机关、事业单位、团体组织。</w:t>
      </w:r>
      <w:r>
        <w:rPr>
          <w:rFonts w:hint="eastAsia" w:ascii="宋体" w:hAnsi="宋体" w:eastAsia="宋体"/>
          <w:sz w:val="24"/>
          <w:szCs w:val="20"/>
          <w:u w:val="none" w:color="auto"/>
          <w:shd w:val="clear" w:color="auto" w:fill="auto"/>
        </w:rPr>
        <w:t>本项目的采购人见供应商须知前附表。</w:t>
      </w:r>
    </w:p>
    <w:p w14:paraId="52E746C3">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3</w:t>
      </w:r>
      <w:r>
        <w:rPr>
          <w:rFonts w:ascii="宋体" w:hAnsi="宋体" w:eastAsia="宋体"/>
          <w:sz w:val="24"/>
          <w:szCs w:val="20"/>
          <w:u w:val="none" w:color="auto"/>
          <w:shd w:val="clear" w:color="auto" w:fill="auto"/>
        </w:rPr>
        <w:t>.2采购代理机构：是指集中采购机构或从事采购代理业务的社会中介机构。本项目的采购代理机构见</w:t>
      </w:r>
      <w:r>
        <w:rPr>
          <w:rFonts w:hint="eastAsia" w:ascii="宋体" w:hAnsi="宋体" w:eastAsia="宋体"/>
          <w:sz w:val="24"/>
          <w:szCs w:val="20"/>
          <w:u w:val="none" w:color="auto"/>
          <w:shd w:val="clear" w:color="auto" w:fill="auto"/>
        </w:rPr>
        <w:t>供应商须知前附表</w:t>
      </w:r>
      <w:r>
        <w:rPr>
          <w:rFonts w:ascii="宋体" w:hAnsi="宋体" w:eastAsia="宋体"/>
          <w:sz w:val="24"/>
          <w:szCs w:val="20"/>
          <w:u w:val="none" w:color="auto"/>
          <w:shd w:val="clear" w:color="auto" w:fill="auto"/>
        </w:rPr>
        <w:t>。</w:t>
      </w:r>
    </w:p>
    <w:p w14:paraId="08B5E517">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3</w:t>
      </w:r>
      <w:r>
        <w:rPr>
          <w:rFonts w:ascii="宋体" w:hAnsi="宋体" w:eastAsia="宋体"/>
          <w:sz w:val="24"/>
          <w:szCs w:val="20"/>
          <w:u w:val="none" w:color="auto"/>
          <w:shd w:val="clear" w:color="auto" w:fill="auto"/>
        </w:rPr>
        <w:t>.4</w:t>
      </w:r>
      <w:r>
        <w:rPr>
          <w:rFonts w:hint="eastAsia" w:ascii="宋体" w:hAnsi="宋体" w:eastAsia="宋体"/>
          <w:sz w:val="24"/>
          <w:szCs w:val="20"/>
          <w:u w:val="none" w:color="auto"/>
          <w:shd w:val="clear" w:color="auto" w:fill="auto"/>
        </w:rPr>
        <w:t>供应商</w:t>
      </w:r>
      <w:r>
        <w:rPr>
          <w:rFonts w:ascii="宋体" w:hAnsi="宋体" w:eastAsia="宋体"/>
          <w:sz w:val="24"/>
          <w:szCs w:val="20"/>
          <w:u w:val="none" w:color="auto"/>
          <w:shd w:val="clear" w:color="auto" w:fill="auto"/>
        </w:rPr>
        <w:t>：是指向采购人提供货物、工程或者服务的法人、非法人组织或者自然人。</w:t>
      </w:r>
      <w:r>
        <w:rPr>
          <w:rFonts w:hint="eastAsia" w:ascii="宋体" w:hAnsi="宋体" w:eastAsia="宋体"/>
          <w:sz w:val="24"/>
          <w:szCs w:val="20"/>
          <w:u w:val="none" w:color="auto"/>
          <w:shd w:val="clear" w:color="auto" w:fill="auto"/>
        </w:rPr>
        <w:t>分支机构不得参加采购活动，但银行、保险、石油石化、电力、电信等特殊行业除外。</w:t>
      </w:r>
      <w:r>
        <w:rPr>
          <w:rFonts w:ascii="宋体" w:hAnsi="宋体" w:eastAsia="宋体"/>
          <w:sz w:val="24"/>
          <w:szCs w:val="20"/>
          <w:u w:val="none" w:color="auto"/>
          <w:shd w:val="clear" w:color="auto" w:fill="auto"/>
        </w:rPr>
        <w:t>本项目的</w:t>
      </w:r>
      <w:r>
        <w:rPr>
          <w:rFonts w:hint="eastAsia" w:ascii="宋体" w:hAnsi="宋体" w:eastAsia="宋体"/>
          <w:sz w:val="24"/>
          <w:szCs w:val="20"/>
          <w:u w:val="none" w:color="auto"/>
          <w:shd w:val="clear" w:color="auto" w:fill="auto"/>
        </w:rPr>
        <w:t>供应商</w:t>
      </w:r>
      <w:r>
        <w:rPr>
          <w:rFonts w:ascii="宋体" w:hAnsi="宋体" w:eastAsia="宋体"/>
          <w:sz w:val="24"/>
          <w:szCs w:val="20"/>
          <w:u w:val="none" w:color="auto"/>
          <w:shd w:val="clear" w:color="auto" w:fill="auto"/>
        </w:rPr>
        <w:t>须满足以下条件：</w:t>
      </w:r>
    </w:p>
    <w:p w14:paraId="459CA624">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3</w:t>
      </w:r>
      <w:r>
        <w:rPr>
          <w:rFonts w:ascii="宋体" w:hAnsi="宋体" w:eastAsia="宋体"/>
          <w:sz w:val="24"/>
          <w:szCs w:val="20"/>
          <w:u w:val="none" w:color="auto"/>
          <w:shd w:val="clear" w:color="auto" w:fill="auto"/>
        </w:rPr>
        <w:t>.4.1在中华人民共和国境内注册，能够独立承担民事责任，有生产或供应能力的本国供应商。</w:t>
      </w:r>
    </w:p>
    <w:p w14:paraId="2D6F20CA">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3</w:t>
      </w:r>
      <w:r>
        <w:rPr>
          <w:rFonts w:ascii="宋体" w:hAnsi="宋体" w:eastAsia="宋体"/>
          <w:sz w:val="24"/>
          <w:szCs w:val="20"/>
          <w:u w:val="none" w:color="auto"/>
          <w:shd w:val="clear" w:color="auto" w:fill="auto"/>
        </w:rPr>
        <w:t>.4.2以采购代理机构认可的方式获得了本项目的</w:t>
      </w:r>
      <w:r>
        <w:rPr>
          <w:rFonts w:hint="eastAsia" w:ascii="宋体" w:hAnsi="宋体" w:eastAsia="宋体"/>
          <w:sz w:val="24"/>
          <w:szCs w:val="20"/>
          <w:u w:val="none" w:color="auto"/>
          <w:shd w:val="clear" w:color="auto" w:fill="auto"/>
        </w:rPr>
        <w:t>采购</w:t>
      </w:r>
      <w:r>
        <w:rPr>
          <w:rFonts w:ascii="宋体" w:hAnsi="宋体" w:eastAsia="宋体"/>
          <w:sz w:val="24"/>
          <w:szCs w:val="20"/>
          <w:u w:val="none" w:color="auto"/>
          <w:shd w:val="clear" w:color="auto" w:fill="auto"/>
        </w:rPr>
        <w:t>文件。</w:t>
      </w:r>
    </w:p>
    <w:p w14:paraId="6A4AEF0F">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3</w:t>
      </w:r>
      <w:r>
        <w:rPr>
          <w:rFonts w:ascii="宋体" w:hAnsi="宋体" w:eastAsia="宋体"/>
          <w:sz w:val="24"/>
          <w:szCs w:val="20"/>
          <w:u w:val="none" w:color="auto"/>
          <w:shd w:val="clear" w:color="auto" w:fill="auto"/>
        </w:rPr>
        <w:t>.5</w:t>
      </w:r>
      <w:r>
        <w:rPr>
          <w:rFonts w:hint="eastAsia" w:ascii="宋体" w:hAnsi="宋体" w:eastAsia="宋体"/>
          <w:sz w:val="24"/>
          <w:szCs w:val="20"/>
          <w:u w:val="none" w:color="auto"/>
          <w:shd w:val="clear" w:color="auto" w:fill="auto"/>
        </w:rPr>
        <w:t>若供应商须知前附表</w:t>
      </w:r>
      <w:r>
        <w:rPr>
          <w:rFonts w:ascii="宋体" w:hAnsi="宋体" w:eastAsia="宋体"/>
          <w:sz w:val="24"/>
          <w:szCs w:val="20"/>
          <w:u w:val="none" w:color="auto"/>
          <w:shd w:val="clear" w:color="auto" w:fill="auto"/>
        </w:rPr>
        <w:t>中允许联合体参加采购，对联合体规定如下：</w:t>
      </w:r>
    </w:p>
    <w:p w14:paraId="1E7C9328">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3</w:t>
      </w:r>
      <w:r>
        <w:rPr>
          <w:rFonts w:ascii="宋体" w:hAnsi="宋体" w:eastAsia="宋体"/>
          <w:sz w:val="24"/>
          <w:szCs w:val="20"/>
          <w:u w:val="none" w:color="auto"/>
          <w:shd w:val="clear" w:color="auto" w:fill="auto"/>
        </w:rPr>
        <w:t>.</w:t>
      </w:r>
      <w:r>
        <w:rPr>
          <w:rFonts w:hint="eastAsia" w:ascii="宋体" w:hAnsi="宋体" w:eastAsia="宋体"/>
          <w:sz w:val="24"/>
          <w:szCs w:val="20"/>
          <w:u w:val="none" w:color="auto"/>
          <w:shd w:val="clear" w:color="auto" w:fill="auto"/>
        </w:rPr>
        <w:t>5</w:t>
      </w:r>
      <w:r>
        <w:rPr>
          <w:rFonts w:ascii="宋体" w:hAnsi="宋体" w:eastAsia="宋体"/>
          <w:sz w:val="24"/>
          <w:szCs w:val="20"/>
          <w:u w:val="none" w:color="auto"/>
          <w:shd w:val="clear" w:color="auto" w:fill="auto"/>
        </w:rPr>
        <w:t>.1</w:t>
      </w:r>
      <w:r>
        <w:rPr>
          <w:rFonts w:hint="eastAsia" w:ascii="宋体" w:hAnsi="宋体" w:eastAsia="宋体"/>
          <w:sz w:val="24"/>
          <w:szCs w:val="20"/>
          <w:u w:val="none" w:color="auto"/>
          <w:shd w:val="clear" w:color="auto" w:fill="auto"/>
        </w:rPr>
        <w:t>两个以上供应商可以组成一个采购联合体，以一个供应商的身份</w:t>
      </w:r>
      <w:r>
        <w:rPr>
          <w:rFonts w:hint="eastAsia" w:ascii="宋体" w:hAnsi="宋体" w:eastAsia="宋体"/>
          <w:sz w:val="24"/>
          <w:szCs w:val="20"/>
          <w:u w:val="thick" w:color="FFB03A"/>
          <w:shd w:val="clear" w:color="auto" w:fill="FFEFD7"/>
        </w:rPr>
        <w:t>采购</w:t>
      </w:r>
      <w:r>
        <w:rPr>
          <w:rFonts w:ascii="宋体" w:hAnsi="宋体" w:eastAsia="宋体"/>
          <w:sz w:val="24"/>
          <w:szCs w:val="20"/>
          <w:u w:val="none" w:color="auto"/>
          <w:shd w:val="clear" w:color="auto" w:fill="auto"/>
        </w:rPr>
        <w:t>。</w:t>
      </w:r>
    </w:p>
    <w:p w14:paraId="1D922825">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3</w:t>
      </w:r>
      <w:r>
        <w:rPr>
          <w:rFonts w:ascii="宋体" w:hAnsi="宋体" w:eastAsia="宋体"/>
          <w:sz w:val="24"/>
          <w:szCs w:val="20"/>
          <w:u w:val="none" w:color="auto"/>
          <w:shd w:val="clear" w:color="auto" w:fill="auto"/>
        </w:rPr>
        <w:t>.</w:t>
      </w:r>
      <w:r>
        <w:rPr>
          <w:rFonts w:hint="eastAsia" w:ascii="宋体" w:hAnsi="宋体" w:eastAsia="宋体"/>
          <w:sz w:val="24"/>
          <w:szCs w:val="20"/>
          <w:u w:val="none" w:color="auto"/>
          <w:shd w:val="clear" w:color="auto" w:fill="auto"/>
        </w:rPr>
        <w:t>5</w:t>
      </w:r>
      <w:r>
        <w:rPr>
          <w:rFonts w:ascii="宋体" w:hAnsi="宋体" w:eastAsia="宋体"/>
          <w:sz w:val="24"/>
          <w:szCs w:val="20"/>
          <w:u w:val="none" w:color="auto"/>
          <w:shd w:val="clear" w:color="auto" w:fill="auto"/>
        </w:rPr>
        <w:t>.3采购人根据采购项目对</w:t>
      </w:r>
      <w:r>
        <w:rPr>
          <w:rFonts w:hint="eastAsia" w:ascii="宋体" w:hAnsi="宋体" w:eastAsia="宋体"/>
          <w:sz w:val="24"/>
          <w:szCs w:val="20"/>
          <w:u w:val="none" w:color="auto"/>
          <w:shd w:val="clear" w:color="auto" w:fill="auto"/>
        </w:rPr>
        <w:t>供应商</w:t>
      </w:r>
      <w:r>
        <w:rPr>
          <w:rFonts w:ascii="宋体" w:hAnsi="宋体" w:eastAsia="宋体"/>
          <w:sz w:val="24"/>
          <w:szCs w:val="20"/>
          <w:u w:val="none" w:color="auto"/>
          <w:shd w:val="clear" w:color="auto" w:fill="auto"/>
        </w:rPr>
        <w:t>的特殊要求，联合体中至少应当有一方符合相关规定。</w:t>
      </w:r>
    </w:p>
    <w:p w14:paraId="7F54BDDB">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3</w:t>
      </w:r>
      <w:r>
        <w:rPr>
          <w:rFonts w:ascii="宋体" w:hAnsi="宋体" w:eastAsia="宋体"/>
          <w:sz w:val="24"/>
          <w:szCs w:val="20"/>
          <w:u w:val="none" w:color="auto"/>
          <w:shd w:val="clear" w:color="auto" w:fill="auto"/>
        </w:rPr>
        <w:t>.</w:t>
      </w:r>
      <w:r>
        <w:rPr>
          <w:rFonts w:hint="eastAsia" w:ascii="宋体" w:hAnsi="宋体" w:eastAsia="宋体"/>
          <w:sz w:val="24"/>
          <w:szCs w:val="20"/>
          <w:u w:val="none" w:color="auto"/>
          <w:shd w:val="clear" w:color="auto" w:fill="auto"/>
        </w:rPr>
        <w:t>5</w:t>
      </w:r>
      <w:r>
        <w:rPr>
          <w:rFonts w:ascii="宋体" w:hAnsi="宋体" w:eastAsia="宋体"/>
          <w:sz w:val="24"/>
          <w:szCs w:val="20"/>
          <w:u w:val="none" w:color="auto"/>
          <w:shd w:val="clear" w:color="auto" w:fill="auto"/>
        </w:rPr>
        <w:t>.4联合体各方应签订</w:t>
      </w:r>
      <w:r>
        <w:rPr>
          <w:rFonts w:hint="eastAsia" w:ascii="宋体" w:hAnsi="宋体" w:eastAsia="宋体"/>
          <w:sz w:val="24"/>
          <w:szCs w:val="20"/>
          <w:u w:val="none" w:color="auto"/>
          <w:shd w:val="clear" w:color="auto" w:fill="auto"/>
        </w:rPr>
        <w:t>联合体</w:t>
      </w:r>
      <w:r>
        <w:rPr>
          <w:rFonts w:ascii="宋体" w:hAnsi="宋体" w:eastAsia="宋体"/>
          <w:sz w:val="24"/>
          <w:szCs w:val="20"/>
          <w:u w:val="none" w:color="auto"/>
          <w:shd w:val="clear" w:color="auto" w:fill="auto"/>
        </w:rPr>
        <w:t>协议，明确约定联合体各方承担的工作和相应的责任，并将</w:t>
      </w:r>
      <w:r>
        <w:rPr>
          <w:rFonts w:hint="eastAsia" w:ascii="宋体" w:hAnsi="宋体" w:eastAsia="宋体"/>
          <w:sz w:val="24"/>
          <w:szCs w:val="20"/>
          <w:u w:val="none" w:color="auto"/>
          <w:shd w:val="clear" w:color="auto" w:fill="auto"/>
        </w:rPr>
        <w:t>联合体</w:t>
      </w:r>
      <w:r>
        <w:rPr>
          <w:rFonts w:ascii="宋体" w:hAnsi="宋体" w:eastAsia="宋体"/>
          <w:sz w:val="24"/>
          <w:szCs w:val="20"/>
          <w:u w:val="none" w:color="auto"/>
          <w:shd w:val="clear" w:color="auto" w:fill="auto"/>
        </w:rPr>
        <w:t>协议作为</w:t>
      </w:r>
      <w:r>
        <w:rPr>
          <w:rFonts w:hint="eastAsia" w:ascii="宋体" w:hAnsi="宋体" w:eastAsia="宋体"/>
          <w:sz w:val="24"/>
          <w:szCs w:val="20"/>
          <w:u w:val="none" w:color="auto"/>
          <w:shd w:val="clear" w:color="auto" w:fill="auto"/>
        </w:rPr>
        <w:t>响应</w:t>
      </w:r>
      <w:r>
        <w:rPr>
          <w:rFonts w:ascii="宋体" w:hAnsi="宋体" w:eastAsia="宋体"/>
          <w:sz w:val="24"/>
          <w:szCs w:val="20"/>
          <w:u w:val="none" w:color="auto"/>
          <w:shd w:val="clear" w:color="auto" w:fill="auto"/>
        </w:rPr>
        <w:t>文件</w:t>
      </w:r>
      <w:r>
        <w:rPr>
          <w:rFonts w:hint="eastAsia" w:ascii="宋体" w:hAnsi="宋体" w:eastAsia="宋体"/>
          <w:sz w:val="24"/>
          <w:szCs w:val="20"/>
          <w:u w:val="none" w:color="auto"/>
          <w:shd w:val="clear" w:color="auto" w:fill="auto"/>
        </w:rPr>
        <w:t>的</w:t>
      </w:r>
      <w:r>
        <w:rPr>
          <w:rFonts w:ascii="宋体" w:hAnsi="宋体" w:eastAsia="宋体"/>
          <w:sz w:val="24"/>
          <w:szCs w:val="20"/>
          <w:u w:val="none" w:color="auto"/>
          <w:shd w:val="clear" w:color="auto" w:fill="auto"/>
        </w:rPr>
        <w:t>一部分提交。</w:t>
      </w:r>
    </w:p>
    <w:p w14:paraId="2F30B2F7">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3</w:t>
      </w:r>
      <w:r>
        <w:rPr>
          <w:rFonts w:ascii="宋体" w:hAnsi="宋体" w:eastAsia="宋体"/>
          <w:sz w:val="24"/>
          <w:szCs w:val="20"/>
          <w:u w:val="none" w:color="auto"/>
          <w:shd w:val="clear" w:color="auto" w:fill="auto"/>
        </w:rPr>
        <w:t>.</w:t>
      </w:r>
      <w:r>
        <w:rPr>
          <w:rFonts w:hint="eastAsia" w:ascii="宋体" w:hAnsi="宋体" w:eastAsia="宋体"/>
          <w:sz w:val="24"/>
          <w:szCs w:val="20"/>
          <w:u w:val="none" w:color="auto"/>
          <w:shd w:val="clear" w:color="auto" w:fill="auto"/>
        </w:rPr>
        <w:t>5</w:t>
      </w:r>
      <w:r>
        <w:rPr>
          <w:rFonts w:ascii="宋体" w:hAnsi="宋体" w:eastAsia="宋体"/>
          <w:sz w:val="24"/>
          <w:szCs w:val="20"/>
          <w:u w:val="none" w:color="auto"/>
          <w:shd w:val="clear" w:color="auto" w:fill="auto"/>
        </w:rPr>
        <w:t>.5大中型企业、其他自然人、法人或者非法人组织与小型、微型企业组成联合体共同参加</w:t>
      </w:r>
      <w:r>
        <w:rPr>
          <w:rFonts w:hint="eastAsia" w:ascii="宋体" w:hAnsi="宋体" w:eastAsia="宋体"/>
          <w:sz w:val="24"/>
          <w:szCs w:val="20"/>
          <w:u w:val="none" w:color="auto"/>
          <w:shd w:val="clear" w:color="auto" w:fill="auto"/>
        </w:rPr>
        <w:t>采购</w:t>
      </w:r>
      <w:r>
        <w:rPr>
          <w:rFonts w:ascii="宋体" w:hAnsi="宋体" w:eastAsia="宋体"/>
          <w:sz w:val="24"/>
          <w:szCs w:val="20"/>
          <w:u w:val="none" w:color="auto"/>
          <w:shd w:val="clear" w:color="auto" w:fill="auto"/>
        </w:rPr>
        <w:t>，</w:t>
      </w:r>
      <w:r>
        <w:rPr>
          <w:rFonts w:hint="eastAsia" w:ascii="宋体" w:hAnsi="宋体" w:eastAsia="宋体"/>
          <w:sz w:val="24"/>
          <w:szCs w:val="20"/>
          <w:u w:val="none" w:color="auto"/>
          <w:shd w:val="clear" w:color="auto" w:fill="auto"/>
        </w:rPr>
        <w:t>联合体</w:t>
      </w:r>
      <w:r>
        <w:rPr>
          <w:rFonts w:ascii="宋体" w:hAnsi="宋体" w:eastAsia="宋体"/>
          <w:sz w:val="24"/>
          <w:szCs w:val="20"/>
          <w:u w:val="none" w:color="auto"/>
          <w:shd w:val="clear" w:color="auto" w:fill="auto"/>
        </w:rPr>
        <w:t>协议</w:t>
      </w:r>
      <w:r>
        <w:rPr>
          <w:rFonts w:hint="eastAsia" w:ascii="宋体" w:hAnsi="宋体" w:eastAsia="宋体"/>
          <w:sz w:val="24"/>
          <w:szCs w:val="20"/>
          <w:u w:val="none" w:color="auto"/>
          <w:shd w:val="clear" w:color="auto" w:fill="auto"/>
        </w:rPr>
        <w:t>中</w:t>
      </w:r>
      <w:r>
        <w:rPr>
          <w:rFonts w:ascii="宋体" w:hAnsi="宋体" w:eastAsia="宋体"/>
          <w:sz w:val="24"/>
          <w:szCs w:val="20"/>
          <w:u w:val="none" w:color="auto"/>
          <w:shd w:val="clear" w:color="auto" w:fill="auto"/>
        </w:rPr>
        <w:t>应写明小型、微型企业的协议合同金额占到</w:t>
      </w:r>
      <w:r>
        <w:rPr>
          <w:rFonts w:hint="eastAsia" w:ascii="宋体" w:hAnsi="宋体" w:eastAsia="宋体"/>
          <w:sz w:val="24"/>
          <w:szCs w:val="20"/>
          <w:u w:val="none" w:color="auto"/>
          <w:shd w:val="clear" w:color="auto" w:fill="auto"/>
        </w:rPr>
        <w:t>联合体</w:t>
      </w:r>
      <w:r>
        <w:rPr>
          <w:rFonts w:ascii="宋体" w:hAnsi="宋体" w:eastAsia="宋体"/>
          <w:sz w:val="24"/>
          <w:szCs w:val="20"/>
          <w:u w:val="none" w:color="auto"/>
          <w:shd w:val="clear" w:color="auto" w:fill="auto"/>
        </w:rPr>
        <w:t>协议</w:t>
      </w:r>
      <w:r>
        <w:rPr>
          <w:rFonts w:hint="eastAsia" w:ascii="宋体" w:hAnsi="宋体" w:eastAsia="宋体"/>
          <w:sz w:val="24"/>
          <w:szCs w:val="20"/>
          <w:u w:val="none" w:color="auto"/>
          <w:shd w:val="clear" w:color="auto" w:fill="auto"/>
        </w:rPr>
        <w:t>合同</w:t>
      </w:r>
      <w:r>
        <w:rPr>
          <w:rFonts w:ascii="宋体" w:hAnsi="宋体" w:eastAsia="宋体"/>
          <w:sz w:val="24"/>
          <w:szCs w:val="20"/>
          <w:u w:val="none" w:color="auto"/>
          <w:shd w:val="clear" w:color="auto" w:fill="auto"/>
        </w:rPr>
        <w:t>总金额的比例。</w:t>
      </w:r>
    </w:p>
    <w:p w14:paraId="43DA4142">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3</w:t>
      </w:r>
      <w:r>
        <w:rPr>
          <w:rFonts w:ascii="宋体" w:hAnsi="宋体" w:eastAsia="宋体"/>
          <w:sz w:val="24"/>
          <w:szCs w:val="20"/>
          <w:u w:val="none" w:color="auto"/>
          <w:shd w:val="clear" w:color="auto" w:fill="auto"/>
        </w:rPr>
        <w:t>.5.6</w:t>
      </w:r>
      <w:r>
        <w:rPr>
          <w:rFonts w:hint="eastAsia" w:ascii="宋体" w:hAnsi="宋体" w:eastAsia="宋体"/>
          <w:sz w:val="24"/>
          <w:szCs w:val="20"/>
          <w:u w:val="none" w:color="auto"/>
          <w:shd w:val="clear" w:color="auto" w:fill="auto"/>
        </w:rPr>
        <w:t>联合体中有同类资质的供应商按照联合体分工承担相同工作的，</w:t>
      </w:r>
      <w:r>
        <w:rPr>
          <w:rFonts w:ascii="宋体" w:hAnsi="宋体" w:eastAsia="宋体"/>
          <w:sz w:val="24"/>
          <w:szCs w:val="20"/>
          <w:u w:val="none" w:color="auto"/>
          <w:shd w:val="clear" w:color="auto" w:fill="auto"/>
        </w:rPr>
        <w:t>应当按照</w:t>
      </w:r>
      <w:r>
        <w:rPr>
          <w:rFonts w:hint="eastAsia" w:ascii="宋体" w:hAnsi="宋体" w:eastAsia="宋体"/>
          <w:sz w:val="24"/>
          <w:szCs w:val="20"/>
          <w:u w:val="none" w:color="auto"/>
          <w:shd w:val="clear" w:color="auto" w:fill="auto"/>
        </w:rPr>
        <w:t>资质等级较低的供应商确定资质等级。</w:t>
      </w:r>
    </w:p>
    <w:p w14:paraId="55C72942">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3</w:t>
      </w:r>
      <w:r>
        <w:rPr>
          <w:rFonts w:ascii="宋体" w:hAnsi="宋体" w:eastAsia="宋体"/>
          <w:sz w:val="24"/>
          <w:szCs w:val="20"/>
          <w:u w:val="none" w:color="auto"/>
          <w:shd w:val="clear" w:color="auto" w:fill="auto"/>
        </w:rPr>
        <w:t>.</w:t>
      </w:r>
      <w:r>
        <w:rPr>
          <w:rFonts w:hint="eastAsia" w:ascii="宋体" w:hAnsi="宋体" w:eastAsia="宋体"/>
          <w:sz w:val="24"/>
          <w:szCs w:val="20"/>
          <w:u w:val="none" w:color="auto"/>
          <w:shd w:val="clear" w:color="auto" w:fill="auto"/>
        </w:rPr>
        <w:t>5</w:t>
      </w:r>
      <w:r>
        <w:rPr>
          <w:rFonts w:ascii="宋体" w:hAnsi="宋体" w:eastAsia="宋体"/>
          <w:sz w:val="24"/>
          <w:szCs w:val="20"/>
          <w:u w:val="none" w:color="auto"/>
          <w:shd w:val="clear" w:color="auto" w:fill="auto"/>
        </w:rPr>
        <w:t>.7以联合体形式参加采购活动的，联合体各方不得再单独参加或者与其他供应商另外组成联合体参加本项目</w:t>
      </w:r>
      <w:r>
        <w:rPr>
          <w:rFonts w:hint="eastAsia" w:ascii="宋体" w:hAnsi="宋体" w:eastAsia="宋体"/>
          <w:sz w:val="24"/>
          <w:szCs w:val="20"/>
          <w:u w:val="none" w:color="auto"/>
          <w:shd w:val="clear" w:color="auto" w:fill="auto"/>
        </w:rPr>
        <w:t>采购</w:t>
      </w:r>
      <w:r>
        <w:rPr>
          <w:rFonts w:ascii="宋体" w:hAnsi="宋体" w:eastAsia="宋体"/>
          <w:sz w:val="24"/>
          <w:szCs w:val="20"/>
          <w:u w:val="none" w:color="auto"/>
          <w:shd w:val="clear" w:color="auto" w:fill="auto"/>
        </w:rPr>
        <w:t>，否则相关</w:t>
      </w:r>
      <w:r>
        <w:rPr>
          <w:rFonts w:hint="eastAsia" w:ascii="宋体" w:hAnsi="宋体" w:eastAsia="宋体"/>
          <w:sz w:val="24"/>
          <w:szCs w:val="20"/>
          <w:u w:val="none" w:color="auto"/>
          <w:shd w:val="clear" w:color="auto" w:fill="auto"/>
        </w:rPr>
        <w:t>响应文件将被认定为</w:t>
      </w:r>
      <w:r>
        <w:rPr>
          <w:rFonts w:hint="eastAsia" w:ascii="宋体" w:hAnsi="宋体" w:eastAsia="宋体"/>
          <w:b/>
          <w:sz w:val="24"/>
          <w:szCs w:val="20"/>
          <w:u w:val="none" w:color="auto"/>
          <w:shd w:val="clear" w:color="auto" w:fill="auto"/>
        </w:rPr>
        <w:t>响应无效</w:t>
      </w:r>
      <w:r>
        <w:rPr>
          <w:rFonts w:ascii="宋体" w:hAnsi="宋体" w:eastAsia="宋体"/>
          <w:sz w:val="24"/>
          <w:szCs w:val="20"/>
          <w:u w:val="none" w:color="auto"/>
          <w:shd w:val="clear" w:color="auto" w:fill="auto"/>
        </w:rPr>
        <w:t>。</w:t>
      </w:r>
    </w:p>
    <w:p w14:paraId="7AF7130A">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3</w:t>
      </w:r>
      <w:r>
        <w:rPr>
          <w:rFonts w:ascii="宋体" w:hAnsi="宋体" w:eastAsia="宋体"/>
          <w:sz w:val="24"/>
          <w:szCs w:val="20"/>
          <w:u w:val="none" w:color="auto"/>
          <w:shd w:val="clear" w:color="auto" w:fill="auto"/>
        </w:rPr>
        <w:t>.</w:t>
      </w:r>
      <w:r>
        <w:rPr>
          <w:rFonts w:hint="eastAsia" w:ascii="宋体" w:hAnsi="宋体" w:eastAsia="宋体"/>
          <w:sz w:val="24"/>
          <w:szCs w:val="20"/>
          <w:u w:val="none" w:color="auto"/>
          <w:shd w:val="clear" w:color="auto" w:fill="auto"/>
        </w:rPr>
        <w:t>5</w:t>
      </w:r>
      <w:r>
        <w:rPr>
          <w:rFonts w:ascii="宋体" w:hAnsi="宋体" w:eastAsia="宋体"/>
          <w:sz w:val="24"/>
          <w:szCs w:val="20"/>
          <w:u w:val="none" w:color="auto"/>
          <w:shd w:val="clear" w:color="auto" w:fill="auto"/>
        </w:rPr>
        <w:t>.8对联合体参加采购的其他资格要求见</w:t>
      </w:r>
      <w:r>
        <w:rPr>
          <w:rFonts w:hint="eastAsia" w:ascii="宋体" w:hAnsi="宋体" w:eastAsia="宋体"/>
          <w:sz w:val="24"/>
          <w:szCs w:val="20"/>
          <w:u w:val="none" w:color="auto"/>
          <w:shd w:val="clear" w:color="auto" w:fill="auto"/>
        </w:rPr>
        <w:t>供应商</w:t>
      </w:r>
      <w:r>
        <w:rPr>
          <w:rFonts w:hint="eastAsia" w:ascii="宋体" w:hAnsi="宋体" w:eastAsia="宋体"/>
          <w:sz w:val="24"/>
          <w:szCs w:val="20"/>
          <w:u w:val="thick" w:color="FFB03A"/>
          <w:shd w:val="clear" w:color="auto" w:fill="FFEFD7"/>
        </w:rPr>
        <w:t>资格</w:t>
      </w:r>
      <w:r>
        <w:rPr>
          <w:rFonts w:ascii="宋体" w:hAnsi="宋体" w:eastAsia="宋体"/>
          <w:sz w:val="24"/>
          <w:szCs w:val="20"/>
          <w:u w:val="none" w:color="auto"/>
          <w:shd w:val="clear" w:color="auto" w:fill="auto"/>
        </w:rPr>
        <w:t>。</w:t>
      </w:r>
    </w:p>
    <w:p w14:paraId="5F9903F3">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3</w:t>
      </w:r>
      <w:r>
        <w:rPr>
          <w:rFonts w:ascii="宋体" w:hAnsi="宋体" w:eastAsia="宋体"/>
          <w:sz w:val="24"/>
          <w:szCs w:val="20"/>
          <w:u w:val="none" w:color="auto"/>
          <w:shd w:val="clear" w:color="auto" w:fill="auto"/>
        </w:rPr>
        <w:t>.</w:t>
      </w:r>
      <w:r>
        <w:rPr>
          <w:rFonts w:hint="eastAsia" w:ascii="宋体" w:hAnsi="宋体" w:eastAsia="宋体"/>
          <w:sz w:val="24"/>
          <w:szCs w:val="20"/>
          <w:u w:val="none" w:color="auto"/>
          <w:shd w:val="clear" w:color="auto" w:fill="auto"/>
        </w:rPr>
        <w:t>6</w:t>
      </w:r>
      <w:r>
        <w:rPr>
          <w:rFonts w:ascii="宋体" w:hAnsi="宋体" w:eastAsia="宋体"/>
          <w:sz w:val="24"/>
          <w:szCs w:val="20"/>
          <w:u w:val="none" w:color="auto"/>
          <w:shd w:val="clear" w:color="auto" w:fill="auto"/>
        </w:rPr>
        <w:t>单位负责人为同一人或者存在直接控股、管理关系的不同供应商，</w:t>
      </w:r>
      <w:r>
        <w:rPr>
          <w:rFonts w:hint="eastAsia" w:ascii="宋体" w:hAnsi="宋体" w:eastAsia="宋体"/>
          <w:sz w:val="24"/>
          <w:szCs w:val="20"/>
          <w:u w:val="none" w:color="auto"/>
          <w:shd w:val="clear" w:color="auto" w:fill="auto"/>
        </w:rPr>
        <w:t>不得参加同一合同项下的采购活动。否则</w:t>
      </w:r>
      <w:r>
        <w:rPr>
          <w:rFonts w:ascii="宋体" w:hAnsi="宋体" w:eastAsia="宋体"/>
          <w:sz w:val="24"/>
          <w:szCs w:val="20"/>
          <w:u w:val="none" w:color="auto"/>
          <w:shd w:val="clear" w:color="auto" w:fill="auto"/>
        </w:rPr>
        <w:t>其相关</w:t>
      </w:r>
      <w:r>
        <w:rPr>
          <w:rFonts w:hint="eastAsia" w:ascii="宋体" w:hAnsi="宋体" w:eastAsia="宋体"/>
          <w:sz w:val="24"/>
          <w:szCs w:val="20"/>
          <w:u w:val="none" w:color="auto"/>
          <w:shd w:val="clear" w:color="auto" w:fill="auto"/>
        </w:rPr>
        <w:t>响应文件将被认定为</w:t>
      </w:r>
      <w:r>
        <w:rPr>
          <w:rFonts w:hint="eastAsia" w:ascii="宋体" w:hAnsi="宋体" w:eastAsia="宋体"/>
          <w:b/>
          <w:sz w:val="24"/>
          <w:szCs w:val="20"/>
          <w:u w:val="thick" w:color="FFB03A"/>
          <w:shd w:val="clear" w:color="auto" w:fill="FFEFD7"/>
        </w:rPr>
        <w:t>响应无效</w:t>
      </w:r>
      <w:r>
        <w:rPr>
          <w:rFonts w:ascii="宋体" w:hAnsi="宋体" w:eastAsia="宋体"/>
          <w:sz w:val="24"/>
          <w:szCs w:val="20"/>
          <w:u w:val="none" w:color="auto"/>
          <w:shd w:val="clear" w:color="auto" w:fill="auto"/>
        </w:rPr>
        <w:t>。</w:t>
      </w:r>
    </w:p>
    <w:p w14:paraId="17AF71AD">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3</w:t>
      </w:r>
      <w:r>
        <w:rPr>
          <w:rFonts w:ascii="宋体" w:hAnsi="宋体" w:eastAsia="宋体"/>
          <w:sz w:val="24"/>
          <w:szCs w:val="20"/>
          <w:u w:val="none" w:color="auto"/>
          <w:shd w:val="clear" w:color="auto" w:fill="auto"/>
        </w:rPr>
        <w:t>.</w:t>
      </w:r>
      <w:r>
        <w:rPr>
          <w:rFonts w:hint="eastAsia" w:ascii="宋体" w:hAnsi="宋体" w:eastAsia="宋体"/>
          <w:sz w:val="24"/>
          <w:szCs w:val="20"/>
          <w:u w:val="none" w:color="auto"/>
          <w:shd w:val="clear" w:color="auto" w:fill="auto"/>
        </w:rPr>
        <w:t>7</w:t>
      </w:r>
      <w:r>
        <w:rPr>
          <w:rFonts w:ascii="宋体" w:hAnsi="宋体" w:eastAsia="宋体"/>
          <w:sz w:val="24"/>
          <w:szCs w:val="20"/>
          <w:u w:val="none" w:color="auto"/>
          <w:shd w:val="clear" w:color="auto" w:fill="auto"/>
        </w:rPr>
        <w:t>为本项目提供过整体设计、规范编制或者项目管理、监理、检测等服务的供应商，不得再参加本项目上述服务以外的其他采购活动。否则其</w:t>
      </w:r>
      <w:r>
        <w:rPr>
          <w:rFonts w:hint="eastAsia" w:ascii="宋体" w:hAnsi="宋体" w:eastAsia="宋体"/>
          <w:sz w:val="24"/>
          <w:szCs w:val="20"/>
          <w:u w:val="none" w:color="auto"/>
          <w:shd w:val="clear" w:color="auto" w:fill="auto"/>
        </w:rPr>
        <w:t>响应文件将被认定为</w:t>
      </w:r>
      <w:r>
        <w:rPr>
          <w:rFonts w:hint="eastAsia" w:ascii="宋体" w:hAnsi="宋体" w:eastAsia="宋体"/>
          <w:b/>
          <w:sz w:val="24"/>
          <w:szCs w:val="20"/>
          <w:u w:val="thick" w:color="FFB03A"/>
          <w:shd w:val="clear" w:color="auto" w:fill="FFEFD7"/>
        </w:rPr>
        <w:t>响应无效</w:t>
      </w:r>
      <w:r>
        <w:rPr>
          <w:rFonts w:ascii="宋体" w:hAnsi="宋体" w:eastAsia="宋体"/>
          <w:sz w:val="24"/>
          <w:szCs w:val="20"/>
          <w:u w:val="none" w:color="auto"/>
          <w:shd w:val="clear" w:color="auto" w:fill="auto"/>
        </w:rPr>
        <w:t>。</w:t>
      </w:r>
    </w:p>
    <w:p w14:paraId="27F7C10B">
      <w:pPr>
        <w:spacing w:line="360" w:lineRule="auto"/>
        <w:ind w:firstLine="437"/>
        <w:outlineLvl w:val="3"/>
        <w:rPr>
          <w:rFonts w:hint="eastAsia" w:ascii="宋体" w:hAnsi="宋体" w:eastAsia="宋体"/>
          <w:b/>
          <w:sz w:val="24"/>
          <w:szCs w:val="20"/>
          <w:u w:val="none" w:color="auto"/>
          <w:shd w:val="clear" w:color="auto" w:fill="auto"/>
        </w:rPr>
      </w:pPr>
      <w:r>
        <w:rPr>
          <w:rFonts w:hint="eastAsia" w:ascii="宋体" w:hAnsi="宋体" w:eastAsia="宋体"/>
          <w:b/>
          <w:sz w:val="24"/>
          <w:szCs w:val="20"/>
          <w:u w:val="none" w:color="auto"/>
          <w:shd w:val="clear" w:color="auto" w:fill="auto"/>
        </w:rPr>
        <w:t>4</w:t>
      </w:r>
      <w:r>
        <w:rPr>
          <w:rFonts w:ascii="宋体" w:hAnsi="宋体" w:eastAsia="宋体"/>
          <w:b/>
          <w:sz w:val="24"/>
          <w:szCs w:val="20"/>
          <w:u w:val="none" w:color="auto"/>
          <w:shd w:val="clear" w:color="auto" w:fill="auto"/>
        </w:rPr>
        <w:t>.</w:t>
      </w:r>
      <w:r>
        <w:rPr>
          <w:rFonts w:hint="eastAsia" w:ascii="宋体" w:hAnsi="宋体" w:eastAsia="宋体"/>
          <w:b/>
          <w:sz w:val="24"/>
          <w:szCs w:val="20"/>
          <w:u w:val="none" w:color="auto"/>
          <w:shd w:val="clear" w:color="auto" w:fill="auto"/>
        </w:rPr>
        <w:t>资金来源</w:t>
      </w:r>
    </w:p>
    <w:p w14:paraId="1B4E0122">
      <w:pPr>
        <w:spacing w:line="360" w:lineRule="auto"/>
        <w:ind w:firstLine="435"/>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4.1本项目的采购人已获得足以支付本次采购后所签订的合同项下的资金。</w:t>
      </w:r>
    </w:p>
    <w:p w14:paraId="1020B854">
      <w:pPr>
        <w:spacing w:line="360" w:lineRule="auto"/>
        <w:ind w:firstLine="435"/>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4.2项目预算金额</w:t>
      </w:r>
      <w:r>
        <w:rPr>
          <w:rFonts w:hint="eastAsia" w:ascii="宋体" w:hAnsi="宋体" w:eastAsia="宋体"/>
          <w:sz w:val="24"/>
          <w:szCs w:val="20"/>
          <w:u w:val="none" w:color="auto"/>
          <w:shd w:val="clear" w:color="auto" w:fill="auto"/>
        </w:rPr>
        <w:t>或</w:t>
      </w:r>
      <w:r>
        <w:rPr>
          <w:rFonts w:ascii="宋体" w:hAnsi="宋体" w:eastAsia="宋体"/>
          <w:sz w:val="24"/>
          <w:szCs w:val="20"/>
          <w:u w:val="none" w:color="auto"/>
          <w:shd w:val="clear" w:color="auto" w:fill="auto"/>
        </w:rPr>
        <w:t>分项（或分包）预算金额见采购公告（采购邀请）。</w:t>
      </w:r>
    </w:p>
    <w:p w14:paraId="301F521C">
      <w:pPr>
        <w:spacing w:line="360" w:lineRule="auto"/>
        <w:ind w:firstLine="437"/>
        <w:outlineLvl w:val="3"/>
        <w:rPr>
          <w:rFonts w:hint="eastAsia" w:ascii="宋体" w:hAnsi="宋体" w:eastAsia="宋体"/>
          <w:b/>
          <w:sz w:val="24"/>
          <w:szCs w:val="20"/>
          <w:u w:val="none" w:color="auto"/>
          <w:shd w:val="clear" w:color="auto" w:fill="auto"/>
        </w:rPr>
      </w:pPr>
      <w:r>
        <w:rPr>
          <w:rFonts w:hint="eastAsia" w:ascii="宋体" w:hAnsi="宋体" w:eastAsia="宋体"/>
          <w:b/>
          <w:sz w:val="24"/>
          <w:szCs w:val="20"/>
          <w:u w:val="none" w:color="auto"/>
          <w:shd w:val="clear" w:color="auto" w:fill="auto"/>
        </w:rPr>
        <w:t>5</w:t>
      </w:r>
      <w:r>
        <w:rPr>
          <w:rFonts w:ascii="宋体" w:hAnsi="宋体" w:eastAsia="宋体"/>
          <w:b/>
          <w:sz w:val="24"/>
          <w:szCs w:val="20"/>
          <w:u w:val="none" w:color="auto"/>
          <w:shd w:val="clear" w:color="auto" w:fill="auto"/>
        </w:rPr>
        <w:t>.</w:t>
      </w:r>
      <w:r>
        <w:rPr>
          <w:rFonts w:hint="eastAsia" w:ascii="宋体" w:hAnsi="宋体" w:eastAsia="宋体"/>
          <w:b/>
          <w:sz w:val="24"/>
          <w:szCs w:val="20"/>
          <w:u w:val="none" w:color="auto"/>
          <w:shd w:val="clear" w:color="auto" w:fill="auto"/>
        </w:rPr>
        <w:t>采购费用</w:t>
      </w:r>
    </w:p>
    <w:p w14:paraId="20142F36">
      <w:pPr>
        <w:spacing w:line="360" w:lineRule="auto"/>
        <w:ind w:firstLine="437"/>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不论采购的结果如何，供应商应承担其所有与准备和参加采购有关的费用。</w:t>
      </w:r>
    </w:p>
    <w:p w14:paraId="70222DB2">
      <w:pPr>
        <w:spacing w:line="360" w:lineRule="auto"/>
        <w:ind w:firstLine="437"/>
        <w:outlineLvl w:val="3"/>
        <w:rPr>
          <w:rFonts w:hint="eastAsia" w:ascii="宋体" w:hAnsi="宋体" w:eastAsia="宋体"/>
          <w:b/>
          <w:sz w:val="24"/>
          <w:szCs w:val="20"/>
          <w:u w:val="none" w:color="auto"/>
          <w:shd w:val="clear" w:color="auto" w:fill="auto"/>
        </w:rPr>
      </w:pPr>
      <w:r>
        <w:rPr>
          <w:rFonts w:hint="eastAsia" w:ascii="宋体" w:hAnsi="宋体" w:eastAsia="宋体"/>
          <w:b/>
          <w:sz w:val="24"/>
          <w:szCs w:val="20"/>
          <w:u w:val="none" w:color="auto"/>
          <w:shd w:val="clear" w:color="auto" w:fill="auto"/>
        </w:rPr>
        <w:t>6</w:t>
      </w:r>
      <w:r>
        <w:rPr>
          <w:rFonts w:ascii="宋体" w:hAnsi="宋体" w:eastAsia="宋体"/>
          <w:b/>
          <w:sz w:val="24"/>
          <w:szCs w:val="20"/>
          <w:u w:val="none" w:color="auto"/>
          <w:shd w:val="clear" w:color="auto" w:fill="auto"/>
        </w:rPr>
        <w:t>.</w:t>
      </w:r>
      <w:r>
        <w:rPr>
          <w:rFonts w:hint="eastAsia" w:ascii="宋体" w:hAnsi="宋体" w:eastAsia="宋体"/>
          <w:b/>
          <w:sz w:val="24"/>
          <w:szCs w:val="20"/>
          <w:u w:val="none" w:color="auto"/>
          <w:shd w:val="clear" w:color="auto" w:fill="auto"/>
        </w:rPr>
        <w:t>适用法律</w:t>
      </w:r>
    </w:p>
    <w:p w14:paraId="1F816912">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本项目采购人、采购代理机构、供应商、采购小组的相关行为均受相关法律法规及本项目本级和上级相关部门的采购有关规定的约束，其权利受到上述法律法规的保护。</w:t>
      </w:r>
    </w:p>
    <w:p w14:paraId="2AF6D07E">
      <w:pPr>
        <w:spacing w:line="360" w:lineRule="auto"/>
        <w:ind w:firstLine="437"/>
        <w:outlineLvl w:val="3"/>
        <w:rPr>
          <w:rFonts w:hint="eastAsia" w:ascii="宋体" w:hAnsi="宋体" w:eastAsia="宋体"/>
          <w:b/>
          <w:sz w:val="24"/>
          <w:szCs w:val="20"/>
          <w:u w:val="none" w:color="auto"/>
          <w:shd w:val="clear" w:color="auto" w:fill="auto"/>
        </w:rPr>
      </w:pPr>
      <w:r>
        <w:rPr>
          <w:rFonts w:hint="eastAsia" w:ascii="宋体" w:hAnsi="宋体" w:eastAsia="宋体"/>
          <w:b/>
          <w:sz w:val="24"/>
          <w:szCs w:val="20"/>
          <w:u w:val="none" w:color="auto"/>
          <w:shd w:val="clear" w:color="auto" w:fill="auto"/>
        </w:rPr>
        <w:t>7</w:t>
      </w:r>
      <w:r>
        <w:rPr>
          <w:rFonts w:ascii="宋体" w:hAnsi="宋体" w:eastAsia="宋体"/>
          <w:b/>
          <w:sz w:val="24"/>
          <w:szCs w:val="20"/>
          <w:u w:val="none" w:color="auto"/>
          <w:shd w:val="clear" w:color="auto" w:fill="auto"/>
        </w:rPr>
        <w:t>.</w:t>
      </w:r>
      <w:r>
        <w:rPr>
          <w:rFonts w:hint="eastAsia" w:ascii="宋体" w:hAnsi="宋体" w:eastAsia="宋体"/>
          <w:b/>
          <w:sz w:val="24"/>
          <w:szCs w:val="20"/>
          <w:u w:val="none" w:color="auto"/>
          <w:shd w:val="clear" w:color="auto" w:fill="auto"/>
        </w:rPr>
        <w:t>采购文件构成</w:t>
      </w:r>
    </w:p>
    <w:p w14:paraId="0AB5F16A">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7.1</w:t>
      </w:r>
      <w:r>
        <w:rPr>
          <w:rFonts w:hint="eastAsia" w:ascii="宋体" w:hAnsi="宋体" w:eastAsia="宋体"/>
          <w:sz w:val="24"/>
          <w:szCs w:val="20"/>
          <w:u w:val="thick" w:color="FFB03A"/>
          <w:shd w:val="clear" w:color="auto" w:fill="FFEFD7"/>
        </w:rPr>
        <w:t>采购文件</w:t>
      </w:r>
      <w:r>
        <w:rPr>
          <w:rFonts w:hint="eastAsia" w:ascii="宋体" w:hAnsi="宋体" w:eastAsia="宋体"/>
          <w:sz w:val="24"/>
          <w:szCs w:val="20"/>
          <w:u w:val="none" w:color="auto"/>
          <w:shd w:val="clear" w:color="auto" w:fill="auto"/>
        </w:rPr>
        <w:t>包括下列内容：</w:t>
      </w:r>
    </w:p>
    <w:p w14:paraId="2144EAA8">
      <w:pPr>
        <w:spacing w:line="360" w:lineRule="auto"/>
        <w:ind w:firstLine="767" w:firstLineChars="350"/>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第一章</w:t>
      </w:r>
      <w:r>
        <w:rPr>
          <w:rFonts w:ascii="宋体" w:hAnsi="宋体" w:eastAsia="宋体"/>
          <w:sz w:val="24"/>
          <w:szCs w:val="20"/>
          <w:u w:val="none" w:color="auto"/>
          <w:shd w:val="clear" w:color="auto" w:fill="auto"/>
        </w:rPr>
        <w:t xml:space="preserve">  </w:t>
      </w:r>
      <w:r>
        <w:rPr>
          <w:rFonts w:hint="eastAsia" w:ascii="宋体" w:hAnsi="宋体" w:eastAsia="宋体"/>
          <w:sz w:val="24"/>
          <w:szCs w:val="20"/>
          <w:u w:val="none" w:color="auto"/>
          <w:shd w:val="clear" w:color="auto" w:fill="auto"/>
        </w:rPr>
        <w:t>采购</w:t>
      </w:r>
      <w:r>
        <w:rPr>
          <w:rFonts w:ascii="宋体" w:hAnsi="宋体" w:eastAsia="宋体"/>
          <w:sz w:val="24"/>
          <w:szCs w:val="20"/>
          <w:u w:val="none" w:color="auto"/>
          <w:shd w:val="clear" w:color="auto" w:fill="auto"/>
        </w:rPr>
        <w:t>公告</w:t>
      </w:r>
    </w:p>
    <w:p w14:paraId="442F3B94">
      <w:pPr>
        <w:spacing w:line="360" w:lineRule="auto"/>
        <w:ind w:firstLine="767" w:firstLineChars="350"/>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第二章</w:t>
      </w:r>
      <w:r>
        <w:rPr>
          <w:rFonts w:ascii="宋体" w:hAnsi="宋体" w:eastAsia="宋体"/>
          <w:sz w:val="24"/>
          <w:szCs w:val="20"/>
          <w:u w:val="none" w:color="auto"/>
          <w:shd w:val="clear" w:color="auto" w:fill="auto"/>
        </w:rPr>
        <w:t xml:space="preserve">  </w:t>
      </w:r>
      <w:r>
        <w:rPr>
          <w:rFonts w:hint="eastAsia" w:ascii="宋体" w:hAnsi="宋体" w:eastAsia="宋体"/>
          <w:sz w:val="24"/>
          <w:szCs w:val="20"/>
          <w:u w:val="none" w:color="auto"/>
          <w:shd w:val="clear" w:color="auto" w:fill="auto"/>
        </w:rPr>
        <w:t>供应商</w:t>
      </w:r>
      <w:r>
        <w:rPr>
          <w:rFonts w:ascii="宋体" w:hAnsi="宋体" w:eastAsia="宋体"/>
          <w:sz w:val="24"/>
          <w:szCs w:val="20"/>
          <w:u w:val="none" w:color="auto"/>
          <w:shd w:val="clear" w:color="auto" w:fill="auto"/>
        </w:rPr>
        <w:t>须知</w:t>
      </w:r>
    </w:p>
    <w:p w14:paraId="5536ECEC">
      <w:pPr>
        <w:spacing w:line="360" w:lineRule="auto"/>
        <w:ind w:firstLine="767" w:firstLineChars="350"/>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第三章</w:t>
      </w:r>
      <w:r>
        <w:rPr>
          <w:rFonts w:ascii="宋体" w:hAnsi="宋体" w:eastAsia="宋体"/>
          <w:sz w:val="24"/>
          <w:szCs w:val="20"/>
          <w:u w:val="none" w:color="auto"/>
          <w:shd w:val="clear" w:color="auto" w:fill="auto"/>
        </w:rPr>
        <w:t xml:space="preserve">  采购需求</w:t>
      </w:r>
    </w:p>
    <w:p w14:paraId="13124FFD">
      <w:pPr>
        <w:spacing w:line="360" w:lineRule="auto"/>
        <w:ind w:firstLine="767" w:firstLineChars="350"/>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第四章</w:t>
      </w:r>
      <w:r>
        <w:rPr>
          <w:rFonts w:ascii="宋体" w:hAnsi="宋体" w:eastAsia="宋体"/>
          <w:sz w:val="24"/>
          <w:szCs w:val="20"/>
          <w:u w:val="none" w:color="auto"/>
          <w:shd w:val="clear" w:color="auto" w:fill="auto"/>
        </w:rPr>
        <w:t xml:space="preserve">  </w:t>
      </w:r>
      <w:r>
        <w:rPr>
          <w:rFonts w:hint="eastAsia" w:ascii="宋体" w:hAnsi="宋体" w:eastAsia="宋体"/>
          <w:sz w:val="24"/>
          <w:szCs w:val="20"/>
          <w:u w:val="none" w:color="auto"/>
          <w:shd w:val="clear" w:color="auto" w:fill="auto"/>
        </w:rPr>
        <w:t>评审方法</w:t>
      </w:r>
      <w:r>
        <w:rPr>
          <w:rFonts w:ascii="宋体" w:hAnsi="宋体" w:eastAsia="宋体"/>
          <w:sz w:val="24"/>
          <w:szCs w:val="20"/>
          <w:u w:val="none" w:color="auto"/>
          <w:shd w:val="clear" w:color="auto" w:fill="auto"/>
        </w:rPr>
        <w:t>和标准</w:t>
      </w:r>
    </w:p>
    <w:p w14:paraId="4B1F327F">
      <w:pPr>
        <w:spacing w:line="360" w:lineRule="auto"/>
        <w:ind w:firstLine="767" w:firstLineChars="350"/>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第五章</w:t>
      </w:r>
      <w:r>
        <w:rPr>
          <w:rFonts w:ascii="宋体" w:hAnsi="宋体" w:eastAsia="宋体"/>
          <w:sz w:val="24"/>
          <w:szCs w:val="20"/>
          <w:u w:val="none" w:color="auto"/>
          <w:shd w:val="clear" w:color="auto" w:fill="auto"/>
        </w:rPr>
        <w:t xml:space="preserve">  合同</w:t>
      </w:r>
    </w:p>
    <w:p w14:paraId="1886C308">
      <w:pPr>
        <w:spacing w:line="360" w:lineRule="auto"/>
        <w:ind w:firstLine="767" w:firstLineChars="350"/>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第六章</w:t>
      </w:r>
      <w:r>
        <w:rPr>
          <w:rFonts w:ascii="宋体" w:hAnsi="宋体" w:eastAsia="宋体"/>
          <w:sz w:val="24"/>
          <w:szCs w:val="20"/>
          <w:u w:val="none" w:color="auto"/>
          <w:shd w:val="clear" w:color="auto" w:fill="auto"/>
        </w:rPr>
        <w:t xml:space="preserve">  </w:t>
      </w:r>
      <w:r>
        <w:rPr>
          <w:rFonts w:hint="eastAsia" w:ascii="宋体" w:hAnsi="宋体" w:eastAsia="宋体"/>
          <w:sz w:val="24"/>
          <w:szCs w:val="20"/>
          <w:u w:val="none" w:color="auto"/>
          <w:shd w:val="clear" w:color="auto" w:fill="auto"/>
        </w:rPr>
        <w:t>响应</w:t>
      </w:r>
      <w:r>
        <w:rPr>
          <w:rFonts w:ascii="宋体" w:hAnsi="宋体" w:eastAsia="宋体"/>
          <w:sz w:val="24"/>
          <w:szCs w:val="20"/>
          <w:u w:val="none" w:color="auto"/>
          <w:shd w:val="clear" w:color="auto" w:fill="auto"/>
        </w:rPr>
        <w:t>文件格式</w:t>
      </w:r>
    </w:p>
    <w:p w14:paraId="770CF549">
      <w:pPr>
        <w:spacing w:line="360" w:lineRule="auto"/>
        <w:ind w:firstLine="767" w:firstLineChars="350"/>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第七章</w:t>
      </w:r>
      <w:r>
        <w:rPr>
          <w:rFonts w:ascii="宋体" w:hAnsi="宋体" w:eastAsia="宋体"/>
          <w:sz w:val="24"/>
          <w:szCs w:val="20"/>
          <w:u w:val="none" w:color="auto"/>
          <w:shd w:val="clear" w:color="auto" w:fill="auto"/>
        </w:rPr>
        <w:t xml:space="preserve">  采购供应商质疑函范本</w:t>
      </w:r>
    </w:p>
    <w:p w14:paraId="505135FE">
      <w:pPr>
        <w:spacing w:line="360" w:lineRule="auto"/>
        <w:ind w:firstLine="435"/>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7.2</w:t>
      </w:r>
      <w:r>
        <w:rPr>
          <w:rFonts w:hint="eastAsia" w:ascii="宋体" w:hAnsi="宋体" w:eastAsia="宋体"/>
          <w:sz w:val="24"/>
          <w:szCs w:val="20"/>
          <w:u w:val="none" w:color="auto"/>
          <w:shd w:val="clear" w:color="auto" w:fill="auto"/>
        </w:rPr>
        <w:t>采购</w:t>
      </w:r>
      <w:r>
        <w:rPr>
          <w:rFonts w:ascii="宋体" w:hAnsi="宋体" w:eastAsia="宋体"/>
          <w:sz w:val="24"/>
          <w:szCs w:val="20"/>
          <w:u w:val="none" w:color="auto"/>
          <w:shd w:val="clear" w:color="auto" w:fill="auto"/>
        </w:rPr>
        <w:t>文件中有不一致的，有</w:t>
      </w:r>
      <w:r>
        <w:rPr>
          <w:rFonts w:hint="eastAsia" w:ascii="宋体" w:hAnsi="宋体" w:eastAsia="宋体"/>
          <w:sz w:val="24"/>
          <w:szCs w:val="20"/>
          <w:u w:val="none" w:color="auto"/>
          <w:shd w:val="clear" w:color="auto" w:fill="auto"/>
        </w:rPr>
        <w:t>澄清</w:t>
      </w:r>
      <w:r>
        <w:rPr>
          <w:rFonts w:ascii="宋体" w:hAnsi="宋体" w:eastAsia="宋体"/>
          <w:sz w:val="24"/>
          <w:szCs w:val="20"/>
          <w:u w:val="none" w:color="auto"/>
          <w:shd w:val="clear" w:color="auto" w:fill="auto"/>
        </w:rPr>
        <w:t>的部分以最终的</w:t>
      </w:r>
      <w:r>
        <w:rPr>
          <w:rFonts w:hint="eastAsia" w:ascii="宋体" w:hAnsi="宋体" w:eastAsia="宋体"/>
          <w:sz w:val="24"/>
          <w:szCs w:val="20"/>
          <w:u w:val="none" w:color="auto"/>
          <w:shd w:val="clear" w:color="auto" w:fill="auto"/>
        </w:rPr>
        <w:t>澄清更正</w:t>
      </w:r>
      <w:r>
        <w:rPr>
          <w:rFonts w:ascii="宋体" w:hAnsi="宋体" w:eastAsia="宋体"/>
          <w:sz w:val="24"/>
          <w:szCs w:val="20"/>
          <w:u w:val="none" w:color="auto"/>
          <w:shd w:val="clear" w:color="auto" w:fill="auto"/>
        </w:rPr>
        <w:t>内容为准</w:t>
      </w:r>
      <w:r>
        <w:rPr>
          <w:rFonts w:hint="eastAsia" w:ascii="宋体" w:hAnsi="宋体" w:eastAsia="宋体"/>
          <w:sz w:val="24"/>
          <w:szCs w:val="20"/>
          <w:u w:val="none" w:color="auto"/>
          <w:shd w:val="clear" w:color="auto" w:fill="auto"/>
        </w:rPr>
        <w:t>。</w:t>
      </w:r>
    </w:p>
    <w:p w14:paraId="5870C3F1">
      <w:pPr>
        <w:spacing w:line="360" w:lineRule="auto"/>
        <w:ind w:firstLine="435"/>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7.3现场</w:t>
      </w:r>
      <w:r>
        <w:rPr>
          <w:rFonts w:hint="eastAsia" w:ascii="宋体" w:hAnsi="宋体" w:eastAsia="宋体"/>
          <w:sz w:val="24"/>
          <w:szCs w:val="20"/>
          <w:u w:val="none" w:color="auto"/>
          <w:shd w:val="clear" w:color="auto" w:fill="auto"/>
        </w:rPr>
        <w:t>考察</w:t>
      </w:r>
      <w:r>
        <w:rPr>
          <w:rFonts w:ascii="宋体" w:hAnsi="宋体" w:eastAsia="宋体"/>
          <w:sz w:val="24"/>
          <w:szCs w:val="20"/>
          <w:u w:val="none" w:color="auto"/>
          <w:shd w:val="clear" w:color="auto" w:fill="auto"/>
        </w:rPr>
        <w:t>及相关事项见供应商须知前附表。</w:t>
      </w:r>
    </w:p>
    <w:p w14:paraId="558F5D2F">
      <w:pPr>
        <w:spacing w:line="360" w:lineRule="auto"/>
        <w:ind w:firstLine="435"/>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7.4</w:t>
      </w:r>
      <w:r>
        <w:rPr>
          <w:rFonts w:hint="eastAsia" w:ascii="宋体" w:hAnsi="宋体" w:eastAsia="宋体"/>
          <w:sz w:val="24"/>
          <w:szCs w:val="20"/>
          <w:u w:val="none" w:color="auto"/>
          <w:shd w:val="clear" w:color="auto" w:fill="auto"/>
        </w:rPr>
        <w:t>供应商</w:t>
      </w:r>
      <w:r>
        <w:rPr>
          <w:rFonts w:ascii="宋体" w:hAnsi="宋体" w:eastAsia="宋体"/>
          <w:sz w:val="24"/>
          <w:szCs w:val="20"/>
          <w:u w:val="none" w:color="auto"/>
          <w:shd w:val="clear" w:color="auto" w:fill="auto"/>
        </w:rPr>
        <w:t>应认真阅读</w:t>
      </w:r>
      <w:r>
        <w:rPr>
          <w:rFonts w:hint="eastAsia" w:ascii="宋体" w:hAnsi="宋体" w:eastAsia="宋体"/>
          <w:sz w:val="24"/>
          <w:szCs w:val="20"/>
          <w:u w:val="none" w:color="auto"/>
          <w:shd w:val="clear" w:color="auto" w:fill="auto"/>
        </w:rPr>
        <w:t>采购</w:t>
      </w:r>
      <w:r>
        <w:rPr>
          <w:rFonts w:ascii="宋体" w:hAnsi="宋体" w:eastAsia="宋体"/>
          <w:sz w:val="24"/>
          <w:szCs w:val="20"/>
          <w:u w:val="none" w:color="auto"/>
          <w:shd w:val="clear" w:color="auto" w:fill="auto"/>
        </w:rPr>
        <w:t>文件</w:t>
      </w:r>
      <w:r>
        <w:rPr>
          <w:rFonts w:ascii="宋体" w:hAnsi="宋体" w:eastAsia="宋体"/>
          <w:sz w:val="24"/>
          <w:szCs w:val="20"/>
          <w:u w:val="thick" w:color="FFB03A"/>
          <w:shd w:val="clear" w:color="auto" w:fill="FFEFD7"/>
        </w:rPr>
        <w:t>所有的</w:t>
      </w:r>
      <w:r>
        <w:rPr>
          <w:rFonts w:ascii="宋体" w:hAnsi="宋体" w:eastAsia="宋体"/>
          <w:sz w:val="24"/>
          <w:szCs w:val="20"/>
          <w:u w:val="none" w:color="auto"/>
          <w:shd w:val="clear" w:color="auto" w:fill="auto"/>
        </w:rPr>
        <w:t>事项、格式、条款和技术规范等。</w:t>
      </w:r>
    </w:p>
    <w:p w14:paraId="36A16793">
      <w:pPr>
        <w:spacing w:line="360" w:lineRule="auto"/>
        <w:ind w:firstLine="437"/>
        <w:outlineLvl w:val="3"/>
        <w:rPr>
          <w:rFonts w:hint="eastAsia" w:ascii="宋体" w:hAnsi="宋体" w:eastAsia="宋体"/>
          <w:b/>
          <w:sz w:val="24"/>
          <w:szCs w:val="20"/>
          <w:u w:val="none" w:color="auto"/>
          <w:shd w:val="clear" w:color="auto" w:fill="auto"/>
        </w:rPr>
      </w:pPr>
      <w:r>
        <w:rPr>
          <w:rFonts w:hint="eastAsia" w:ascii="宋体" w:hAnsi="宋体" w:eastAsia="宋体"/>
          <w:b/>
          <w:sz w:val="24"/>
          <w:szCs w:val="20"/>
          <w:u w:val="none" w:color="auto"/>
          <w:shd w:val="clear" w:color="auto" w:fill="auto"/>
        </w:rPr>
        <w:t>8</w:t>
      </w:r>
      <w:r>
        <w:rPr>
          <w:rFonts w:ascii="宋体" w:hAnsi="宋体" w:eastAsia="宋体"/>
          <w:b/>
          <w:sz w:val="24"/>
          <w:szCs w:val="20"/>
          <w:u w:val="none" w:color="auto"/>
          <w:shd w:val="clear" w:color="auto" w:fill="auto"/>
        </w:rPr>
        <w:t>.</w:t>
      </w:r>
      <w:r>
        <w:rPr>
          <w:rFonts w:hint="eastAsia" w:ascii="宋体" w:hAnsi="宋体" w:eastAsia="宋体"/>
          <w:b/>
          <w:sz w:val="24"/>
          <w:szCs w:val="20"/>
          <w:u w:val="none" w:color="auto"/>
          <w:shd w:val="clear" w:color="auto" w:fill="auto"/>
        </w:rPr>
        <w:t>采购文件的澄清与修改</w:t>
      </w:r>
    </w:p>
    <w:p w14:paraId="5C58210A">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8</w:t>
      </w:r>
      <w:r>
        <w:rPr>
          <w:rFonts w:ascii="宋体" w:hAnsi="宋体" w:eastAsia="宋体"/>
          <w:sz w:val="24"/>
          <w:szCs w:val="20"/>
          <w:u w:val="none" w:color="auto"/>
          <w:shd w:val="clear" w:color="auto" w:fill="auto"/>
        </w:rPr>
        <w:t>.</w:t>
      </w:r>
      <w:r>
        <w:rPr>
          <w:rFonts w:hint="eastAsia" w:ascii="宋体" w:hAnsi="宋体" w:eastAsia="宋体"/>
          <w:sz w:val="24"/>
          <w:szCs w:val="20"/>
          <w:u w:val="none" w:color="auto"/>
          <w:shd w:val="clear" w:color="auto" w:fill="auto"/>
        </w:rPr>
        <w:t>1供应商</w:t>
      </w:r>
      <w:r>
        <w:rPr>
          <w:rFonts w:ascii="宋体" w:hAnsi="宋体" w:eastAsia="宋体"/>
          <w:sz w:val="24"/>
          <w:szCs w:val="20"/>
          <w:u w:val="none" w:color="auto"/>
          <w:shd w:val="clear" w:color="auto" w:fill="auto"/>
        </w:rPr>
        <w:t>如对</w:t>
      </w:r>
      <w:r>
        <w:rPr>
          <w:rFonts w:hint="eastAsia" w:ascii="宋体" w:hAnsi="宋体" w:eastAsia="宋体"/>
          <w:sz w:val="24"/>
          <w:szCs w:val="20"/>
          <w:u w:val="none" w:color="auto"/>
          <w:shd w:val="clear" w:color="auto" w:fill="auto"/>
        </w:rPr>
        <w:t>采购</w:t>
      </w:r>
      <w:r>
        <w:rPr>
          <w:rFonts w:ascii="宋体" w:hAnsi="宋体" w:eastAsia="宋体"/>
          <w:sz w:val="24"/>
          <w:szCs w:val="20"/>
          <w:u w:val="none" w:color="auto"/>
          <w:shd w:val="clear" w:color="auto" w:fill="auto"/>
        </w:rPr>
        <w:t>文件内容有疑问，</w:t>
      </w:r>
      <w:r>
        <w:rPr>
          <w:rFonts w:hint="eastAsia" w:ascii="宋体" w:hAnsi="宋体" w:eastAsia="宋体"/>
          <w:sz w:val="24"/>
          <w:szCs w:val="20"/>
          <w:u w:val="none" w:color="auto"/>
          <w:shd w:val="clear" w:color="auto" w:fill="auto"/>
        </w:rPr>
        <w:t>按投标人须知前附表</w:t>
      </w:r>
      <w:r>
        <w:rPr>
          <w:rFonts w:hint="eastAsia" w:ascii="宋体" w:hAnsi="宋体" w:eastAsia="宋体"/>
          <w:sz w:val="24"/>
          <w:szCs w:val="20"/>
          <w:u w:val="thick" w:color="FFB03A"/>
          <w:shd w:val="clear" w:color="auto" w:fill="FFEFD7"/>
        </w:rPr>
        <w:t>规定</w:t>
      </w:r>
      <w:r>
        <w:rPr>
          <w:rFonts w:hint="eastAsia" w:ascii="宋体" w:hAnsi="宋体" w:eastAsia="宋体"/>
          <w:sz w:val="24"/>
          <w:szCs w:val="20"/>
          <w:u w:val="none" w:color="auto"/>
          <w:shd w:val="clear" w:color="auto" w:fill="auto"/>
        </w:rPr>
        <w:t>执行。</w:t>
      </w:r>
    </w:p>
    <w:p w14:paraId="065A66F6">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8</w:t>
      </w:r>
      <w:r>
        <w:rPr>
          <w:rFonts w:ascii="宋体" w:hAnsi="宋体" w:eastAsia="宋体"/>
          <w:sz w:val="24"/>
          <w:szCs w:val="20"/>
          <w:u w:val="none" w:color="auto"/>
          <w:shd w:val="clear" w:color="auto" w:fill="auto"/>
        </w:rPr>
        <w:t>.</w:t>
      </w:r>
      <w:r>
        <w:rPr>
          <w:rFonts w:hint="eastAsia" w:ascii="宋体" w:hAnsi="宋体" w:eastAsia="宋体"/>
          <w:sz w:val="24"/>
          <w:szCs w:val="20"/>
          <w:u w:val="none" w:color="auto"/>
          <w:shd w:val="clear" w:color="auto" w:fill="auto"/>
        </w:rPr>
        <w:t>2采购人可主动或在解答供应商提出的问题时对采购文件进行澄清或者修改。采购人</w:t>
      </w:r>
      <w:r>
        <w:rPr>
          <w:rFonts w:ascii="宋体" w:hAnsi="宋体" w:eastAsia="宋体"/>
          <w:sz w:val="24"/>
          <w:szCs w:val="20"/>
          <w:u w:val="none" w:color="auto"/>
          <w:shd w:val="clear" w:color="auto" w:fill="auto"/>
        </w:rPr>
        <w:t>将</w:t>
      </w:r>
      <w:r>
        <w:rPr>
          <w:rFonts w:hint="eastAsia" w:ascii="宋体" w:hAnsi="宋体" w:eastAsia="宋体"/>
          <w:sz w:val="24"/>
          <w:szCs w:val="20"/>
          <w:u w:val="none" w:color="auto"/>
          <w:shd w:val="clear" w:color="auto" w:fill="auto"/>
        </w:rPr>
        <w:t>在</w:t>
      </w:r>
      <w:r>
        <w:rPr>
          <w:rFonts w:hint="eastAsia" w:ascii="宋体" w:hAnsi="宋体" w:eastAsia="宋体"/>
          <w:sz w:val="24"/>
          <w:szCs w:val="18"/>
          <w:u w:val="none" w:color="auto"/>
          <w:shd w:val="clear" w:color="auto" w:fill="auto"/>
        </w:rPr>
        <w:t>庐江县人民政府网站或网络答疑的方式</w:t>
      </w:r>
      <w:r>
        <w:rPr>
          <w:rFonts w:hint="eastAsia" w:ascii="宋体" w:hAnsi="宋体" w:eastAsia="宋体"/>
          <w:sz w:val="24"/>
          <w:szCs w:val="20"/>
          <w:u w:val="none" w:color="auto"/>
          <w:shd w:val="clear" w:color="auto" w:fill="auto"/>
        </w:rPr>
        <w:t>澄清或者修改采购文件，澄清或修改的</w:t>
      </w:r>
      <w:r>
        <w:rPr>
          <w:rFonts w:ascii="宋体" w:hAnsi="宋体" w:eastAsia="宋体"/>
          <w:sz w:val="24"/>
          <w:szCs w:val="20"/>
          <w:u w:val="none" w:color="auto"/>
          <w:shd w:val="clear" w:color="auto" w:fill="auto"/>
        </w:rPr>
        <w:t>内容</w:t>
      </w:r>
      <w:r>
        <w:rPr>
          <w:rFonts w:hint="eastAsia" w:ascii="宋体" w:hAnsi="宋体" w:eastAsia="宋体"/>
          <w:sz w:val="24"/>
          <w:szCs w:val="20"/>
          <w:u w:val="none" w:color="auto"/>
          <w:shd w:val="clear" w:color="auto" w:fill="auto"/>
        </w:rPr>
        <w:t>作</w:t>
      </w:r>
      <w:r>
        <w:rPr>
          <w:rFonts w:ascii="宋体" w:hAnsi="宋体" w:eastAsia="宋体"/>
          <w:sz w:val="24"/>
          <w:szCs w:val="20"/>
          <w:u w:val="none" w:color="auto"/>
          <w:shd w:val="clear" w:color="auto" w:fill="auto"/>
        </w:rPr>
        <w:t>为</w:t>
      </w:r>
      <w:r>
        <w:rPr>
          <w:rFonts w:hint="eastAsia" w:ascii="宋体" w:hAnsi="宋体" w:eastAsia="宋体"/>
          <w:sz w:val="24"/>
          <w:szCs w:val="20"/>
          <w:u w:val="none" w:color="auto"/>
          <w:shd w:val="clear" w:color="auto" w:fill="auto"/>
        </w:rPr>
        <w:t>采购</w:t>
      </w:r>
      <w:r>
        <w:rPr>
          <w:rFonts w:ascii="宋体" w:hAnsi="宋体" w:eastAsia="宋体"/>
          <w:sz w:val="24"/>
          <w:szCs w:val="20"/>
          <w:u w:val="none" w:color="auto"/>
          <w:shd w:val="clear" w:color="auto" w:fill="auto"/>
        </w:rPr>
        <w:t>文件</w:t>
      </w:r>
      <w:r>
        <w:rPr>
          <w:rFonts w:hint="eastAsia" w:ascii="宋体" w:hAnsi="宋体" w:eastAsia="宋体"/>
          <w:sz w:val="24"/>
          <w:szCs w:val="20"/>
          <w:u w:val="none" w:color="auto"/>
          <w:shd w:val="clear" w:color="auto" w:fill="auto"/>
        </w:rPr>
        <w:t>的</w:t>
      </w:r>
      <w:r>
        <w:rPr>
          <w:rFonts w:ascii="宋体" w:hAnsi="宋体" w:eastAsia="宋体"/>
          <w:sz w:val="24"/>
          <w:szCs w:val="20"/>
          <w:u w:val="none" w:color="auto"/>
          <w:shd w:val="clear" w:color="auto" w:fill="auto"/>
        </w:rPr>
        <w:t>组成部分，对</w:t>
      </w:r>
      <w:r>
        <w:rPr>
          <w:rFonts w:hint="eastAsia" w:ascii="宋体" w:hAnsi="宋体" w:eastAsia="宋体"/>
          <w:sz w:val="24"/>
          <w:szCs w:val="20"/>
          <w:u w:val="none" w:color="auto"/>
          <w:shd w:val="clear" w:color="auto" w:fill="auto"/>
        </w:rPr>
        <w:t>供应商</w:t>
      </w:r>
      <w:r>
        <w:rPr>
          <w:rFonts w:ascii="宋体" w:hAnsi="宋体" w:eastAsia="宋体"/>
          <w:sz w:val="24"/>
          <w:szCs w:val="20"/>
          <w:u w:val="none" w:color="auto"/>
          <w:shd w:val="clear" w:color="auto" w:fill="auto"/>
        </w:rPr>
        <w:t>起约束作用</w:t>
      </w:r>
      <w:r>
        <w:rPr>
          <w:rFonts w:hint="eastAsia" w:ascii="宋体" w:hAnsi="宋体" w:eastAsia="宋体"/>
          <w:sz w:val="24"/>
          <w:szCs w:val="20"/>
          <w:u w:val="none" w:color="auto"/>
          <w:shd w:val="clear" w:color="auto" w:fill="auto"/>
        </w:rPr>
        <w:t>。供应商应主动上网查询或保持电话畅通。采购代理机构不</w:t>
      </w:r>
      <w:r>
        <w:rPr>
          <w:rFonts w:hint="eastAsia" w:ascii="宋体" w:hAnsi="宋体" w:eastAsia="宋体"/>
          <w:sz w:val="24"/>
          <w:szCs w:val="20"/>
          <w:u w:val="thick" w:color="FFB03A"/>
          <w:shd w:val="clear" w:color="auto" w:fill="FFEFD7"/>
        </w:rPr>
        <w:t>承担</w:t>
      </w:r>
      <w:r>
        <w:rPr>
          <w:rFonts w:hint="eastAsia" w:ascii="宋体" w:hAnsi="宋体" w:eastAsia="宋体"/>
          <w:sz w:val="24"/>
          <w:szCs w:val="20"/>
          <w:u w:val="none" w:color="auto"/>
          <w:shd w:val="clear" w:color="auto" w:fill="auto"/>
        </w:rPr>
        <w:t>供应商未及时关注相关信息</w:t>
      </w:r>
      <w:r>
        <w:rPr>
          <w:rFonts w:hint="eastAsia" w:ascii="宋体" w:hAnsi="宋体" w:eastAsia="宋体"/>
          <w:sz w:val="24"/>
          <w:szCs w:val="20"/>
          <w:u w:val="thick" w:color="FFB03A"/>
          <w:shd w:val="clear" w:color="auto" w:fill="FFEFD7"/>
        </w:rPr>
        <w:t>引发</w:t>
      </w:r>
      <w:r>
        <w:rPr>
          <w:rFonts w:hint="eastAsia" w:ascii="宋体" w:hAnsi="宋体" w:eastAsia="宋体"/>
          <w:sz w:val="24"/>
          <w:szCs w:val="20"/>
          <w:u w:val="none" w:color="auto"/>
          <w:shd w:val="clear" w:color="auto" w:fill="auto"/>
        </w:rPr>
        <w:t>的相关责任。</w:t>
      </w:r>
    </w:p>
    <w:p w14:paraId="45A02452">
      <w:pPr>
        <w:spacing w:line="360" w:lineRule="auto"/>
        <w:ind w:firstLine="435"/>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8</w:t>
      </w:r>
      <w:r>
        <w:rPr>
          <w:rFonts w:hint="eastAsia" w:ascii="宋体" w:hAnsi="宋体" w:eastAsia="宋体"/>
          <w:sz w:val="24"/>
          <w:szCs w:val="20"/>
          <w:u w:val="none" w:color="auto"/>
          <w:shd w:val="clear" w:color="auto" w:fill="auto"/>
        </w:rPr>
        <w:t>.3任何人或任何组织向供应商提供的任何书面或口头资料，未经采购代理机构在网上发布或书面通知，均作无效处理，不得作为采购文件的组成部分。采购代理机构对供应商由此而做出的推论、理解和结论概不负责。</w:t>
      </w:r>
    </w:p>
    <w:p w14:paraId="2BCE3634">
      <w:pPr>
        <w:spacing w:line="360" w:lineRule="auto"/>
        <w:ind w:firstLine="435"/>
        <w:rPr>
          <w:rFonts w:hint="eastAsia" w:ascii="宋体" w:hAnsi="宋体" w:eastAsia="宋体"/>
          <w:iCs/>
          <w:sz w:val="24"/>
          <w:szCs w:val="20"/>
          <w:u w:val="none" w:color="auto"/>
          <w:shd w:val="clear" w:color="auto" w:fill="auto"/>
        </w:rPr>
      </w:pPr>
      <w:r>
        <w:rPr>
          <w:rFonts w:hint="eastAsia" w:ascii="宋体" w:hAnsi="宋体" w:eastAsia="宋体"/>
          <w:sz w:val="24"/>
          <w:szCs w:val="20"/>
          <w:u w:val="none" w:color="auto"/>
          <w:shd w:val="clear" w:color="auto" w:fill="auto"/>
        </w:rPr>
        <w:t>8</w:t>
      </w:r>
      <w:r>
        <w:rPr>
          <w:rFonts w:ascii="宋体" w:hAnsi="宋体" w:eastAsia="宋体"/>
          <w:sz w:val="24"/>
          <w:szCs w:val="20"/>
          <w:u w:val="none" w:color="auto"/>
          <w:shd w:val="clear" w:color="auto" w:fill="auto"/>
        </w:rPr>
        <w:t>.</w:t>
      </w:r>
      <w:r>
        <w:rPr>
          <w:rFonts w:hint="eastAsia" w:ascii="宋体" w:hAnsi="宋体" w:eastAsia="宋体"/>
          <w:sz w:val="24"/>
          <w:szCs w:val="20"/>
          <w:u w:val="none" w:color="auto"/>
          <w:shd w:val="clear" w:color="auto" w:fill="auto"/>
        </w:rPr>
        <w:t>4</w:t>
      </w:r>
      <w:r>
        <w:rPr>
          <w:rFonts w:ascii="宋体" w:hAnsi="宋体" w:eastAsia="宋体"/>
          <w:sz w:val="24"/>
          <w:szCs w:val="20"/>
          <w:u w:val="thick" w:color="FFB03A"/>
          <w:shd w:val="clear" w:color="auto" w:fill="FFEFD7"/>
        </w:rPr>
        <w:t>对于</w:t>
      </w:r>
      <w:r>
        <w:rPr>
          <w:rFonts w:ascii="宋体" w:hAnsi="宋体" w:eastAsia="宋体"/>
          <w:sz w:val="24"/>
          <w:szCs w:val="20"/>
          <w:u w:val="none" w:color="auto"/>
          <w:shd w:val="clear" w:color="auto" w:fill="auto"/>
        </w:rPr>
        <w:t>没有提出</w:t>
      </w:r>
      <w:r>
        <w:rPr>
          <w:rFonts w:hint="eastAsia" w:ascii="宋体" w:hAnsi="宋体" w:eastAsia="宋体"/>
          <w:sz w:val="24"/>
          <w:szCs w:val="20"/>
          <w:u w:val="none" w:color="auto"/>
          <w:shd w:val="clear" w:color="auto" w:fill="auto"/>
        </w:rPr>
        <w:t>询问</w:t>
      </w:r>
      <w:r>
        <w:rPr>
          <w:rFonts w:ascii="宋体" w:hAnsi="宋体" w:eastAsia="宋体"/>
          <w:sz w:val="24"/>
          <w:szCs w:val="20"/>
          <w:u w:val="none" w:color="auto"/>
          <w:shd w:val="clear" w:color="auto" w:fill="auto"/>
        </w:rPr>
        <w:t>又参与了</w:t>
      </w:r>
      <w:r>
        <w:rPr>
          <w:rFonts w:hint="eastAsia" w:ascii="宋体" w:hAnsi="宋体" w:eastAsia="宋体"/>
          <w:sz w:val="24"/>
          <w:szCs w:val="20"/>
          <w:u w:val="none" w:color="auto"/>
          <w:shd w:val="clear" w:color="auto" w:fill="auto"/>
        </w:rPr>
        <w:t>本</w:t>
      </w:r>
      <w:r>
        <w:rPr>
          <w:rFonts w:ascii="宋体" w:hAnsi="宋体" w:eastAsia="宋体"/>
          <w:sz w:val="24"/>
          <w:szCs w:val="20"/>
          <w:u w:val="none" w:color="auto"/>
          <w:shd w:val="clear" w:color="auto" w:fill="auto"/>
        </w:rPr>
        <w:t>项目</w:t>
      </w:r>
      <w:r>
        <w:rPr>
          <w:rFonts w:hint="eastAsia" w:ascii="宋体" w:hAnsi="宋体" w:eastAsia="宋体"/>
          <w:sz w:val="24"/>
          <w:szCs w:val="20"/>
          <w:u w:val="none" w:color="auto"/>
          <w:shd w:val="clear" w:color="auto" w:fill="auto"/>
        </w:rPr>
        <w:t>采购</w:t>
      </w:r>
      <w:r>
        <w:rPr>
          <w:rFonts w:ascii="宋体" w:hAnsi="宋体" w:eastAsia="宋体"/>
          <w:sz w:val="24"/>
          <w:szCs w:val="20"/>
          <w:u w:val="none" w:color="auto"/>
          <w:shd w:val="clear" w:color="auto" w:fill="auto"/>
        </w:rPr>
        <w:t>的</w:t>
      </w:r>
      <w:r>
        <w:rPr>
          <w:rFonts w:hint="eastAsia" w:ascii="宋体" w:hAnsi="宋体" w:eastAsia="宋体"/>
          <w:sz w:val="24"/>
          <w:szCs w:val="20"/>
          <w:u w:val="none" w:color="auto"/>
          <w:shd w:val="clear" w:color="auto" w:fill="auto"/>
        </w:rPr>
        <w:t>供应商</w:t>
      </w:r>
      <w:r>
        <w:rPr>
          <w:rFonts w:ascii="宋体" w:hAnsi="宋体" w:eastAsia="宋体"/>
          <w:sz w:val="24"/>
          <w:szCs w:val="20"/>
          <w:u w:val="none" w:color="auto"/>
          <w:shd w:val="clear" w:color="auto" w:fill="auto"/>
        </w:rPr>
        <w:t>将被视为完全认同</w:t>
      </w:r>
      <w:r>
        <w:rPr>
          <w:rFonts w:hint="eastAsia" w:ascii="宋体" w:hAnsi="宋体" w:eastAsia="宋体"/>
          <w:sz w:val="24"/>
          <w:szCs w:val="20"/>
          <w:u w:val="none" w:color="auto"/>
          <w:shd w:val="clear" w:color="auto" w:fill="auto"/>
        </w:rPr>
        <w:t>本采购</w:t>
      </w:r>
      <w:r>
        <w:rPr>
          <w:rFonts w:ascii="宋体" w:hAnsi="宋体" w:eastAsia="宋体"/>
          <w:sz w:val="24"/>
          <w:szCs w:val="20"/>
          <w:u w:val="none" w:color="auto"/>
          <w:shd w:val="clear" w:color="auto" w:fill="auto"/>
        </w:rPr>
        <w:t>文件（含</w:t>
      </w:r>
      <w:r>
        <w:rPr>
          <w:rFonts w:hint="eastAsia" w:ascii="宋体" w:hAnsi="宋体" w:eastAsia="宋体"/>
          <w:sz w:val="24"/>
          <w:szCs w:val="20"/>
          <w:u w:val="none" w:color="auto"/>
          <w:shd w:val="clear" w:color="auto" w:fill="auto"/>
        </w:rPr>
        <w:t>澄清或修改的</w:t>
      </w:r>
      <w:r>
        <w:rPr>
          <w:rFonts w:ascii="宋体" w:hAnsi="宋体" w:eastAsia="宋体"/>
          <w:sz w:val="24"/>
          <w:szCs w:val="20"/>
          <w:u w:val="none" w:color="auto"/>
          <w:shd w:val="clear" w:color="auto" w:fill="auto"/>
        </w:rPr>
        <w:t>内容）</w:t>
      </w:r>
      <w:r>
        <w:rPr>
          <w:rFonts w:hint="eastAsia" w:ascii="宋体" w:hAnsi="宋体" w:eastAsia="宋体"/>
          <w:i/>
          <w:sz w:val="24"/>
          <w:szCs w:val="20"/>
          <w:u w:val="none" w:color="auto"/>
          <w:shd w:val="clear" w:color="auto" w:fill="auto"/>
        </w:rPr>
        <w:t>。</w:t>
      </w:r>
    </w:p>
    <w:p w14:paraId="42C7C9E9">
      <w:pPr>
        <w:spacing w:line="360" w:lineRule="auto"/>
        <w:ind w:firstLine="437"/>
        <w:outlineLvl w:val="3"/>
        <w:rPr>
          <w:rFonts w:hint="eastAsia" w:ascii="宋体" w:hAnsi="宋体" w:eastAsia="宋体"/>
          <w:b/>
          <w:sz w:val="24"/>
          <w:szCs w:val="20"/>
          <w:u w:val="none" w:color="auto"/>
          <w:shd w:val="clear" w:color="auto" w:fill="auto"/>
        </w:rPr>
      </w:pPr>
      <w:r>
        <w:rPr>
          <w:rFonts w:hint="eastAsia" w:ascii="宋体" w:hAnsi="宋体" w:eastAsia="宋体"/>
          <w:b/>
          <w:sz w:val="24"/>
          <w:szCs w:val="20"/>
          <w:u w:val="none" w:color="auto"/>
          <w:shd w:val="clear" w:color="auto" w:fill="auto"/>
        </w:rPr>
        <w:t>9</w:t>
      </w:r>
      <w:r>
        <w:rPr>
          <w:rFonts w:ascii="宋体" w:hAnsi="宋体" w:eastAsia="宋体"/>
          <w:b/>
          <w:sz w:val="24"/>
          <w:szCs w:val="20"/>
          <w:u w:val="none" w:color="auto"/>
          <w:shd w:val="clear" w:color="auto" w:fill="auto"/>
        </w:rPr>
        <w:t>.</w:t>
      </w:r>
      <w:r>
        <w:rPr>
          <w:rFonts w:hint="eastAsia" w:ascii="宋体" w:hAnsi="宋体" w:eastAsia="宋体"/>
          <w:b/>
          <w:sz w:val="24"/>
          <w:szCs w:val="20"/>
          <w:u w:val="none" w:color="auto"/>
          <w:shd w:val="clear" w:color="auto" w:fill="auto"/>
        </w:rPr>
        <w:t>采购范围及响应文件中标准和计量单位的使用</w:t>
      </w:r>
    </w:p>
    <w:p w14:paraId="7CCCC737">
      <w:pPr>
        <w:spacing w:line="360" w:lineRule="auto"/>
        <w:ind w:firstLine="435"/>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9.1项目有分包的，供应商可</w:t>
      </w:r>
      <w:r>
        <w:rPr>
          <w:rFonts w:hint="eastAsia" w:ascii="宋体" w:hAnsi="宋体" w:eastAsia="宋体"/>
          <w:sz w:val="24"/>
          <w:szCs w:val="20"/>
          <w:u w:val="none" w:color="auto"/>
          <w:shd w:val="clear" w:color="auto" w:fill="auto"/>
        </w:rPr>
        <w:t>参与</w:t>
      </w:r>
      <w:r>
        <w:rPr>
          <w:rFonts w:ascii="宋体" w:hAnsi="宋体" w:eastAsia="宋体"/>
          <w:sz w:val="24"/>
          <w:szCs w:val="20"/>
          <w:u w:val="none" w:color="auto"/>
          <w:shd w:val="clear" w:color="auto" w:fill="auto"/>
        </w:rPr>
        <w:t>其中某一个或</w:t>
      </w:r>
      <w:r>
        <w:rPr>
          <w:rFonts w:hint="eastAsia" w:ascii="宋体" w:hAnsi="宋体" w:eastAsia="宋体"/>
          <w:sz w:val="24"/>
          <w:szCs w:val="20"/>
          <w:u w:val="none" w:color="auto"/>
          <w:shd w:val="clear" w:color="auto" w:fill="auto"/>
        </w:rPr>
        <w:t>多</w:t>
      </w:r>
      <w:r>
        <w:rPr>
          <w:rFonts w:ascii="宋体" w:hAnsi="宋体" w:eastAsia="宋体"/>
          <w:sz w:val="24"/>
          <w:szCs w:val="20"/>
          <w:u w:val="none" w:color="auto"/>
          <w:shd w:val="clear" w:color="auto" w:fill="auto"/>
        </w:rPr>
        <w:t>个分包</w:t>
      </w:r>
      <w:r>
        <w:rPr>
          <w:rFonts w:hint="eastAsia" w:ascii="宋体" w:hAnsi="宋体" w:eastAsia="宋体"/>
          <w:sz w:val="24"/>
          <w:szCs w:val="20"/>
          <w:u w:val="none" w:color="auto"/>
          <w:shd w:val="clear" w:color="auto" w:fill="auto"/>
        </w:rPr>
        <w:t>的采购</w:t>
      </w:r>
      <w:r>
        <w:rPr>
          <w:rFonts w:ascii="宋体" w:hAnsi="宋体" w:eastAsia="宋体"/>
          <w:sz w:val="24"/>
          <w:szCs w:val="20"/>
          <w:u w:val="none" w:color="auto"/>
          <w:shd w:val="clear" w:color="auto" w:fill="auto"/>
        </w:rPr>
        <w:t>，</w:t>
      </w:r>
      <w:r>
        <w:rPr>
          <w:rFonts w:hint="eastAsia" w:ascii="宋体" w:hAnsi="宋体" w:eastAsia="宋体"/>
          <w:sz w:val="24"/>
          <w:szCs w:val="20"/>
          <w:u w:val="none" w:color="auto"/>
          <w:shd w:val="clear" w:color="auto" w:fill="auto"/>
        </w:rPr>
        <w:t>成交包数详见</w:t>
      </w:r>
      <w:r>
        <w:rPr>
          <w:rFonts w:ascii="宋体" w:hAnsi="宋体" w:eastAsia="宋体"/>
          <w:sz w:val="24"/>
          <w:szCs w:val="20"/>
          <w:u w:val="none" w:color="auto"/>
          <w:shd w:val="clear" w:color="auto" w:fill="auto"/>
        </w:rPr>
        <w:t>供应商须知前附表</w:t>
      </w:r>
      <w:r>
        <w:rPr>
          <w:rFonts w:ascii="宋体" w:hAnsi="宋体" w:eastAsia="宋体"/>
          <w:sz w:val="24"/>
          <w:szCs w:val="20"/>
          <w:u w:val="thick" w:color="4B6EE0"/>
          <w:shd w:val="clear" w:color="auto" w:fill="DBE2F8"/>
        </w:rPr>
        <w:t>中</w:t>
      </w:r>
      <w:r>
        <w:rPr>
          <w:rFonts w:ascii="宋体" w:hAnsi="宋体" w:eastAsia="宋体"/>
          <w:sz w:val="24"/>
          <w:szCs w:val="20"/>
          <w:u w:val="none" w:color="auto"/>
          <w:shd w:val="clear" w:color="auto" w:fill="auto"/>
        </w:rPr>
        <w:t>规定。</w:t>
      </w:r>
    </w:p>
    <w:p w14:paraId="6159CB06">
      <w:pPr>
        <w:spacing w:line="360" w:lineRule="auto"/>
        <w:ind w:firstLine="435"/>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9.</w:t>
      </w:r>
      <w:r>
        <w:rPr>
          <w:rFonts w:hint="eastAsia" w:ascii="宋体" w:hAnsi="宋体" w:eastAsia="宋体"/>
          <w:sz w:val="24"/>
          <w:szCs w:val="20"/>
          <w:u w:val="none" w:color="auto"/>
          <w:shd w:val="clear" w:color="auto" w:fill="auto"/>
        </w:rPr>
        <w:t>2</w:t>
      </w:r>
      <w:r>
        <w:rPr>
          <w:rFonts w:ascii="宋体" w:hAnsi="宋体" w:eastAsia="宋体"/>
          <w:sz w:val="24"/>
          <w:szCs w:val="20"/>
          <w:u w:val="none" w:color="auto"/>
          <w:shd w:val="clear" w:color="auto" w:fill="auto"/>
        </w:rPr>
        <w:t>无论采购文件中是否要求，供应商所投服务及伴随的货物和工程均应符合国家强制性标准。</w:t>
      </w:r>
    </w:p>
    <w:p w14:paraId="4E0C0EE1">
      <w:pPr>
        <w:spacing w:line="360" w:lineRule="auto"/>
        <w:ind w:firstLine="435"/>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9.</w:t>
      </w:r>
      <w:r>
        <w:rPr>
          <w:rFonts w:hint="eastAsia" w:ascii="宋体" w:hAnsi="宋体" w:eastAsia="宋体"/>
          <w:sz w:val="24"/>
          <w:szCs w:val="20"/>
          <w:u w:val="none" w:color="auto"/>
          <w:shd w:val="clear" w:color="auto" w:fill="auto"/>
        </w:rPr>
        <w:t>3</w:t>
      </w:r>
      <w:r>
        <w:rPr>
          <w:rFonts w:ascii="宋体" w:hAnsi="宋体" w:eastAsia="宋体"/>
          <w:sz w:val="24"/>
          <w:szCs w:val="20"/>
          <w:u w:val="none" w:color="auto"/>
          <w:shd w:val="clear" w:color="auto" w:fill="auto"/>
        </w:rPr>
        <w:t>供应商与采购代理机构之间与采购有关的所有往来通知、函件和响应文件均用中文表述。供应商随响应文件提供的证明文件和资料可以为</w:t>
      </w:r>
      <w:r>
        <w:rPr>
          <w:rFonts w:ascii="宋体" w:hAnsi="宋体" w:eastAsia="宋体"/>
          <w:sz w:val="24"/>
          <w:szCs w:val="20"/>
          <w:u w:val="thick" w:color="FFB03A"/>
          <w:shd w:val="clear" w:color="auto" w:fill="FFEFD7"/>
        </w:rPr>
        <w:t>其它</w:t>
      </w:r>
      <w:r>
        <w:rPr>
          <w:rFonts w:ascii="宋体" w:hAnsi="宋体" w:eastAsia="宋体"/>
          <w:sz w:val="24"/>
          <w:szCs w:val="20"/>
          <w:u w:val="none" w:color="auto"/>
          <w:shd w:val="clear" w:color="auto" w:fill="auto"/>
        </w:rPr>
        <w:t>语言，但必须附中文译文。翻译的中文资料与外文资料如果出现差异时，以中文</w:t>
      </w:r>
      <w:r>
        <w:rPr>
          <w:rFonts w:ascii="宋体" w:hAnsi="宋体" w:eastAsia="宋体"/>
          <w:sz w:val="24"/>
          <w:szCs w:val="20"/>
          <w:u w:val="thick" w:color="FFB03A"/>
          <w:shd w:val="clear" w:color="auto" w:fill="FFEFD7"/>
        </w:rPr>
        <w:t>为准</w:t>
      </w:r>
      <w:r>
        <w:rPr>
          <w:rFonts w:ascii="宋体" w:hAnsi="宋体" w:eastAsia="宋体"/>
          <w:sz w:val="24"/>
          <w:szCs w:val="20"/>
          <w:u w:val="none" w:color="auto"/>
          <w:shd w:val="clear" w:color="auto" w:fill="auto"/>
        </w:rPr>
        <w:t>。</w:t>
      </w:r>
    </w:p>
    <w:p w14:paraId="298C5F1E">
      <w:pPr>
        <w:spacing w:line="360" w:lineRule="auto"/>
        <w:ind w:firstLine="435"/>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9.</w:t>
      </w:r>
      <w:r>
        <w:rPr>
          <w:rFonts w:hint="eastAsia" w:ascii="宋体" w:hAnsi="宋体" w:eastAsia="宋体"/>
          <w:sz w:val="24"/>
          <w:szCs w:val="20"/>
          <w:u w:val="none" w:color="auto"/>
          <w:shd w:val="clear" w:color="auto" w:fill="auto"/>
        </w:rPr>
        <w:t>4</w:t>
      </w:r>
      <w:r>
        <w:rPr>
          <w:rFonts w:ascii="宋体" w:hAnsi="宋体" w:eastAsia="宋体"/>
          <w:sz w:val="24"/>
          <w:szCs w:val="20"/>
          <w:u w:val="none" w:color="auto"/>
          <w:shd w:val="clear" w:color="auto" w:fill="auto"/>
        </w:rPr>
        <w:t>除采购文件中有特殊要求外，响应文件中所使用的计量单位，应采用中华人民共和国法定计量单位。</w:t>
      </w:r>
    </w:p>
    <w:p w14:paraId="456CA392">
      <w:pPr>
        <w:spacing w:line="360" w:lineRule="auto"/>
        <w:ind w:firstLine="437"/>
        <w:outlineLvl w:val="3"/>
        <w:rPr>
          <w:rFonts w:hint="eastAsia" w:ascii="宋体" w:hAnsi="宋体" w:eastAsia="宋体"/>
          <w:b/>
          <w:sz w:val="24"/>
          <w:szCs w:val="20"/>
          <w:u w:val="none" w:color="auto"/>
          <w:shd w:val="clear" w:color="auto" w:fill="auto"/>
        </w:rPr>
      </w:pPr>
      <w:r>
        <w:rPr>
          <w:rFonts w:hint="eastAsia" w:ascii="宋体" w:hAnsi="宋体" w:eastAsia="宋体"/>
          <w:b/>
          <w:sz w:val="24"/>
          <w:szCs w:val="20"/>
          <w:u w:val="none" w:color="auto"/>
          <w:shd w:val="clear" w:color="auto" w:fill="auto"/>
        </w:rPr>
        <w:t>1</w:t>
      </w:r>
      <w:r>
        <w:rPr>
          <w:rFonts w:ascii="宋体" w:hAnsi="宋体" w:eastAsia="宋体"/>
          <w:b/>
          <w:sz w:val="24"/>
          <w:szCs w:val="20"/>
          <w:u w:val="none" w:color="auto"/>
          <w:shd w:val="clear" w:color="auto" w:fill="auto"/>
        </w:rPr>
        <w:t>0.</w:t>
      </w:r>
      <w:r>
        <w:rPr>
          <w:rFonts w:hint="eastAsia" w:ascii="宋体" w:hAnsi="宋体" w:eastAsia="宋体"/>
          <w:b/>
          <w:sz w:val="24"/>
          <w:szCs w:val="20"/>
          <w:u w:val="none" w:color="auto"/>
          <w:shd w:val="clear" w:color="auto" w:fill="auto"/>
        </w:rPr>
        <w:t>响应文件构成</w:t>
      </w:r>
    </w:p>
    <w:p w14:paraId="3E76F2C3">
      <w:pPr>
        <w:spacing w:line="360" w:lineRule="auto"/>
        <w:ind w:firstLine="437"/>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10.1供应商应完整地按采购文件提供的响应文件格式及要求编写响应文件，具体内容详见第六章响应文件格式的相关内容。</w:t>
      </w:r>
    </w:p>
    <w:p w14:paraId="308E3A59">
      <w:pPr>
        <w:spacing w:line="360" w:lineRule="auto"/>
        <w:ind w:firstLine="437"/>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10.2上述文件应按照采购文件规定的格式填写、签署和盖章。</w:t>
      </w:r>
    </w:p>
    <w:p w14:paraId="5B0A2CD3">
      <w:pPr>
        <w:spacing w:line="360" w:lineRule="auto"/>
        <w:ind w:firstLine="437"/>
        <w:outlineLvl w:val="3"/>
        <w:rPr>
          <w:rFonts w:hint="eastAsia" w:ascii="宋体" w:hAnsi="宋体" w:eastAsia="宋体"/>
          <w:b/>
          <w:sz w:val="24"/>
          <w:szCs w:val="20"/>
          <w:u w:val="none" w:color="auto"/>
          <w:shd w:val="clear" w:color="auto" w:fill="auto"/>
        </w:rPr>
      </w:pPr>
      <w:r>
        <w:rPr>
          <w:rFonts w:hint="eastAsia" w:ascii="宋体" w:hAnsi="宋体" w:eastAsia="宋体"/>
          <w:b/>
          <w:sz w:val="24"/>
          <w:szCs w:val="20"/>
          <w:u w:val="none" w:color="auto"/>
          <w:shd w:val="clear" w:color="auto" w:fill="auto"/>
        </w:rPr>
        <w:t>1</w:t>
      </w:r>
      <w:r>
        <w:rPr>
          <w:rFonts w:ascii="宋体" w:hAnsi="宋体" w:eastAsia="宋体"/>
          <w:b/>
          <w:sz w:val="24"/>
          <w:szCs w:val="20"/>
          <w:u w:val="none" w:color="auto"/>
          <w:shd w:val="clear" w:color="auto" w:fill="auto"/>
        </w:rPr>
        <w:t>1.</w:t>
      </w:r>
      <w:r>
        <w:rPr>
          <w:rFonts w:hint="eastAsia" w:ascii="宋体" w:hAnsi="宋体" w:eastAsia="宋体"/>
          <w:b/>
          <w:sz w:val="24"/>
          <w:szCs w:val="20"/>
          <w:u w:val="none" w:color="auto"/>
          <w:shd w:val="clear" w:color="auto" w:fill="auto"/>
        </w:rPr>
        <w:t>证明标</w:t>
      </w:r>
      <w:r>
        <w:rPr>
          <w:rFonts w:hint="eastAsia" w:ascii="宋体" w:hAnsi="宋体" w:eastAsia="宋体"/>
          <w:b/>
          <w:sz w:val="24"/>
          <w:szCs w:val="20"/>
          <w:u w:val="thick" w:color="977AFF"/>
          <w:shd w:val="clear" w:color="auto" w:fill="E9E3FD"/>
        </w:rPr>
        <w:t>的的</w:t>
      </w:r>
      <w:r>
        <w:rPr>
          <w:rFonts w:hint="eastAsia" w:ascii="宋体" w:hAnsi="宋体" w:eastAsia="宋体"/>
          <w:b/>
          <w:sz w:val="24"/>
          <w:szCs w:val="20"/>
          <w:u w:val="none" w:color="auto"/>
          <w:shd w:val="clear" w:color="auto" w:fill="auto"/>
        </w:rPr>
        <w:t>合格性和符合采购文件规定的响应文件</w:t>
      </w:r>
    </w:p>
    <w:p w14:paraId="22823838">
      <w:pPr>
        <w:spacing w:line="360" w:lineRule="auto"/>
        <w:ind w:firstLine="435"/>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1</w:t>
      </w:r>
      <w:r>
        <w:rPr>
          <w:rFonts w:hint="eastAsia" w:ascii="宋体" w:hAnsi="宋体" w:eastAsia="宋体"/>
          <w:sz w:val="24"/>
          <w:szCs w:val="20"/>
          <w:u w:val="none" w:color="auto"/>
          <w:shd w:val="clear" w:color="auto" w:fill="auto"/>
        </w:rPr>
        <w:t>1</w:t>
      </w:r>
      <w:r>
        <w:rPr>
          <w:rFonts w:ascii="宋体" w:hAnsi="宋体" w:eastAsia="宋体"/>
          <w:sz w:val="24"/>
          <w:szCs w:val="20"/>
          <w:u w:val="none" w:color="auto"/>
          <w:shd w:val="clear" w:color="auto" w:fill="auto"/>
        </w:rPr>
        <w:t>.1</w:t>
      </w:r>
      <w:r>
        <w:rPr>
          <w:rFonts w:hint="eastAsia" w:ascii="宋体" w:hAnsi="宋体" w:eastAsia="宋体"/>
          <w:sz w:val="24"/>
          <w:szCs w:val="20"/>
          <w:u w:val="none" w:color="auto"/>
          <w:shd w:val="clear" w:color="auto" w:fill="auto"/>
        </w:rPr>
        <w:t>供应商应</w:t>
      </w:r>
      <w:r>
        <w:rPr>
          <w:rFonts w:hint="eastAsia" w:ascii="宋体" w:hAnsi="宋体" w:eastAsia="宋体"/>
          <w:sz w:val="24"/>
          <w:szCs w:val="20"/>
          <w:u w:val="thick" w:color="FFB03A"/>
          <w:shd w:val="clear" w:color="auto" w:fill="FFEFD7"/>
        </w:rPr>
        <w:t>提交</w:t>
      </w:r>
      <w:r>
        <w:rPr>
          <w:rFonts w:hint="eastAsia" w:ascii="宋体" w:hAnsi="宋体" w:eastAsia="宋体"/>
          <w:sz w:val="24"/>
          <w:szCs w:val="20"/>
          <w:u w:val="none" w:color="auto"/>
          <w:shd w:val="clear" w:color="auto" w:fill="auto"/>
        </w:rPr>
        <w:t>采购文件要求的证明文件，证明其响应内容符合采购文件规定。该证明文件是响应文件的一部分</w:t>
      </w:r>
      <w:r>
        <w:rPr>
          <w:rFonts w:ascii="宋体" w:hAnsi="宋体" w:eastAsia="宋体"/>
          <w:sz w:val="24"/>
          <w:szCs w:val="20"/>
          <w:u w:val="none" w:color="auto"/>
          <w:shd w:val="clear" w:color="auto" w:fill="auto"/>
        </w:rPr>
        <w:t>。</w:t>
      </w:r>
    </w:p>
    <w:p w14:paraId="6C275032">
      <w:pPr>
        <w:spacing w:line="360" w:lineRule="auto"/>
        <w:ind w:firstLine="435"/>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1</w:t>
      </w:r>
      <w:r>
        <w:rPr>
          <w:rFonts w:hint="eastAsia" w:ascii="宋体" w:hAnsi="宋体" w:eastAsia="宋体"/>
          <w:sz w:val="24"/>
          <w:szCs w:val="20"/>
          <w:u w:val="none" w:color="auto"/>
          <w:shd w:val="clear" w:color="auto" w:fill="auto"/>
        </w:rPr>
        <w:t>1</w:t>
      </w:r>
      <w:r>
        <w:rPr>
          <w:rFonts w:ascii="宋体" w:hAnsi="宋体" w:eastAsia="宋体"/>
          <w:sz w:val="24"/>
          <w:szCs w:val="20"/>
          <w:u w:val="none" w:color="auto"/>
          <w:shd w:val="clear" w:color="auto" w:fill="auto"/>
        </w:rPr>
        <w:t>.2上款所述的证明文件，可以是文字资料、图纸和</w:t>
      </w:r>
      <w:r>
        <w:rPr>
          <w:rFonts w:ascii="宋体" w:hAnsi="宋体" w:eastAsia="宋体"/>
          <w:sz w:val="24"/>
          <w:szCs w:val="20"/>
          <w:u w:val="thick" w:color="FFB03A"/>
          <w:shd w:val="clear" w:color="auto" w:fill="FFEFD7"/>
        </w:rPr>
        <w:t>数据</w:t>
      </w:r>
      <w:bookmarkStart w:id="3" w:name="_Hlk11703583"/>
      <w:r>
        <w:rPr>
          <w:rFonts w:hint="eastAsia" w:ascii="宋体" w:hAnsi="宋体" w:eastAsia="宋体"/>
          <w:sz w:val="24"/>
          <w:szCs w:val="20"/>
          <w:u w:val="none" w:color="auto"/>
          <w:shd w:val="clear" w:color="auto" w:fill="auto"/>
        </w:rPr>
        <w:t>。</w:t>
      </w:r>
    </w:p>
    <w:bookmarkEnd w:id="3"/>
    <w:p w14:paraId="0ACC072A">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1</w:t>
      </w:r>
      <w:r>
        <w:rPr>
          <w:rFonts w:ascii="宋体" w:hAnsi="宋体" w:eastAsia="宋体"/>
          <w:sz w:val="24"/>
          <w:szCs w:val="20"/>
          <w:u w:val="none" w:color="auto"/>
          <w:shd w:val="clear" w:color="auto" w:fill="auto"/>
        </w:rPr>
        <w:t>1.3</w:t>
      </w:r>
      <w:r>
        <w:rPr>
          <w:rFonts w:hint="eastAsia" w:ascii="宋体" w:hAnsi="宋体" w:eastAsia="宋体"/>
          <w:sz w:val="24"/>
          <w:szCs w:val="20"/>
          <w:u w:val="none" w:color="auto"/>
          <w:shd w:val="clear" w:color="auto" w:fill="auto"/>
        </w:rPr>
        <w:t>本条所指证明文件不包括对采购文件相关部分的文字、图标的复制。</w:t>
      </w:r>
    </w:p>
    <w:p w14:paraId="684408AD">
      <w:pPr>
        <w:spacing w:line="360" w:lineRule="auto"/>
        <w:ind w:firstLine="435"/>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1</w:t>
      </w:r>
      <w:r>
        <w:rPr>
          <w:rFonts w:hint="eastAsia" w:ascii="宋体" w:hAnsi="宋体" w:eastAsia="宋体"/>
          <w:sz w:val="24"/>
          <w:szCs w:val="20"/>
          <w:u w:val="none" w:color="auto"/>
          <w:shd w:val="clear" w:color="auto" w:fill="auto"/>
        </w:rPr>
        <w:t>1</w:t>
      </w:r>
      <w:r>
        <w:rPr>
          <w:rFonts w:ascii="宋体" w:hAnsi="宋体" w:eastAsia="宋体"/>
          <w:sz w:val="24"/>
          <w:szCs w:val="20"/>
          <w:u w:val="none" w:color="auto"/>
          <w:shd w:val="clear" w:color="auto" w:fill="auto"/>
        </w:rPr>
        <w:t>.</w:t>
      </w:r>
      <w:r>
        <w:rPr>
          <w:rFonts w:hint="eastAsia" w:ascii="宋体" w:hAnsi="宋体" w:eastAsia="宋体"/>
          <w:sz w:val="24"/>
          <w:szCs w:val="20"/>
          <w:u w:val="none" w:color="auto"/>
          <w:shd w:val="clear" w:color="auto" w:fill="auto"/>
        </w:rPr>
        <w:t>4</w:t>
      </w:r>
      <w:r>
        <w:rPr>
          <w:rFonts w:ascii="宋体" w:hAnsi="宋体" w:eastAsia="宋体"/>
          <w:sz w:val="24"/>
          <w:szCs w:val="20"/>
          <w:u w:val="none" w:color="auto"/>
          <w:shd w:val="clear" w:color="auto" w:fill="auto"/>
        </w:rPr>
        <w:t>为保证公平公正，除非另有规定或说明，</w:t>
      </w:r>
      <w:r>
        <w:rPr>
          <w:rFonts w:hint="eastAsia" w:ascii="宋体" w:hAnsi="宋体" w:eastAsia="宋体"/>
          <w:sz w:val="24"/>
          <w:szCs w:val="20"/>
          <w:u w:val="none" w:color="auto"/>
          <w:shd w:val="clear" w:color="auto" w:fill="auto"/>
        </w:rPr>
        <w:t>供应商</w:t>
      </w:r>
      <w:r>
        <w:rPr>
          <w:rFonts w:ascii="宋体" w:hAnsi="宋体" w:eastAsia="宋体"/>
          <w:sz w:val="24"/>
          <w:szCs w:val="20"/>
          <w:u w:val="none" w:color="auto"/>
          <w:shd w:val="clear" w:color="auto" w:fill="auto"/>
        </w:rPr>
        <w:t>对同一项目</w:t>
      </w:r>
      <w:r>
        <w:rPr>
          <w:rFonts w:hint="eastAsia" w:ascii="宋体" w:hAnsi="宋体" w:eastAsia="宋体"/>
          <w:sz w:val="24"/>
          <w:szCs w:val="20"/>
          <w:u w:val="none" w:color="auto"/>
          <w:shd w:val="clear" w:color="auto" w:fill="auto"/>
        </w:rPr>
        <w:t>采购</w:t>
      </w:r>
      <w:r>
        <w:rPr>
          <w:rFonts w:ascii="宋体" w:hAnsi="宋体" w:eastAsia="宋体"/>
          <w:sz w:val="24"/>
          <w:szCs w:val="20"/>
          <w:u w:val="none" w:color="auto"/>
          <w:shd w:val="clear" w:color="auto" w:fill="auto"/>
        </w:rPr>
        <w:t>时，不得同时提供</w:t>
      </w:r>
      <w:r>
        <w:rPr>
          <w:rFonts w:hint="eastAsia" w:ascii="宋体" w:hAnsi="宋体" w:eastAsia="宋体"/>
          <w:sz w:val="24"/>
          <w:szCs w:val="20"/>
          <w:u w:val="none" w:color="auto"/>
          <w:shd w:val="clear" w:color="auto" w:fill="auto"/>
        </w:rPr>
        <w:t>备选采购</w:t>
      </w:r>
      <w:r>
        <w:rPr>
          <w:rFonts w:ascii="宋体" w:hAnsi="宋体" w:eastAsia="宋体"/>
          <w:sz w:val="24"/>
          <w:szCs w:val="20"/>
          <w:u w:val="none" w:color="auto"/>
          <w:shd w:val="clear" w:color="auto" w:fill="auto"/>
        </w:rPr>
        <w:t>方案。</w:t>
      </w:r>
    </w:p>
    <w:p w14:paraId="082E46B7">
      <w:pPr>
        <w:spacing w:line="360" w:lineRule="auto"/>
        <w:ind w:firstLine="437"/>
        <w:outlineLvl w:val="3"/>
        <w:rPr>
          <w:rFonts w:hint="eastAsia" w:ascii="宋体" w:hAnsi="宋体" w:eastAsia="宋体"/>
          <w:b/>
          <w:sz w:val="24"/>
          <w:szCs w:val="20"/>
          <w:u w:val="none" w:color="auto"/>
          <w:shd w:val="clear" w:color="auto" w:fill="auto"/>
        </w:rPr>
      </w:pPr>
      <w:r>
        <w:rPr>
          <w:rFonts w:hint="eastAsia" w:ascii="宋体" w:hAnsi="宋体" w:eastAsia="宋体"/>
          <w:b/>
          <w:sz w:val="24"/>
          <w:szCs w:val="20"/>
          <w:u w:val="none" w:color="auto"/>
          <w:shd w:val="clear" w:color="auto" w:fill="auto"/>
        </w:rPr>
        <w:t>1</w:t>
      </w:r>
      <w:r>
        <w:rPr>
          <w:rFonts w:ascii="宋体" w:hAnsi="宋体" w:eastAsia="宋体"/>
          <w:b/>
          <w:sz w:val="24"/>
          <w:szCs w:val="20"/>
          <w:u w:val="none" w:color="auto"/>
          <w:shd w:val="clear" w:color="auto" w:fill="auto"/>
        </w:rPr>
        <w:t>2.</w:t>
      </w:r>
      <w:r>
        <w:rPr>
          <w:rFonts w:hint="eastAsia" w:ascii="宋体" w:hAnsi="宋体" w:eastAsia="宋体"/>
          <w:b/>
          <w:sz w:val="24"/>
          <w:szCs w:val="20"/>
          <w:u w:val="none" w:color="auto"/>
          <w:shd w:val="clear" w:color="auto" w:fill="auto"/>
        </w:rPr>
        <w:t>报价</w:t>
      </w:r>
    </w:p>
    <w:p w14:paraId="4DEAAFBC">
      <w:pPr>
        <w:spacing w:line="360" w:lineRule="auto"/>
        <w:ind w:firstLine="435"/>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1</w:t>
      </w:r>
      <w:r>
        <w:rPr>
          <w:rFonts w:hint="eastAsia" w:ascii="宋体" w:hAnsi="宋体" w:eastAsia="宋体"/>
          <w:sz w:val="24"/>
          <w:szCs w:val="20"/>
          <w:u w:val="none" w:color="auto"/>
          <w:shd w:val="clear" w:color="auto" w:fill="auto"/>
        </w:rPr>
        <w:t>2</w:t>
      </w:r>
      <w:r>
        <w:rPr>
          <w:rFonts w:ascii="宋体" w:hAnsi="宋体" w:eastAsia="宋体"/>
          <w:sz w:val="24"/>
          <w:szCs w:val="20"/>
          <w:u w:val="none" w:color="auto"/>
          <w:shd w:val="clear" w:color="auto" w:fill="auto"/>
        </w:rPr>
        <w:t>.1</w:t>
      </w:r>
      <w:r>
        <w:rPr>
          <w:rFonts w:hint="eastAsia" w:ascii="宋体" w:hAnsi="宋体" w:eastAsia="宋体"/>
          <w:sz w:val="24"/>
          <w:szCs w:val="20"/>
          <w:u w:val="none" w:color="auto"/>
          <w:shd w:val="clear" w:color="auto" w:fill="auto"/>
        </w:rPr>
        <w:t>供应商</w:t>
      </w:r>
      <w:r>
        <w:rPr>
          <w:rFonts w:ascii="宋体" w:hAnsi="宋体" w:eastAsia="宋体"/>
          <w:sz w:val="24"/>
          <w:szCs w:val="20"/>
          <w:u w:val="none" w:color="auto"/>
          <w:shd w:val="clear" w:color="auto" w:fill="auto"/>
        </w:rPr>
        <w:t>的报价应当包括满足本次</w:t>
      </w:r>
      <w:r>
        <w:rPr>
          <w:rFonts w:hint="eastAsia" w:ascii="宋体" w:hAnsi="宋体" w:eastAsia="宋体"/>
          <w:sz w:val="24"/>
          <w:szCs w:val="20"/>
          <w:u w:val="none" w:color="auto"/>
          <w:shd w:val="clear" w:color="auto" w:fill="auto"/>
        </w:rPr>
        <w:t>采购</w:t>
      </w:r>
      <w:r>
        <w:rPr>
          <w:rFonts w:ascii="宋体" w:hAnsi="宋体" w:eastAsia="宋体"/>
          <w:sz w:val="24"/>
          <w:szCs w:val="20"/>
          <w:u w:val="none" w:color="auto"/>
          <w:shd w:val="clear" w:color="auto" w:fill="auto"/>
        </w:rPr>
        <w:t>全部采购需求所应提供的服务</w:t>
      </w:r>
      <w:r>
        <w:rPr>
          <w:rFonts w:hint="eastAsia" w:ascii="宋体" w:hAnsi="宋体" w:eastAsia="宋体"/>
          <w:sz w:val="24"/>
          <w:szCs w:val="20"/>
          <w:u w:val="none" w:color="auto"/>
          <w:shd w:val="clear" w:color="auto" w:fill="auto"/>
        </w:rPr>
        <w:t>，</w:t>
      </w:r>
      <w:r>
        <w:rPr>
          <w:rFonts w:ascii="宋体" w:hAnsi="宋体" w:eastAsia="宋体"/>
          <w:sz w:val="24"/>
          <w:szCs w:val="20"/>
          <w:u w:val="none" w:color="auto"/>
          <w:shd w:val="clear" w:color="auto" w:fill="auto"/>
        </w:rPr>
        <w:t>以及伴随的货物和工程</w:t>
      </w:r>
      <w:r>
        <w:rPr>
          <w:rFonts w:hint="eastAsia" w:ascii="宋体" w:hAnsi="宋体" w:eastAsia="宋体"/>
          <w:sz w:val="24"/>
          <w:szCs w:val="20"/>
          <w:u w:val="none" w:color="auto"/>
          <w:shd w:val="clear" w:color="auto" w:fill="auto"/>
        </w:rPr>
        <w:t>。所有内容均应以人民币报价，供应商的采购报价应遵守《中华人民共和国价格法》。</w:t>
      </w:r>
    </w:p>
    <w:p w14:paraId="755A90D4">
      <w:pPr>
        <w:spacing w:line="360" w:lineRule="auto"/>
        <w:ind w:firstLine="435"/>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12.</w:t>
      </w:r>
      <w:r>
        <w:rPr>
          <w:rFonts w:hint="eastAsia" w:ascii="宋体" w:hAnsi="宋体" w:eastAsia="宋体"/>
          <w:sz w:val="24"/>
          <w:szCs w:val="20"/>
          <w:u w:val="none" w:color="auto"/>
          <w:shd w:val="clear" w:color="auto" w:fill="auto"/>
        </w:rPr>
        <w:t>2供应商应在分项报价表上标明分项服务、伴随的货物和工程的价格（如适用）和总价，未标明的视同包含在采购报价中。</w:t>
      </w:r>
    </w:p>
    <w:p w14:paraId="0023AFDA">
      <w:pPr>
        <w:spacing w:line="360" w:lineRule="auto"/>
        <w:ind w:firstLine="435"/>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12.</w:t>
      </w:r>
      <w:r>
        <w:rPr>
          <w:rFonts w:hint="eastAsia" w:ascii="宋体" w:hAnsi="宋体" w:eastAsia="宋体"/>
          <w:sz w:val="24"/>
          <w:szCs w:val="20"/>
          <w:u w:val="none" w:color="auto"/>
          <w:shd w:val="clear" w:color="auto" w:fill="auto"/>
        </w:rPr>
        <w:t>3</w:t>
      </w:r>
      <w:r>
        <w:rPr>
          <w:rFonts w:ascii="宋体" w:hAnsi="宋体" w:eastAsia="宋体"/>
          <w:sz w:val="24"/>
          <w:szCs w:val="20"/>
          <w:u w:val="none" w:color="auto"/>
          <w:shd w:val="clear" w:color="auto" w:fill="auto"/>
        </w:rPr>
        <w:t>除非采购文件另有规定或经采购人同意支付的，最后报价均不得高于采购文件（公告）列明的项目预算，否则其响应文件将被认定为</w:t>
      </w:r>
      <w:r>
        <w:rPr>
          <w:rFonts w:ascii="宋体" w:hAnsi="宋体" w:eastAsia="宋体"/>
          <w:b/>
          <w:sz w:val="24"/>
          <w:szCs w:val="20"/>
          <w:u w:val="none" w:color="auto"/>
          <w:shd w:val="clear" w:color="auto" w:fill="auto"/>
        </w:rPr>
        <w:t>响应无效</w:t>
      </w:r>
      <w:r>
        <w:rPr>
          <w:rFonts w:ascii="宋体" w:hAnsi="宋体" w:eastAsia="宋体"/>
          <w:sz w:val="24"/>
          <w:szCs w:val="20"/>
          <w:u w:val="none" w:color="auto"/>
          <w:shd w:val="clear" w:color="auto" w:fill="auto"/>
        </w:rPr>
        <w:t>。</w:t>
      </w:r>
    </w:p>
    <w:p w14:paraId="506568B9">
      <w:pPr>
        <w:spacing w:line="360" w:lineRule="auto"/>
        <w:ind w:firstLine="435"/>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12.</w:t>
      </w:r>
      <w:r>
        <w:rPr>
          <w:rFonts w:hint="eastAsia" w:ascii="宋体" w:hAnsi="宋体" w:eastAsia="宋体"/>
          <w:sz w:val="24"/>
          <w:szCs w:val="20"/>
          <w:u w:val="none" w:color="auto"/>
          <w:shd w:val="clear" w:color="auto" w:fill="auto"/>
        </w:rPr>
        <w:t>4报价</w:t>
      </w:r>
      <w:r>
        <w:rPr>
          <w:rFonts w:ascii="宋体" w:hAnsi="宋体" w:eastAsia="宋体"/>
          <w:sz w:val="24"/>
          <w:szCs w:val="20"/>
          <w:u w:val="none" w:color="auto"/>
          <w:shd w:val="clear" w:color="auto" w:fill="auto"/>
        </w:rPr>
        <w:t>在合同履行过程中是固定不变的，不得以任何理由予以变更。任何包含价格调整要求的</w:t>
      </w:r>
      <w:r>
        <w:rPr>
          <w:rFonts w:hint="eastAsia" w:ascii="宋体" w:hAnsi="宋体" w:eastAsia="宋体"/>
          <w:sz w:val="24"/>
          <w:szCs w:val="20"/>
          <w:u w:val="none" w:color="auto"/>
          <w:shd w:val="clear" w:color="auto" w:fill="auto"/>
        </w:rPr>
        <w:t>采购</w:t>
      </w:r>
      <w:r>
        <w:rPr>
          <w:rFonts w:ascii="宋体" w:hAnsi="宋体" w:eastAsia="宋体"/>
          <w:sz w:val="24"/>
          <w:szCs w:val="20"/>
          <w:u w:val="none" w:color="auto"/>
          <w:shd w:val="clear" w:color="auto" w:fill="auto"/>
        </w:rPr>
        <w:t>，其</w:t>
      </w:r>
      <w:r>
        <w:rPr>
          <w:rFonts w:hint="eastAsia" w:ascii="宋体" w:hAnsi="宋体" w:eastAsia="宋体"/>
          <w:sz w:val="24"/>
          <w:szCs w:val="20"/>
          <w:u w:val="none" w:color="auto"/>
          <w:shd w:val="clear" w:color="auto" w:fill="auto"/>
        </w:rPr>
        <w:t>响应文件将被认定为</w:t>
      </w:r>
      <w:r>
        <w:rPr>
          <w:rFonts w:hint="eastAsia" w:ascii="宋体" w:hAnsi="宋体" w:eastAsia="宋体"/>
          <w:b/>
          <w:sz w:val="24"/>
          <w:szCs w:val="20"/>
          <w:u w:val="thick" w:color="FFB03A"/>
          <w:shd w:val="clear" w:color="auto" w:fill="FFEFD7"/>
        </w:rPr>
        <w:t>响应无效</w:t>
      </w:r>
      <w:r>
        <w:rPr>
          <w:rFonts w:ascii="宋体" w:hAnsi="宋体" w:eastAsia="宋体"/>
          <w:sz w:val="24"/>
          <w:szCs w:val="20"/>
          <w:u w:val="none" w:color="auto"/>
          <w:shd w:val="clear" w:color="auto" w:fill="auto"/>
        </w:rPr>
        <w:t>。</w:t>
      </w:r>
    </w:p>
    <w:p w14:paraId="47C50A7C">
      <w:pPr>
        <w:spacing w:line="360" w:lineRule="auto"/>
        <w:ind w:firstLine="435"/>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1</w:t>
      </w:r>
      <w:r>
        <w:rPr>
          <w:rFonts w:hint="eastAsia" w:ascii="宋体" w:hAnsi="宋体" w:eastAsia="宋体"/>
          <w:sz w:val="24"/>
          <w:szCs w:val="20"/>
          <w:u w:val="none" w:color="auto"/>
          <w:shd w:val="clear" w:color="auto" w:fill="auto"/>
        </w:rPr>
        <w:t>2</w:t>
      </w:r>
      <w:r>
        <w:rPr>
          <w:rFonts w:ascii="宋体" w:hAnsi="宋体" w:eastAsia="宋体"/>
          <w:sz w:val="24"/>
          <w:szCs w:val="20"/>
          <w:u w:val="none" w:color="auto"/>
          <w:shd w:val="clear" w:color="auto" w:fill="auto"/>
        </w:rPr>
        <w:t>.</w:t>
      </w:r>
      <w:r>
        <w:rPr>
          <w:rFonts w:hint="eastAsia" w:ascii="宋体" w:hAnsi="宋体" w:eastAsia="宋体"/>
          <w:sz w:val="24"/>
          <w:szCs w:val="20"/>
          <w:u w:val="none" w:color="auto"/>
          <w:shd w:val="clear" w:color="auto" w:fill="auto"/>
        </w:rPr>
        <w:t>5</w:t>
      </w:r>
      <w:r>
        <w:rPr>
          <w:rFonts w:ascii="宋体" w:hAnsi="宋体" w:eastAsia="宋体"/>
          <w:sz w:val="24"/>
          <w:szCs w:val="20"/>
          <w:u w:val="none" w:color="auto"/>
          <w:shd w:val="clear" w:color="auto" w:fill="auto"/>
        </w:rPr>
        <w:t>采购人不接受具有附加条件的报价。</w:t>
      </w:r>
    </w:p>
    <w:p w14:paraId="2F184C71">
      <w:pPr>
        <w:spacing w:line="360" w:lineRule="auto"/>
        <w:ind w:firstLine="437"/>
        <w:outlineLvl w:val="3"/>
        <w:rPr>
          <w:rFonts w:hint="eastAsia" w:ascii="宋体" w:hAnsi="宋体" w:eastAsia="宋体"/>
          <w:b/>
          <w:sz w:val="24"/>
          <w:szCs w:val="20"/>
          <w:u w:val="none" w:color="auto"/>
          <w:shd w:val="clear" w:color="auto" w:fill="auto"/>
        </w:rPr>
      </w:pPr>
      <w:r>
        <w:rPr>
          <w:rFonts w:hint="eastAsia" w:ascii="宋体" w:hAnsi="宋体" w:eastAsia="宋体"/>
          <w:b/>
          <w:sz w:val="24"/>
          <w:szCs w:val="20"/>
          <w:u w:val="none" w:color="auto"/>
          <w:shd w:val="clear" w:color="auto" w:fill="auto"/>
        </w:rPr>
        <w:t>1</w:t>
      </w:r>
      <w:r>
        <w:rPr>
          <w:rFonts w:ascii="宋体" w:hAnsi="宋体" w:eastAsia="宋体"/>
          <w:b/>
          <w:sz w:val="24"/>
          <w:szCs w:val="20"/>
          <w:u w:val="none" w:color="auto"/>
          <w:shd w:val="clear" w:color="auto" w:fill="auto"/>
        </w:rPr>
        <w:t>3.</w:t>
      </w:r>
      <w:r>
        <w:rPr>
          <w:rFonts w:hint="eastAsia" w:ascii="宋体" w:hAnsi="宋体" w:eastAsia="宋体"/>
          <w:b/>
          <w:sz w:val="24"/>
          <w:szCs w:val="20"/>
          <w:u w:val="none" w:color="auto"/>
          <w:shd w:val="clear" w:color="auto" w:fill="auto"/>
        </w:rPr>
        <w:t>采购保证金（本项目不适用）</w:t>
      </w:r>
    </w:p>
    <w:p w14:paraId="3DB26BF4">
      <w:pPr>
        <w:spacing w:line="360" w:lineRule="auto"/>
        <w:ind w:firstLine="437"/>
        <w:outlineLvl w:val="3"/>
        <w:rPr>
          <w:rFonts w:hint="eastAsia" w:ascii="宋体" w:hAnsi="宋体" w:eastAsia="宋体"/>
          <w:b/>
          <w:sz w:val="24"/>
          <w:szCs w:val="20"/>
          <w:u w:val="none" w:color="auto"/>
          <w:shd w:val="clear" w:color="auto" w:fill="auto"/>
        </w:rPr>
      </w:pPr>
      <w:r>
        <w:rPr>
          <w:rFonts w:hint="eastAsia" w:ascii="宋体" w:hAnsi="宋体" w:eastAsia="宋体"/>
          <w:b/>
          <w:sz w:val="24"/>
          <w:szCs w:val="20"/>
          <w:u w:val="none" w:color="auto"/>
          <w:shd w:val="clear" w:color="auto" w:fill="auto"/>
        </w:rPr>
        <w:t>1</w:t>
      </w:r>
      <w:r>
        <w:rPr>
          <w:rFonts w:ascii="宋体" w:hAnsi="宋体" w:eastAsia="宋体"/>
          <w:b/>
          <w:sz w:val="24"/>
          <w:szCs w:val="20"/>
          <w:u w:val="none" w:color="auto"/>
          <w:shd w:val="clear" w:color="auto" w:fill="auto"/>
        </w:rPr>
        <w:t>4.</w:t>
      </w:r>
      <w:r>
        <w:rPr>
          <w:rFonts w:hint="eastAsia" w:ascii="宋体" w:hAnsi="宋体" w:eastAsia="宋体"/>
          <w:b/>
          <w:sz w:val="24"/>
          <w:szCs w:val="20"/>
          <w:u w:val="none" w:color="auto"/>
          <w:shd w:val="clear" w:color="auto" w:fill="auto"/>
        </w:rPr>
        <w:t>采购有效期</w:t>
      </w:r>
    </w:p>
    <w:p w14:paraId="609193B7">
      <w:pPr>
        <w:spacing w:line="360" w:lineRule="auto"/>
        <w:ind w:firstLine="435"/>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14.1采购有效期为从响应文件提交截止之日算起的日历天数，采购有效期详见供应商须知前附表。</w:t>
      </w:r>
    </w:p>
    <w:p w14:paraId="206E5975">
      <w:pPr>
        <w:spacing w:line="360" w:lineRule="auto"/>
        <w:ind w:firstLine="435"/>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14.2在采购有效期内，供应商的</w:t>
      </w:r>
      <w:r>
        <w:rPr>
          <w:rFonts w:ascii="宋体" w:hAnsi="宋体" w:eastAsia="宋体"/>
          <w:sz w:val="24"/>
          <w:szCs w:val="20"/>
          <w:u w:val="thick" w:color="FFB03A"/>
          <w:shd w:val="clear" w:color="auto" w:fill="FFEFD7"/>
        </w:rPr>
        <w:t>采购</w:t>
      </w:r>
      <w:r>
        <w:rPr>
          <w:rFonts w:ascii="宋体" w:hAnsi="宋体" w:eastAsia="宋体"/>
          <w:sz w:val="24"/>
          <w:szCs w:val="20"/>
          <w:u w:val="none" w:color="auto"/>
          <w:shd w:val="clear" w:color="auto" w:fill="auto"/>
        </w:rPr>
        <w:t>保持有效，供应商不得要求撤销或修改其响应文件。采购有效期不满足要求的</w:t>
      </w:r>
      <w:r>
        <w:rPr>
          <w:rFonts w:ascii="宋体" w:hAnsi="宋体" w:eastAsia="宋体"/>
          <w:sz w:val="24"/>
          <w:szCs w:val="20"/>
          <w:u w:val="thick" w:color="FFB03A"/>
          <w:shd w:val="clear" w:color="auto" w:fill="FFEFD7"/>
        </w:rPr>
        <w:t>响应</w:t>
      </w:r>
      <w:r>
        <w:rPr>
          <w:rFonts w:ascii="宋体" w:hAnsi="宋体" w:eastAsia="宋体"/>
          <w:sz w:val="24"/>
          <w:szCs w:val="20"/>
          <w:u w:val="none" w:color="auto"/>
          <w:shd w:val="clear" w:color="auto" w:fill="auto"/>
        </w:rPr>
        <w:t>，其响应文件将被认定为</w:t>
      </w:r>
      <w:r>
        <w:rPr>
          <w:rFonts w:ascii="宋体" w:hAnsi="宋体" w:eastAsia="宋体"/>
          <w:b/>
          <w:sz w:val="24"/>
          <w:szCs w:val="20"/>
          <w:u w:val="none" w:color="auto"/>
          <w:shd w:val="clear" w:color="auto" w:fill="auto"/>
        </w:rPr>
        <w:t>响应无效</w:t>
      </w:r>
      <w:r>
        <w:rPr>
          <w:rFonts w:ascii="宋体" w:hAnsi="宋体" w:eastAsia="宋体"/>
          <w:sz w:val="24"/>
          <w:szCs w:val="20"/>
          <w:u w:val="none" w:color="auto"/>
          <w:shd w:val="clear" w:color="auto" w:fill="auto"/>
        </w:rPr>
        <w:t>。</w:t>
      </w:r>
    </w:p>
    <w:p w14:paraId="38A41812">
      <w:pPr>
        <w:spacing w:line="360" w:lineRule="auto"/>
        <w:ind w:firstLine="435"/>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14.3为保证有充分时间签订合同，采购人或采购代理机构可根据实际情况，在原采购有效期截止之前，要求供应商延长采购有效期。接受该要求的供应商将不会被要求和允许修正其响应文件。供应商可以拒绝延长采购有效期的要求，且不承担任何责任。上述要求和答复都应以书面形式提交。</w:t>
      </w:r>
    </w:p>
    <w:p w14:paraId="131D2A08">
      <w:pPr>
        <w:spacing w:line="360" w:lineRule="auto"/>
        <w:ind w:firstLine="437"/>
        <w:outlineLvl w:val="3"/>
        <w:rPr>
          <w:rFonts w:hint="eastAsia" w:ascii="宋体" w:hAnsi="宋体" w:eastAsia="宋体"/>
          <w:b/>
          <w:sz w:val="24"/>
          <w:szCs w:val="20"/>
          <w:u w:val="none" w:color="auto"/>
          <w:shd w:val="clear" w:color="auto" w:fill="auto"/>
        </w:rPr>
      </w:pPr>
      <w:r>
        <w:rPr>
          <w:rFonts w:hint="eastAsia" w:ascii="宋体" w:hAnsi="宋体" w:eastAsia="宋体"/>
          <w:b/>
          <w:sz w:val="24"/>
          <w:szCs w:val="20"/>
          <w:u w:val="none" w:color="auto"/>
          <w:shd w:val="clear" w:color="auto" w:fill="auto"/>
        </w:rPr>
        <w:t>1</w:t>
      </w:r>
      <w:r>
        <w:rPr>
          <w:rFonts w:ascii="宋体" w:hAnsi="宋体" w:eastAsia="宋体"/>
          <w:b/>
          <w:sz w:val="24"/>
          <w:szCs w:val="20"/>
          <w:u w:val="none" w:color="auto"/>
          <w:shd w:val="clear" w:color="auto" w:fill="auto"/>
        </w:rPr>
        <w:t>5.</w:t>
      </w:r>
      <w:r>
        <w:rPr>
          <w:rFonts w:hint="eastAsia" w:ascii="宋体" w:hAnsi="宋体" w:eastAsia="宋体"/>
          <w:b/>
          <w:sz w:val="24"/>
          <w:szCs w:val="20"/>
          <w:u w:val="none" w:color="auto"/>
          <w:shd w:val="clear" w:color="auto" w:fill="auto"/>
        </w:rPr>
        <w:t>响应文件的制作</w:t>
      </w:r>
    </w:p>
    <w:p w14:paraId="4584F5FF">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15.1本项目要求提供纸质响应文件，响应</w:t>
      </w:r>
      <w:r>
        <w:rPr>
          <w:rFonts w:ascii="宋体" w:hAnsi="宋体" w:eastAsia="宋体"/>
          <w:sz w:val="24"/>
          <w:szCs w:val="20"/>
          <w:u w:val="none" w:color="auto"/>
          <w:shd w:val="clear" w:color="auto" w:fill="auto"/>
        </w:rPr>
        <w:t>文件的制作应满足以下规定：</w:t>
      </w:r>
    </w:p>
    <w:p w14:paraId="1C07531C">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w:t>
      </w:r>
      <w:r>
        <w:rPr>
          <w:rFonts w:ascii="宋体" w:hAnsi="宋体" w:eastAsia="宋体"/>
          <w:sz w:val="24"/>
          <w:szCs w:val="20"/>
          <w:u w:val="none" w:color="auto"/>
          <w:shd w:val="clear" w:color="auto" w:fill="auto"/>
        </w:rPr>
        <w:t>1）</w:t>
      </w:r>
      <w:r>
        <w:rPr>
          <w:rFonts w:hint="eastAsia" w:ascii="宋体" w:hAnsi="宋体" w:eastAsia="宋体"/>
          <w:sz w:val="24"/>
          <w:szCs w:val="20"/>
          <w:u w:val="none" w:color="auto"/>
          <w:shd w:val="clear" w:color="auto" w:fill="auto"/>
        </w:rPr>
        <w:t>响应</w:t>
      </w:r>
      <w:r>
        <w:rPr>
          <w:rFonts w:ascii="宋体" w:hAnsi="宋体" w:eastAsia="宋体"/>
          <w:sz w:val="24"/>
          <w:szCs w:val="20"/>
          <w:u w:val="none" w:color="auto"/>
          <w:shd w:val="clear" w:color="auto" w:fill="auto"/>
        </w:rPr>
        <w:t>文件由</w:t>
      </w:r>
      <w:r>
        <w:rPr>
          <w:rFonts w:hint="eastAsia" w:ascii="宋体" w:hAnsi="宋体" w:eastAsia="宋体"/>
          <w:sz w:val="24"/>
          <w:szCs w:val="20"/>
          <w:u w:val="none" w:color="auto"/>
          <w:shd w:val="clear" w:color="auto" w:fill="auto"/>
        </w:rPr>
        <w:t>供应商根据采购文件格式制作。</w:t>
      </w:r>
    </w:p>
    <w:p w14:paraId="446C1E3A">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w:t>
      </w:r>
      <w:r>
        <w:rPr>
          <w:rFonts w:ascii="宋体" w:hAnsi="宋体" w:eastAsia="宋体"/>
          <w:sz w:val="24"/>
          <w:szCs w:val="20"/>
          <w:u w:val="none" w:color="auto"/>
          <w:shd w:val="clear" w:color="auto" w:fill="auto"/>
        </w:rPr>
        <w:t>2）</w:t>
      </w:r>
      <w:r>
        <w:rPr>
          <w:rFonts w:ascii="宋体" w:hAnsi="宋体" w:eastAsia="宋体"/>
          <w:b/>
          <w:bCs/>
          <w:sz w:val="24"/>
          <w:szCs w:val="20"/>
          <w:u w:val="none" w:color="auto"/>
          <w:shd w:val="clear" w:color="auto" w:fill="auto"/>
        </w:rPr>
        <w:t>在第</w:t>
      </w:r>
      <w:r>
        <w:rPr>
          <w:rFonts w:hint="eastAsia" w:ascii="宋体" w:hAnsi="宋体" w:eastAsia="宋体"/>
          <w:b/>
          <w:bCs/>
          <w:sz w:val="24"/>
          <w:szCs w:val="20"/>
          <w:u w:val="none" w:color="auto"/>
          <w:shd w:val="clear" w:color="auto" w:fill="auto"/>
        </w:rPr>
        <w:t>六</w:t>
      </w:r>
      <w:r>
        <w:rPr>
          <w:rFonts w:ascii="宋体" w:hAnsi="宋体" w:eastAsia="宋体"/>
          <w:b/>
          <w:bCs/>
          <w:sz w:val="24"/>
          <w:szCs w:val="20"/>
          <w:u w:val="none" w:color="auto"/>
          <w:shd w:val="clear" w:color="auto" w:fill="auto"/>
        </w:rPr>
        <w:t>章“</w:t>
      </w:r>
      <w:r>
        <w:rPr>
          <w:rFonts w:hint="eastAsia" w:ascii="宋体" w:hAnsi="宋体" w:eastAsia="宋体"/>
          <w:b/>
          <w:bCs/>
          <w:sz w:val="24"/>
          <w:szCs w:val="20"/>
          <w:u w:val="none" w:color="auto"/>
          <w:shd w:val="clear" w:color="auto" w:fill="auto"/>
        </w:rPr>
        <w:t>响应</w:t>
      </w:r>
      <w:r>
        <w:rPr>
          <w:rFonts w:ascii="宋体" w:hAnsi="宋体" w:eastAsia="宋体"/>
          <w:b/>
          <w:bCs/>
          <w:sz w:val="24"/>
          <w:szCs w:val="20"/>
          <w:u w:val="none" w:color="auto"/>
          <w:shd w:val="clear" w:color="auto" w:fill="auto"/>
        </w:rPr>
        <w:t>文件格式”中，</w:t>
      </w:r>
      <w:r>
        <w:rPr>
          <w:rFonts w:hint="eastAsia" w:ascii="宋体" w:hAnsi="宋体" w:eastAsia="宋体"/>
          <w:b/>
          <w:bCs/>
          <w:sz w:val="24"/>
          <w:szCs w:val="20"/>
          <w:u w:val="none" w:color="auto"/>
          <w:shd w:val="clear" w:color="auto" w:fill="auto"/>
        </w:rPr>
        <w:t>供应商</w:t>
      </w:r>
      <w:r>
        <w:rPr>
          <w:rFonts w:ascii="宋体" w:hAnsi="宋体" w:eastAsia="宋体"/>
          <w:b/>
          <w:bCs/>
          <w:sz w:val="24"/>
          <w:szCs w:val="20"/>
          <w:u w:val="none" w:color="auto"/>
          <w:shd w:val="clear" w:color="auto" w:fill="auto"/>
        </w:rPr>
        <w:t>均应加盖</w:t>
      </w:r>
      <w:r>
        <w:rPr>
          <w:rFonts w:hint="eastAsia" w:ascii="宋体" w:hAnsi="宋体" w:eastAsia="宋体"/>
          <w:b/>
          <w:bCs/>
          <w:sz w:val="24"/>
          <w:szCs w:val="20"/>
          <w:u w:val="none" w:color="auto"/>
          <w:shd w:val="clear" w:color="auto" w:fill="auto"/>
        </w:rPr>
        <w:t>供应商公章</w:t>
      </w:r>
      <w:r>
        <w:rPr>
          <w:rFonts w:ascii="宋体" w:hAnsi="宋体" w:eastAsia="宋体"/>
          <w:sz w:val="24"/>
          <w:szCs w:val="20"/>
          <w:u w:val="none" w:color="auto"/>
          <w:shd w:val="clear" w:color="auto" w:fill="auto"/>
        </w:rPr>
        <w:t>。联合体参加采购的，除联合体协议</w:t>
      </w:r>
      <w:r>
        <w:rPr>
          <w:rFonts w:hint="eastAsia" w:ascii="宋体" w:hAnsi="宋体" w:eastAsia="宋体"/>
          <w:sz w:val="24"/>
          <w:szCs w:val="20"/>
          <w:u w:val="none" w:color="auto"/>
          <w:shd w:val="clear" w:color="auto" w:fill="auto"/>
        </w:rPr>
        <w:t>及采购文件规定须联合体各成员单位各自盖章的证明材料</w:t>
      </w:r>
      <w:r>
        <w:rPr>
          <w:rFonts w:ascii="宋体" w:hAnsi="宋体" w:eastAsia="宋体"/>
          <w:sz w:val="24"/>
          <w:szCs w:val="20"/>
          <w:u w:val="none" w:color="auto"/>
          <w:shd w:val="clear" w:color="auto" w:fill="auto"/>
        </w:rPr>
        <w:t>外，</w:t>
      </w:r>
      <w:r>
        <w:rPr>
          <w:rFonts w:hint="eastAsia" w:ascii="宋体" w:hAnsi="宋体" w:eastAsia="宋体"/>
          <w:sz w:val="24"/>
          <w:szCs w:val="20"/>
          <w:u w:val="none" w:color="auto"/>
          <w:shd w:val="clear" w:color="auto" w:fill="auto"/>
        </w:rPr>
        <w:t>响应</w:t>
      </w:r>
      <w:r>
        <w:rPr>
          <w:rFonts w:ascii="宋体" w:hAnsi="宋体" w:eastAsia="宋体"/>
          <w:sz w:val="24"/>
          <w:szCs w:val="20"/>
          <w:u w:val="none" w:color="auto"/>
          <w:shd w:val="clear" w:color="auto" w:fill="auto"/>
        </w:rPr>
        <w:t>文件由联合体牵头人按上述规定加盖联合体牵头人</w:t>
      </w:r>
      <w:r>
        <w:rPr>
          <w:rFonts w:hint="eastAsia" w:ascii="宋体" w:hAnsi="宋体" w:eastAsia="宋体"/>
          <w:sz w:val="24"/>
          <w:szCs w:val="20"/>
          <w:u w:val="none" w:color="auto"/>
          <w:shd w:val="clear" w:color="auto" w:fill="auto"/>
        </w:rPr>
        <w:t>公章</w:t>
      </w:r>
      <w:r>
        <w:rPr>
          <w:rFonts w:ascii="宋体" w:hAnsi="宋体" w:eastAsia="宋体"/>
          <w:sz w:val="24"/>
          <w:szCs w:val="20"/>
          <w:u w:val="none" w:color="auto"/>
          <w:shd w:val="clear" w:color="auto" w:fill="auto"/>
        </w:rPr>
        <w:t>。</w:t>
      </w:r>
    </w:p>
    <w:p w14:paraId="4F8BFD7A">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w:t>
      </w:r>
      <w:r>
        <w:rPr>
          <w:rFonts w:ascii="宋体" w:hAnsi="宋体" w:eastAsia="宋体"/>
          <w:sz w:val="24"/>
          <w:szCs w:val="20"/>
          <w:u w:val="none" w:color="auto"/>
          <w:shd w:val="clear" w:color="auto" w:fill="auto"/>
        </w:rPr>
        <w:t>3）</w:t>
      </w:r>
      <w:r>
        <w:rPr>
          <w:rFonts w:hint="eastAsia" w:ascii="宋体" w:hAnsi="宋体" w:eastAsia="宋体"/>
          <w:sz w:val="24"/>
          <w:szCs w:val="20"/>
          <w:u w:val="none" w:color="auto"/>
          <w:shd w:val="clear" w:color="auto" w:fill="auto"/>
        </w:rPr>
        <w:t>响应</w:t>
      </w:r>
      <w:r>
        <w:rPr>
          <w:rFonts w:ascii="宋体" w:hAnsi="宋体" w:eastAsia="宋体"/>
          <w:sz w:val="24"/>
          <w:szCs w:val="20"/>
          <w:u w:val="none" w:color="auto"/>
          <w:shd w:val="clear" w:color="auto" w:fill="auto"/>
        </w:rPr>
        <w:t>文件制作完成后，</w:t>
      </w:r>
      <w:r>
        <w:rPr>
          <w:rFonts w:hint="eastAsia" w:ascii="宋体" w:hAnsi="宋体" w:eastAsia="宋体"/>
          <w:sz w:val="24"/>
          <w:szCs w:val="20"/>
          <w:u w:val="none" w:color="auto"/>
          <w:shd w:val="clear" w:color="auto" w:fill="auto"/>
        </w:rPr>
        <w:t>供应商</w:t>
      </w:r>
      <w:r>
        <w:rPr>
          <w:rFonts w:ascii="宋体" w:hAnsi="宋体" w:eastAsia="宋体"/>
          <w:sz w:val="24"/>
          <w:szCs w:val="20"/>
          <w:u w:val="none" w:color="auto"/>
          <w:shd w:val="clear" w:color="auto" w:fill="auto"/>
        </w:rPr>
        <w:t>应对</w:t>
      </w:r>
      <w:r>
        <w:rPr>
          <w:rFonts w:hint="eastAsia" w:ascii="宋体" w:hAnsi="宋体" w:eastAsia="宋体"/>
          <w:sz w:val="24"/>
          <w:szCs w:val="20"/>
          <w:u w:val="none" w:color="auto"/>
          <w:shd w:val="clear" w:color="auto" w:fill="auto"/>
        </w:rPr>
        <w:t>响应</w:t>
      </w:r>
      <w:r>
        <w:rPr>
          <w:rFonts w:ascii="宋体" w:hAnsi="宋体" w:eastAsia="宋体"/>
          <w:sz w:val="24"/>
          <w:szCs w:val="20"/>
          <w:u w:val="none" w:color="auto"/>
          <w:shd w:val="clear" w:color="auto" w:fill="auto"/>
        </w:rPr>
        <w:t>文件进行</w:t>
      </w:r>
      <w:r>
        <w:rPr>
          <w:rFonts w:ascii="宋体" w:hAnsi="宋体" w:eastAsia="宋体"/>
          <w:sz w:val="24"/>
          <w:szCs w:val="20"/>
          <w:u w:val="thick" w:color="FFB03A"/>
          <w:shd w:val="clear" w:color="auto" w:fill="FFEFD7"/>
        </w:rPr>
        <w:t>文件</w:t>
      </w:r>
      <w:r>
        <w:rPr>
          <w:rFonts w:hint="eastAsia" w:ascii="宋体" w:hAnsi="宋体" w:eastAsia="宋体"/>
          <w:sz w:val="24"/>
          <w:szCs w:val="20"/>
          <w:u w:val="none" w:color="auto"/>
          <w:shd w:val="clear" w:color="auto" w:fill="auto"/>
        </w:rPr>
        <w:t>密封</w:t>
      </w:r>
      <w:r>
        <w:rPr>
          <w:rFonts w:ascii="宋体" w:hAnsi="宋体" w:eastAsia="宋体"/>
          <w:sz w:val="24"/>
          <w:szCs w:val="20"/>
          <w:u w:val="none" w:color="auto"/>
          <w:shd w:val="clear" w:color="auto" w:fill="auto"/>
        </w:rPr>
        <w:t>，否则引起的责任由</w:t>
      </w:r>
      <w:r>
        <w:rPr>
          <w:rFonts w:hint="eastAsia" w:ascii="宋体" w:hAnsi="宋体" w:eastAsia="宋体"/>
          <w:sz w:val="24"/>
          <w:szCs w:val="20"/>
          <w:u w:val="none" w:color="auto"/>
          <w:shd w:val="clear" w:color="auto" w:fill="auto"/>
        </w:rPr>
        <w:t>供应商</w:t>
      </w:r>
      <w:r>
        <w:rPr>
          <w:rFonts w:ascii="宋体" w:hAnsi="宋体" w:eastAsia="宋体"/>
          <w:sz w:val="24"/>
          <w:szCs w:val="20"/>
          <w:u w:val="none" w:color="auto"/>
          <w:shd w:val="clear" w:color="auto" w:fill="auto"/>
        </w:rPr>
        <w:t>自行承担。</w:t>
      </w:r>
    </w:p>
    <w:p w14:paraId="1310B68E">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1</w:t>
      </w:r>
      <w:r>
        <w:rPr>
          <w:rFonts w:ascii="宋体" w:hAnsi="宋体" w:eastAsia="宋体"/>
          <w:sz w:val="24"/>
          <w:szCs w:val="20"/>
          <w:u w:val="none" w:color="auto"/>
          <w:shd w:val="clear" w:color="auto" w:fill="auto"/>
        </w:rPr>
        <w:t>5.2</w:t>
      </w:r>
      <w:r>
        <w:rPr>
          <w:rFonts w:hint="eastAsia" w:ascii="宋体" w:hAnsi="宋体" w:eastAsia="宋体"/>
          <w:sz w:val="24"/>
          <w:szCs w:val="20"/>
          <w:u w:val="none" w:color="auto"/>
          <w:shd w:val="clear" w:color="auto" w:fill="auto"/>
        </w:rPr>
        <w:t>采购现场提交的其他材料要求详见供应商须知前附表。</w:t>
      </w:r>
    </w:p>
    <w:p w14:paraId="38473799">
      <w:pPr>
        <w:spacing w:line="360" w:lineRule="auto"/>
        <w:ind w:firstLine="437"/>
        <w:outlineLvl w:val="3"/>
        <w:rPr>
          <w:rFonts w:hint="eastAsia" w:ascii="宋体" w:hAnsi="宋体" w:eastAsia="宋体"/>
          <w:b/>
          <w:sz w:val="24"/>
          <w:szCs w:val="20"/>
          <w:u w:val="none" w:color="auto"/>
          <w:shd w:val="clear" w:color="auto" w:fill="auto"/>
        </w:rPr>
      </w:pPr>
      <w:r>
        <w:rPr>
          <w:rFonts w:hint="eastAsia" w:ascii="宋体" w:hAnsi="宋体" w:eastAsia="宋体"/>
          <w:b/>
          <w:sz w:val="24"/>
          <w:szCs w:val="20"/>
          <w:u w:val="none" w:color="auto"/>
          <w:shd w:val="clear" w:color="auto" w:fill="auto"/>
        </w:rPr>
        <w:t>1</w:t>
      </w:r>
      <w:r>
        <w:rPr>
          <w:rFonts w:ascii="宋体" w:hAnsi="宋体" w:eastAsia="宋体"/>
          <w:b/>
          <w:sz w:val="24"/>
          <w:szCs w:val="20"/>
          <w:u w:val="none" w:color="auto"/>
          <w:shd w:val="clear" w:color="auto" w:fill="auto"/>
        </w:rPr>
        <w:t>6.</w:t>
      </w:r>
      <w:r>
        <w:rPr>
          <w:rFonts w:hint="eastAsia" w:ascii="宋体" w:hAnsi="宋体" w:eastAsia="宋体"/>
          <w:szCs w:val="20"/>
          <w:u w:val="none" w:color="auto"/>
          <w:shd w:val="clear" w:color="auto" w:fill="auto"/>
        </w:rPr>
        <w:t xml:space="preserve"> </w:t>
      </w:r>
      <w:r>
        <w:rPr>
          <w:rFonts w:hint="eastAsia" w:ascii="宋体" w:hAnsi="宋体" w:eastAsia="宋体"/>
          <w:b/>
          <w:sz w:val="24"/>
          <w:szCs w:val="20"/>
          <w:u w:val="none" w:color="auto"/>
          <w:shd w:val="clear" w:color="auto" w:fill="auto"/>
        </w:rPr>
        <w:t>响应文件提交截止时间</w:t>
      </w:r>
    </w:p>
    <w:p w14:paraId="5BFCD7D1">
      <w:pPr>
        <w:spacing w:line="360" w:lineRule="auto"/>
        <w:ind w:firstLine="435"/>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16.1供应商应在供应商须知前附表中规定的</w:t>
      </w:r>
      <w:r>
        <w:rPr>
          <w:rFonts w:hint="eastAsia" w:ascii="宋体" w:hAnsi="宋体" w:eastAsia="宋体"/>
          <w:sz w:val="24"/>
          <w:szCs w:val="20"/>
          <w:u w:val="none" w:color="auto"/>
          <w:shd w:val="clear" w:color="auto" w:fill="auto"/>
        </w:rPr>
        <w:t>响应文件提交</w:t>
      </w:r>
      <w:r>
        <w:rPr>
          <w:rFonts w:ascii="宋体" w:hAnsi="宋体" w:eastAsia="宋体"/>
          <w:sz w:val="24"/>
          <w:szCs w:val="20"/>
          <w:u w:val="none" w:color="auto"/>
          <w:shd w:val="clear" w:color="auto" w:fill="auto"/>
        </w:rPr>
        <w:t>截止时间前，</w:t>
      </w:r>
      <w:r>
        <w:rPr>
          <w:rFonts w:hint="eastAsia" w:ascii="宋体" w:hAnsi="宋体" w:eastAsia="宋体"/>
          <w:sz w:val="24"/>
          <w:szCs w:val="20"/>
          <w:u w:val="none" w:color="auto"/>
          <w:shd w:val="clear" w:color="auto" w:fill="auto"/>
        </w:rPr>
        <w:t>在响应地点递交（详见公告部分）</w:t>
      </w:r>
      <w:r>
        <w:rPr>
          <w:rFonts w:ascii="宋体" w:hAnsi="宋体" w:eastAsia="宋体"/>
          <w:sz w:val="24"/>
          <w:szCs w:val="20"/>
          <w:u w:val="none" w:color="auto"/>
          <w:shd w:val="clear" w:color="auto" w:fill="auto"/>
        </w:rPr>
        <w:t>响应文件。</w:t>
      </w:r>
    </w:p>
    <w:p w14:paraId="588A5697">
      <w:pPr>
        <w:spacing w:line="360" w:lineRule="auto"/>
        <w:ind w:firstLine="435"/>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16.2采购人和采购代理机构延迟</w:t>
      </w:r>
      <w:r>
        <w:rPr>
          <w:rFonts w:hint="eastAsia" w:ascii="宋体" w:hAnsi="宋体" w:eastAsia="宋体"/>
          <w:sz w:val="24"/>
          <w:szCs w:val="20"/>
          <w:u w:val="none" w:color="auto"/>
          <w:shd w:val="clear" w:color="auto" w:fill="auto"/>
        </w:rPr>
        <w:t>响应文件提交截止时间的</w:t>
      </w:r>
      <w:r>
        <w:rPr>
          <w:rFonts w:ascii="宋体" w:hAnsi="宋体" w:eastAsia="宋体"/>
          <w:sz w:val="24"/>
          <w:szCs w:val="20"/>
          <w:u w:val="none" w:color="auto"/>
          <w:shd w:val="clear" w:color="auto" w:fill="auto"/>
        </w:rPr>
        <w:t>。采购人、采购代理机构和供应商受</w:t>
      </w:r>
      <w:r>
        <w:rPr>
          <w:rFonts w:hint="eastAsia" w:ascii="宋体" w:hAnsi="宋体" w:eastAsia="宋体"/>
          <w:sz w:val="24"/>
          <w:szCs w:val="20"/>
          <w:u w:val="none" w:color="auto"/>
          <w:shd w:val="clear" w:color="auto" w:fill="auto"/>
        </w:rPr>
        <w:t>响应文件提交截止时间</w:t>
      </w:r>
      <w:r>
        <w:rPr>
          <w:rFonts w:ascii="宋体" w:hAnsi="宋体" w:eastAsia="宋体"/>
          <w:sz w:val="24"/>
          <w:szCs w:val="20"/>
          <w:u w:val="none" w:color="auto"/>
          <w:shd w:val="clear" w:color="auto" w:fill="auto"/>
        </w:rPr>
        <w:t>制约的所有权利和义务均应延长至新的截止时间。</w:t>
      </w:r>
    </w:p>
    <w:p w14:paraId="123F2684">
      <w:pPr>
        <w:spacing w:line="360" w:lineRule="auto"/>
        <w:ind w:firstLine="437"/>
        <w:outlineLvl w:val="3"/>
        <w:rPr>
          <w:rFonts w:hint="eastAsia" w:ascii="宋体" w:hAnsi="宋体" w:eastAsia="宋体"/>
          <w:b/>
          <w:sz w:val="24"/>
          <w:szCs w:val="20"/>
          <w:u w:val="none" w:color="auto"/>
          <w:shd w:val="clear" w:color="auto" w:fill="auto"/>
        </w:rPr>
      </w:pPr>
      <w:r>
        <w:rPr>
          <w:rFonts w:hint="eastAsia" w:ascii="宋体" w:hAnsi="宋体" w:eastAsia="宋体"/>
          <w:b/>
          <w:sz w:val="24"/>
          <w:szCs w:val="20"/>
          <w:u w:val="none" w:color="auto"/>
          <w:shd w:val="clear" w:color="auto" w:fill="auto"/>
        </w:rPr>
        <w:t>1</w:t>
      </w:r>
      <w:r>
        <w:rPr>
          <w:rFonts w:ascii="宋体" w:hAnsi="宋体" w:eastAsia="宋体"/>
          <w:b/>
          <w:sz w:val="24"/>
          <w:szCs w:val="20"/>
          <w:u w:val="none" w:color="auto"/>
          <w:shd w:val="clear" w:color="auto" w:fill="auto"/>
        </w:rPr>
        <w:t>7.</w:t>
      </w:r>
      <w:r>
        <w:rPr>
          <w:rFonts w:hint="eastAsia" w:ascii="宋体" w:hAnsi="宋体" w:eastAsia="宋体"/>
          <w:b/>
          <w:sz w:val="24"/>
          <w:szCs w:val="20"/>
          <w:u w:val="none" w:color="auto"/>
          <w:shd w:val="clear" w:color="auto" w:fill="auto"/>
        </w:rPr>
        <w:t>响应文件的提交、修改与撤回</w:t>
      </w:r>
    </w:p>
    <w:p w14:paraId="2CBDD9D4">
      <w:pPr>
        <w:spacing w:line="360" w:lineRule="auto"/>
        <w:ind w:firstLine="435"/>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17</w:t>
      </w:r>
      <w:r>
        <w:rPr>
          <w:rFonts w:hint="eastAsia" w:ascii="宋体" w:hAnsi="宋体" w:eastAsia="宋体"/>
          <w:sz w:val="24"/>
          <w:szCs w:val="20"/>
          <w:u w:val="none" w:color="auto"/>
          <w:shd w:val="clear" w:color="auto" w:fill="auto"/>
        </w:rPr>
        <w:t>.1供应商应当在第一章“采购公告”规定的响应文件提交截止时间前</w:t>
      </w:r>
      <w:r>
        <w:rPr>
          <w:rFonts w:ascii="宋体" w:hAnsi="宋体" w:eastAsia="宋体"/>
          <w:sz w:val="24"/>
          <w:szCs w:val="20"/>
          <w:u w:val="none" w:color="auto"/>
          <w:shd w:val="clear" w:color="auto" w:fill="auto"/>
        </w:rPr>
        <w:t>，将</w:t>
      </w:r>
      <w:r>
        <w:rPr>
          <w:rFonts w:hint="eastAsia" w:ascii="宋体" w:hAnsi="宋体" w:eastAsia="宋体"/>
          <w:sz w:val="24"/>
          <w:szCs w:val="20"/>
          <w:u w:val="none" w:color="auto"/>
          <w:shd w:val="clear" w:color="auto" w:fill="auto"/>
        </w:rPr>
        <w:t>响应</w:t>
      </w:r>
      <w:r>
        <w:rPr>
          <w:rFonts w:ascii="宋体" w:hAnsi="宋体" w:eastAsia="宋体"/>
          <w:sz w:val="24"/>
          <w:szCs w:val="20"/>
          <w:u w:val="none" w:color="auto"/>
          <w:shd w:val="clear" w:color="auto" w:fill="auto"/>
        </w:rPr>
        <w:t>文件</w:t>
      </w:r>
      <w:r>
        <w:rPr>
          <w:rFonts w:hint="eastAsia" w:ascii="宋体" w:hAnsi="宋体" w:eastAsia="宋体"/>
          <w:sz w:val="24"/>
          <w:szCs w:val="20"/>
          <w:u w:val="none" w:color="auto"/>
          <w:shd w:val="clear" w:color="auto" w:fill="auto"/>
        </w:rPr>
        <w:t>递交至代理机构</w:t>
      </w:r>
      <w:r>
        <w:rPr>
          <w:rFonts w:ascii="宋体" w:hAnsi="宋体" w:eastAsia="宋体"/>
          <w:sz w:val="24"/>
          <w:szCs w:val="20"/>
          <w:u w:val="none" w:color="auto"/>
          <w:shd w:val="clear" w:color="auto" w:fill="auto"/>
        </w:rPr>
        <w:t>。</w:t>
      </w:r>
    </w:p>
    <w:p w14:paraId="117649A6">
      <w:pPr>
        <w:spacing w:line="360" w:lineRule="auto"/>
        <w:ind w:firstLine="435"/>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17</w:t>
      </w:r>
      <w:r>
        <w:rPr>
          <w:rFonts w:hint="eastAsia" w:ascii="宋体" w:hAnsi="宋体" w:eastAsia="宋体"/>
          <w:sz w:val="24"/>
          <w:szCs w:val="20"/>
          <w:u w:val="none" w:color="auto"/>
          <w:shd w:val="clear" w:color="auto" w:fill="auto"/>
        </w:rPr>
        <w:t>.2供应商应当在响应文件提交截止时间前完成响应文件的提交，并可以补充、修改或者撤回响应文件。响应文件提交截止时间前未递交响应文件的，视为撤回响应文件。未按规定时间递交或响应文件提交截止时间后送达的响应文件，招标人应当拒收。</w:t>
      </w:r>
    </w:p>
    <w:p w14:paraId="76BF4645">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17.</w:t>
      </w:r>
      <w:r>
        <w:rPr>
          <w:rFonts w:ascii="宋体" w:hAnsi="宋体" w:eastAsia="宋体"/>
          <w:sz w:val="24"/>
          <w:szCs w:val="20"/>
          <w:u w:val="none" w:color="auto"/>
          <w:shd w:val="clear" w:color="auto" w:fill="auto"/>
        </w:rPr>
        <w:t>3</w:t>
      </w:r>
      <w:r>
        <w:rPr>
          <w:rFonts w:hint="eastAsia" w:ascii="宋体" w:hAnsi="宋体" w:eastAsia="宋体"/>
          <w:sz w:val="24"/>
          <w:szCs w:val="20"/>
          <w:u w:val="none" w:color="auto"/>
          <w:shd w:val="clear" w:color="auto" w:fill="auto"/>
        </w:rPr>
        <w:t>在响应文件提交截止时间之后，供应商不得对其响应文件做任何修改。但属于采购小组在评审中发现的计算错误并进行核实的修改、按照采购文件的变动情况和采购小组的要求重新提交响应文件的，不在此列。</w:t>
      </w:r>
    </w:p>
    <w:p w14:paraId="11F53037">
      <w:pPr>
        <w:spacing w:line="360" w:lineRule="auto"/>
        <w:ind w:firstLine="437"/>
        <w:outlineLvl w:val="3"/>
        <w:rPr>
          <w:rFonts w:hint="eastAsia" w:ascii="宋体" w:hAnsi="宋体" w:eastAsia="宋体"/>
          <w:b/>
          <w:sz w:val="24"/>
          <w:szCs w:val="20"/>
          <w:u w:val="none" w:color="auto"/>
          <w:shd w:val="clear" w:color="auto" w:fill="auto"/>
        </w:rPr>
      </w:pPr>
      <w:r>
        <w:rPr>
          <w:rFonts w:hint="eastAsia" w:ascii="宋体" w:hAnsi="宋体" w:eastAsia="宋体"/>
          <w:b/>
          <w:sz w:val="24"/>
          <w:szCs w:val="20"/>
          <w:u w:val="none" w:color="auto"/>
          <w:shd w:val="clear" w:color="auto" w:fill="auto"/>
        </w:rPr>
        <w:t>1</w:t>
      </w:r>
      <w:r>
        <w:rPr>
          <w:rFonts w:ascii="宋体" w:hAnsi="宋体" w:eastAsia="宋体"/>
          <w:b/>
          <w:sz w:val="24"/>
          <w:szCs w:val="20"/>
          <w:u w:val="none" w:color="auto"/>
          <w:shd w:val="clear" w:color="auto" w:fill="auto"/>
        </w:rPr>
        <w:t>8.</w:t>
      </w:r>
      <w:r>
        <w:rPr>
          <w:rFonts w:hint="eastAsia" w:ascii="宋体" w:hAnsi="宋体" w:eastAsia="宋体"/>
          <w:b/>
          <w:sz w:val="24"/>
          <w:szCs w:val="20"/>
          <w:u w:val="none" w:color="auto"/>
          <w:shd w:val="clear" w:color="auto" w:fill="auto"/>
        </w:rPr>
        <w:t>采购小组</w:t>
      </w:r>
    </w:p>
    <w:p w14:paraId="02398FD1">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18</w:t>
      </w:r>
      <w:r>
        <w:rPr>
          <w:rFonts w:ascii="宋体" w:hAnsi="宋体" w:eastAsia="宋体"/>
          <w:sz w:val="24"/>
          <w:szCs w:val="20"/>
          <w:u w:val="none" w:color="auto"/>
          <w:shd w:val="clear" w:color="auto" w:fill="auto"/>
        </w:rPr>
        <w:t>.1本项目将依法组建采购小组，采购小组成员由3人以上单数组成，采购小组及其成员应当依照</w:t>
      </w:r>
      <w:r>
        <w:rPr>
          <w:rFonts w:ascii="宋体" w:hAnsi="宋体" w:eastAsia="宋体"/>
          <w:sz w:val="24"/>
          <w:szCs w:val="20"/>
          <w:u w:val="thick" w:color="FFB03A"/>
          <w:shd w:val="clear" w:color="auto" w:fill="FFEFD7"/>
        </w:rPr>
        <w:t>采购</w:t>
      </w:r>
      <w:r>
        <w:rPr>
          <w:rFonts w:ascii="宋体" w:hAnsi="宋体" w:eastAsia="宋体"/>
          <w:sz w:val="24"/>
          <w:szCs w:val="20"/>
          <w:u w:val="none" w:color="auto"/>
          <w:shd w:val="clear" w:color="auto" w:fill="auto"/>
        </w:rPr>
        <w:t>的有关规定履行相关职责和义务。</w:t>
      </w:r>
    </w:p>
    <w:p w14:paraId="2EAE44D4">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18</w:t>
      </w:r>
      <w:r>
        <w:rPr>
          <w:rFonts w:ascii="宋体" w:hAnsi="宋体" w:eastAsia="宋体"/>
          <w:sz w:val="24"/>
          <w:szCs w:val="20"/>
          <w:u w:val="none" w:color="auto"/>
          <w:shd w:val="clear" w:color="auto" w:fill="auto"/>
        </w:rPr>
        <w:t>.2采购小组依法对响应文件进行评审，并根据采购文件规定的程序、评定成交的标准等事项与实质性响应采购文件要求的供应商进行采购。</w:t>
      </w:r>
    </w:p>
    <w:p w14:paraId="6B1653DB">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18</w:t>
      </w:r>
      <w:r>
        <w:rPr>
          <w:rFonts w:ascii="宋体" w:hAnsi="宋体" w:eastAsia="宋体"/>
          <w:sz w:val="24"/>
          <w:szCs w:val="20"/>
          <w:u w:val="none" w:color="auto"/>
          <w:shd w:val="clear" w:color="auto" w:fill="auto"/>
        </w:rPr>
        <w:t>.3采购小组应当从质量和服务均能满足采购文件实质性响应要求的供应商中，按照评审</w:t>
      </w:r>
      <w:r>
        <w:rPr>
          <w:rFonts w:hint="eastAsia" w:ascii="宋体" w:hAnsi="宋体" w:eastAsia="宋体"/>
          <w:sz w:val="24"/>
          <w:szCs w:val="20"/>
          <w:u w:val="none" w:color="auto"/>
          <w:shd w:val="clear" w:color="auto" w:fill="auto"/>
        </w:rPr>
        <w:t>方</w:t>
      </w:r>
      <w:r>
        <w:rPr>
          <w:rFonts w:ascii="宋体" w:hAnsi="宋体" w:eastAsia="宋体"/>
          <w:sz w:val="24"/>
          <w:szCs w:val="20"/>
          <w:u w:val="none" w:color="auto"/>
          <w:shd w:val="clear" w:color="auto" w:fill="auto"/>
        </w:rPr>
        <w:t>法</w:t>
      </w:r>
      <w:r>
        <w:rPr>
          <w:rFonts w:hint="eastAsia" w:ascii="宋体" w:hAnsi="宋体" w:eastAsia="宋体"/>
          <w:sz w:val="24"/>
          <w:szCs w:val="20"/>
          <w:u w:val="none" w:color="auto"/>
          <w:shd w:val="clear" w:color="auto" w:fill="auto"/>
        </w:rPr>
        <w:t>和标准推荐</w:t>
      </w:r>
      <w:r>
        <w:rPr>
          <w:rFonts w:ascii="宋体" w:hAnsi="宋体" w:eastAsia="宋体"/>
          <w:sz w:val="24"/>
          <w:szCs w:val="20"/>
          <w:u w:val="none" w:color="auto"/>
          <w:shd w:val="clear" w:color="auto" w:fill="auto"/>
        </w:rPr>
        <w:t>成交候选供应商，并编写</w:t>
      </w:r>
      <w:r>
        <w:rPr>
          <w:rFonts w:hint="eastAsia" w:ascii="宋体" w:hAnsi="宋体" w:eastAsia="宋体"/>
          <w:sz w:val="24"/>
          <w:szCs w:val="20"/>
          <w:u w:val="none" w:color="auto"/>
          <w:shd w:val="clear" w:color="auto" w:fill="auto"/>
        </w:rPr>
        <w:t>评审</w:t>
      </w:r>
      <w:r>
        <w:rPr>
          <w:rFonts w:ascii="宋体" w:hAnsi="宋体" w:eastAsia="宋体"/>
          <w:sz w:val="24"/>
          <w:szCs w:val="20"/>
          <w:u w:val="none" w:color="auto"/>
          <w:shd w:val="clear" w:color="auto" w:fill="auto"/>
        </w:rPr>
        <w:t>报告。</w:t>
      </w:r>
    </w:p>
    <w:p w14:paraId="3A730CBC">
      <w:pPr>
        <w:spacing w:line="360" w:lineRule="auto"/>
        <w:ind w:firstLine="437"/>
        <w:outlineLvl w:val="3"/>
        <w:rPr>
          <w:rFonts w:hint="eastAsia" w:ascii="宋体" w:hAnsi="宋体" w:eastAsia="宋体"/>
          <w:b/>
          <w:sz w:val="24"/>
          <w:szCs w:val="20"/>
          <w:u w:val="none" w:color="auto"/>
          <w:shd w:val="clear" w:color="auto" w:fill="auto"/>
        </w:rPr>
      </w:pPr>
      <w:r>
        <w:rPr>
          <w:rFonts w:ascii="宋体" w:hAnsi="宋体" w:eastAsia="宋体"/>
          <w:b/>
          <w:sz w:val="24"/>
          <w:szCs w:val="20"/>
          <w:u w:val="none" w:color="auto"/>
          <w:shd w:val="clear" w:color="auto" w:fill="auto"/>
        </w:rPr>
        <w:t>19.响应文件的评审与采购</w:t>
      </w:r>
    </w:p>
    <w:p w14:paraId="04FCE4F3">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19</w:t>
      </w:r>
      <w:r>
        <w:rPr>
          <w:rFonts w:ascii="宋体" w:hAnsi="宋体" w:eastAsia="宋体"/>
          <w:sz w:val="24"/>
          <w:szCs w:val="20"/>
          <w:u w:val="none" w:color="auto"/>
          <w:shd w:val="clear" w:color="auto" w:fill="auto"/>
        </w:rPr>
        <w:t>.</w:t>
      </w:r>
      <w:r>
        <w:rPr>
          <w:rFonts w:hint="eastAsia" w:ascii="宋体" w:hAnsi="宋体" w:eastAsia="宋体"/>
          <w:sz w:val="24"/>
          <w:szCs w:val="20"/>
          <w:u w:val="none" w:color="auto"/>
          <w:shd w:val="clear" w:color="auto" w:fill="auto"/>
        </w:rPr>
        <w:t>1采购人和采购代理机构将在</w:t>
      </w:r>
      <w:r>
        <w:rPr>
          <w:rFonts w:ascii="宋体" w:hAnsi="宋体" w:eastAsia="宋体"/>
          <w:sz w:val="24"/>
          <w:szCs w:val="20"/>
          <w:u w:val="none" w:color="auto"/>
          <w:shd w:val="clear" w:color="auto" w:fill="auto"/>
        </w:rPr>
        <w:t>供应商须知前附表</w:t>
      </w:r>
      <w:r>
        <w:rPr>
          <w:rFonts w:hint="eastAsia" w:ascii="宋体" w:hAnsi="宋体" w:eastAsia="宋体"/>
          <w:sz w:val="24"/>
          <w:szCs w:val="20"/>
          <w:u w:val="none" w:color="auto"/>
          <w:shd w:val="clear" w:color="auto" w:fill="auto"/>
        </w:rPr>
        <w:t>规定的时间和地点组织采购。</w:t>
      </w:r>
    </w:p>
    <w:p w14:paraId="0C21D66A">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19.2采购活动采用综合评分法评审。</w:t>
      </w:r>
    </w:p>
    <w:p w14:paraId="14F95FC6">
      <w:pPr>
        <w:spacing w:line="360" w:lineRule="auto"/>
        <w:ind w:firstLine="435"/>
        <w:rPr>
          <w:rFonts w:hint="eastAsia" w:ascii="宋体" w:hAnsi="宋体" w:eastAsia="宋体"/>
          <w:b/>
          <w:bCs/>
          <w:sz w:val="24"/>
          <w:szCs w:val="20"/>
          <w:u w:val="none" w:color="auto"/>
          <w:shd w:val="clear" w:color="auto" w:fill="auto"/>
        </w:rPr>
      </w:pPr>
      <w:r>
        <w:rPr>
          <w:rFonts w:hint="eastAsia" w:ascii="宋体" w:hAnsi="宋体" w:eastAsia="宋体"/>
          <w:b/>
          <w:bCs/>
          <w:sz w:val="24"/>
          <w:szCs w:val="20"/>
          <w:u w:val="none" w:color="auto"/>
          <w:shd w:val="clear" w:color="auto" w:fill="auto"/>
        </w:rPr>
        <w:t>综合评分法，是指响应文件满足采购文件全部实质性要求且按评审因素的量化指标评审得分最高的供应商为成交候选供应商的评审方法。</w:t>
      </w:r>
    </w:p>
    <w:p w14:paraId="7F4909CF">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19.3采购小组将按照采购文件规定的</w:t>
      </w:r>
      <w:r>
        <w:rPr>
          <w:rFonts w:ascii="宋体" w:hAnsi="宋体" w:eastAsia="宋体"/>
          <w:sz w:val="24"/>
          <w:szCs w:val="20"/>
          <w:u w:val="none" w:color="auto"/>
          <w:shd w:val="clear" w:color="auto" w:fill="auto"/>
        </w:rPr>
        <w:t>评审</w:t>
      </w:r>
      <w:r>
        <w:rPr>
          <w:rFonts w:hint="eastAsia" w:ascii="宋体" w:hAnsi="宋体" w:eastAsia="宋体"/>
          <w:sz w:val="24"/>
          <w:szCs w:val="20"/>
          <w:u w:val="none" w:color="auto"/>
          <w:shd w:val="clear" w:color="auto" w:fill="auto"/>
        </w:rPr>
        <w:t>方</w:t>
      </w:r>
      <w:r>
        <w:rPr>
          <w:rFonts w:ascii="宋体" w:hAnsi="宋体" w:eastAsia="宋体"/>
          <w:sz w:val="24"/>
          <w:szCs w:val="20"/>
          <w:u w:val="none" w:color="auto"/>
          <w:shd w:val="clear" w:color="auto" w:fill="auto"/>
        </w:rPr>
        <w:t>法</w:t>
      </w:r>
      <w:r>
        <w:rPr>
          <w:rFonts w:hint="eastAsia" w:ascii="宋体" w:hAnsi="宋体" w:eastAsia="宋体"/>
          <w:sz w:val="24"/>
          <w:szCs w:val="20"/>
          <w:u w:val="none" w:color="auto"/>
          <w:shd w:val="clear" w:color="auto" w:fill="auto"/>
        </w:rPr>
        <w:t>和标准对供应商</w:t>
      </w:r>
      <w:r>
        <w:rPr>
          <w:rFonts w:hint="eastAsia" w:ascii="宋体" w:hAnsi="宋体" w:eastAsia="宋体"/>
          <w:sz w:val="24"/>
          <w:szCs w:val="20"/>
          <w:u w:val="thick" w:color="FFB03A"/>
          <w:shd w:val="clear" w:color="auto" w:fill="FFEFD7"/>
        </w:rPr>
        <w:t>独立进行</w:t>
      </w:r>
      <w:r>
        <w:rPr>
          <w:rFonts w:hint="eastAsia" w:ascii="宋体" w:hAnsi="宋体" w:eastAsia="宋体"/>
          <w:sz w:val="24"/>
          <w:szCs w:val="20"/>
          <w:u w:val="none" w:color="auto"/>
          <w:shd w:val="clear" w:color="auto" w:fill="auto"/>
        </w:rPr>
        <w:t>评审。评审程序如下：</w:t>
      </w:r>
    </w:p>
    <w:p w14:paraId="5D5D4659">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19.3.1</w:t>
      </w:r>
      <w:r>
        <w:rPr>
          <w:rFonts w:hint="eastAsia" w:ascii="宋体" w:hAnsi="宋体" w:eastAsia="宋体"/>
          <w:b/>
          <w:sz w:val="24"/>
          <w:szCs w:val="20"/>
          <w:u w:val="none" w:color="auto"/>
          <w:shd w:val="clear" w:color="auto" w:fill="auto"/>
        </w:rPr>
        <w:t>初审</w:t>
      </w:r>
      <w:r>
        <w:rPr>
          <w:rFonts w:hint="eastAsia" w:ascii="宋体" w:hAnsi="宋体" w:eastAsia="宋体"/>
          <w:sz w:val="24"/>
          <w:szCs w:val="20"/>
          <w:u w:val="none" w:color="auto"/>
          <w:shd w:val="clear" w:color="auto" w:fill="auto"/>
        </w:rPr>
        <w:t>。</w:t>
      </w:r>
      <w:r>
        <w:rPr>
          <w:rFonts w:hint="eastAsia" w:ascii="宋体" w:hAnsi="宋体" w:eastAsia="宋体"/>
          <w:sz w:val="24"/>
          <w:szCs w:val="20"/>
          <w:u w:val="none" w:color="auto"/>
          <w:shd w:val="clear" w:color="auto" w:fill="auto"/>
          <w:lang w:eastAsia="zh-CN"/>
        </w:rPr>
        <w:t>采购</w:t>
      </w:r>
      <w:r>
        <w:rPr>
          <w:rFonts w:hint="eastAsia" w:ascii="宋体" w:hAnsi="宋体" w:eastAsia="宋体"/>
          <w:sz w:val="24"/>
          <w:szCs w:val="20"/>
          <w:u w:val="none" w:color="auto"/>
          <w:shd w:val="clear" w:color="auto" w:fill="auto"/>
        </w:rPr>
        <w:t>小组对供应商必须满足和实质性响应的内容进行评审，供应商未实质性响应</w:t>
      </w:r>
      <w:r>
        <w:rPr>
          <w:rFonts w:hint="eastAsia" w:ascii="宋体" w:hAnsi="宋体" w:eastAsia="宋体"/>
          <w:sz w:val="24"/>
          <w:szCs w:val="20"/>
          <w:u w:val="none" w:color="auto"/>
          <w:shd w:val="clear" w:color="auto" w:fill="auto"/>
          <w:lang w:eastAsia="zh-CN"/>
        </w:rPr>
        <w:t>采购</w:t>
      </w:r>
      <w:r>
        <w:rPr>
          <w:rFonts w:hint="eastAsia" w:ascii="宋体" w:hAnsi="宋体" w:eastAsia="宋体"/>
          <w:sz w:val="24"/>
          <w:szCs w:val="20"/>
          <w:u w:val="none" w:color="auto"/>
          <w:shd w:val="clear" w:color="auto" w:fill="auto"/>
        </w:rPr>
        <w:t>文件要求导致响应无效的，</w:t>
      </w:r>
      <w:r>
        <w:rPr>
          <w:rFonts w:hint="eastAsia" w:ascii="宋体" w:hAnsi="宋体" w:eastAsia="宋体"/>
          <w:sz w:val="24"/>
          <w:szCs w:val="20"/>
          <w:u w:val="none" w:color="auto"/>
          <w:shd w:val="clear" w:color="auto" w:fill="auto"/>
          <w:lang w:eastAsia="zh-CN"/>
        </w:rPr>
        <w:t>采购</w:t>
      </w:r>
      <w:r>
        <w:rPr>
          <w:rFonts w:hint="eastAsia" w:ascii="宋体" w:hAnsi="宋体" w:eastAsia="宋体"/>
          <w:sz w:val="24"/>
          <w:szCs w:val="20"/>
          <w:u w:val="none" w:color="auto"/>
          <w:shd w:val="clear" w:color="auto" w:fill="auto"/>
        </w:rPr>
        <w:t>小组将以书面询标的方式告知有关供应商。</w:t>
      </w:r>
    </w:p>
    <w:p w14:paraId="05192326">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lang w:val="en-US" w:eastAsia="zh-CN"/>
        </w:rPr>
        <w:t>投标供应商</w:t>
      </w:r>
      <w:r>
        <w:rPr>
          <w:rFonts w:hint="eastAsia" w:ascii="宋体" w:hAnsi="宋体" w:eastAsia="宋体"/>
          <w:sz w:val="24"/>
          <w:szCs w:val="20"/>
          <w:u w:val="none" w:color="auto"/>
          <w:shd w:val="clear" w:color="auto" w:fill="auto"/>
        </w:rPr>
        <w:t>将在响应文件</w:t>
      </w:r>
      <w:r>
        <w:rPr>
          <w:rFonts w:hint="eastAsia" w:ascii="宋体" w:hAnsi="宋体" w:eastAsia="宋体"/>
          <w:sz w:val="24"/>
          <w:szCs w:val="20"/>
          <w:u w:val="none" w:color="auto"/>
          <w:shd w:val="clear" w:color="auto" w:fill="auto"/>
          <w:lang w:val="en-US" w:eastAsia="zh-CN"/>
        </w:rPr>
        <w:t>中须提供</w:t>
      </w:r>
      <w:r>
        <w:rPr>
          <w:rFonts w:hint="eastAsia" w:ascii="宋体" w:hAnsi="宋体" w:eastAsia="宋体"/>
          <w:sz w:val="24"/>
          <w:szCs w:val="20"/>
          <w:u w:val="none" w:color="auto"/>
          <w:shd w:val="clear" w:color="auto" w:fill="auto"/>
        </w:rPr>
        <w:t>通过“信用中国”网站</w:t>
      </w:r>
      <w:r>
        <w:rPr>
          <w:rFonts w:hint="eastAsia" w:ascii="宋体" w:hAnsi="宋体" w:eastAsia="宋体"/>
          <w:sz w:val="24"/>
          <w:szCs w:val="20"/>
          <w:u w:val="none" w:color="auto"/>
          <w:shd w:val="clear" w:color="auto" w:fill="auto"/>
          <w:lang w:eastAsia="zh-CN"/>
        </w:rPr>
        <w:t>（</w:t>
      </w:r>
      <w:r>
        <w:rPr>
          <w:rFonts w:hint="eastAsia" w:ascii="宋体" w:hAnsi="宋体" w:eastAsia="宋体"/>
          <w:sz w:val="24"/>
          <w:szCs w:val="20"/>
          <w:u w:val="none" w:color="auto"/>
          <w:shd w:val="clear" w:color="auto" w:fill="auto"/>
        </w:rPr>
        <w:t>www.creditchina.gov.cn</w:t>
      </w:r>
      <w:r>
        <w:rPr>
          <w:rFonts w:hint="eastAsia" w:ascii="宋体" w:hAnsi="宋体" w:eastAsia="宋体"/>
          <w:sz w:val="24"/>
          <w:szCs w:val="20"/>
          <w:u w:val="none" w:color="auto"/>
          <w:shd w:val="clear" w:color="auto" w:fill="auto"/>
          <w:lang w:eastAsia="zh-CN"/>
        </w:rPr>
        <w:t>）</w:t>
      </w:r>
      <w:r>
        <w:rPr>
          <w:rFonts w:hint="eastAsia" w:ascii="宋体" w:hAnsi="宋体" w:eastAsia="宋体"/>
          <w:sz w:val="24"/>
          <w:szCs w:val="20"/>
          <w:u w:val="none" w:color="auto"/>
          <w:shd w:val="clear" w:color="auto" w:fill="auto"/>
        </w:rPr>
        <w:t>、中国政府采购网</w:t>
      </w:r>
      <w:r>
        <w:rPr>
          <w:rFonts w:hint="eastAsia" w:ascii="宋体" w:hAnsi="宋体" w:eastAsia="宋体"/>
          <w:sz w:val="24"/>
          <w:szCs w:val="20"/>
          <w:u w:val="none" w:color="auto"/>
          <w:shd w:val="clear" w:color="auto" w:fill="auto"/>
          <w:lang w:eastAsia="zh-CN"/>
        </w:rPr>
        <w:t>（</w:t>
      </w:r>
      <w:r>
        <w:rPr>
          <w:rFonts w:hint="eastAsia" w:ascii="宋体" w:hAnsi="宋体" w:eastAsia="宋体"/>
          <w:sz w:val="24"/>
          <w:szCs w:val="20"/>
          <w:u w:val="none" w:color="auto"/>
          <w:shd w:val="clear" w:color="auto" w:fill="auto"/>
        </w:rPr>
        <w:t>www.ccgp.gov.cn</w:t>
      </w:r>
      <w:r>
        <w:rPr>
          <w:rFonts w:hint="eastAsia" w:ascii="宋体" w:hAnsi="宋体" w:eastAsia="宋体"/>
          <w:sz w:val="24"/>
          <w:szCs w:val="20"/>
          <w:u w:val="none" w:color="auto"/>
          <w:shd w:val="clear" w:color="auto" w:fill="auto"/>
          <w:lang w:eastAsia="zh-CN"/>
        </w:rPr>
        <w:t>）</w:t>
      </w:r>
      <w:r>
        <w:rPr>
          <w:rFonts w:hint="eastAsia" w:ascii="宋体" w:hAnsi="宋体" w:eastAsia="宋体"/>
          <w:sz w:val="24"/>
          <w:szCs w:val="20"/>
          <w:u w:val="none" w:color="auto"/>
          <w:shd w:val="clear" w:color="auto" w:fill="auto"/>
        </w:rPr>
        <w:t>查询相关供应商信用记录，并对供应商信用记录进行甄别，对列入“信用中国”网站</w:t>
      </w:r>
      <w:r>
        <w:rPr>
          <w:rFonts w:hint="eastAsia" w:ascii="宋体" w:hAnsi="宋体" w:eastAsia="宋体"/>
          <w:sz w:val="24"/>
          <w:szCs w:val="20"/>
          <w:u w:val="none" w:color="auto"/>
          <w:shd w:val="clear" w:color="auto" w:fill="auto"/>
          <w:lang w:eastAsia="zh-CN"/>
        </w:rPr>
        <w:t>（</w:t>
      </w:r>
      <w:r>
        <w:rPr>
          <w:rFonts w:hint="eastAsia" w:ascii="宋体" w:hAnsi="宋体" w:eastAsia="宋体"/>
          <w:sz w:val="24"/>
          <w:szCs w:val="20"/>
          <w:u w:val="none" w:color="auto"/>
          <w:shd w:val="clear" w:color="auto" w:fill="auto"/>
        </w:rPr>
        <w:t>www.creditchina.gov.cn</w:t>
      </w:r>
      <w:r>
        <w:rPr>
          <w:rFonts w:hint="eastAsia" w:ascii="宋体" w:hAnsi="宋体" w:eastAsia="宋体"/>
          <w:sz w:val="24"/>
          <w:szCs w:val="20"/>
          <w:u w:val="none" w:color="auto"/>
          <w:shd w:val="clear" w:color="auto" w:fill="auto"/>
          <w:lang w:eastAsia="zh-CN"/>
        </w:rPr>
        <w:t>）</w:t>
      </w:r>
      <w:r>
        <w:rPr>
          <w:rFonts w:hint="eastAsia" w:ascii="宋体" w:hAnsi="宋体" w:eastAsia="宋体"/>
          <w:sz w:val="24"/>
          <w:szCs w:val="20"/>
          <w:u w:val="none" w:color="auto"/>
          <w:shd w:val="clear" w:color="auto" w:fill="auto"/>
        </w:rPr>
        <w:t>失信被执行人名单、重大税收违法案件当事人名单、中国政府采购网</w:t>
      </w:r>
      <w:r>
        <w:rPr>
          <w:rFonts w:hint="eastAsia" w:ascii="宋体" w:hAnsi="宋体" w:eastAsia="宋体"/>
          <w:sz w:val="24"/>
          <w:szCs w:val="20"/>
          <w:u w:val="none" w:color="auto"/>
          <w:shd w:val="clear" w:color="auto" w:fill="auto"/>
          <w:lang w:eastAsia="zh-CN"/>
        </w:rPr>
        <w:t>（</w:t>
      </w:r>
      <w:r>
        <w:rPr>
          <w:rFonts w:hint="eastAsia" w:ascii="宋体" w:hAnsi="宋体" w:eastAsia="宋体"/>
          <w:sz w:val="24"/>
          <w:szCs w:val="20"/>
          <w:u w:val="none" w:color="auto"/>
          <w:shd w:val="clear" w:color="auto" w:fill="auto"/>
        </w:rPr>
        <w:t>www.ccgp.gov.cn</w:t>
      </w:r>
      <w:r>
        <w:rPr>
          <w:rFonts w:hint="eastAsia" w:ascii="宋体" w:hAnsi="宋体" w:eastAsia="宋体"/>
          <w:sz w:val="24"/>
          <w:szCs w:val="20"/>
          <w:u w:val="none" w:color="auto"/>
          <w:shd w:val="clear" w:color="auto" w:fill="auto"/>
          <w:lang w:eastAsia="zh-CN"/>
        </w:rPr>
        <w:t>）</w:t>
      </w:r>
      <w:r>
        <w:rPr>
          <w:rFonts w:hint="eastAsia" w:ascii="宋体" w:hAnsi="宋体" w:eastAsia="宋体"/>
          <w:sz w:val="24"/>
          <w:szCs w:val="20"/>
          <w:u w:val="none" w:color="auto"/>
          <w:shd w:val="clear" w:color="auto" w:fill="auto"/>
        </w:rPr>
        <w:t>政府采购严重违法失信行为记录名单及其他不符合《中华人民共和国政府采购法》第二十二条规定条件的供应商，其响应文件将被认定为</w:t>
      </w:r>
      <w:r>
        <w:rPr>
          <w:rFonts w:hint="eastAsia" w:ascii="宋体" w:hAnsi="宋体" w:eastAsia="宋体"/>
          <w:sz w:val="24"/>
          <w:szCs w:val="20"/>
          <w:u w:val="thick" w:color="FFB03A"/>
          <w:shd w:val="clear" w:color="auto" w:fill="FFEFD7"/>
        </w:rPr>
        <w:t>响应无效</w:t>
      </w:r>
      <w:r>
        <w:rPr>
          <w:rFonts w:hint="eastAsia" w:ascii="宋体" w:hAnsi="宋体" w:eastAsia="宋体"/>
          <w:sz w:val="24"/>
          <w:szCs w:val="20"/>
          <w:u w:val="none" w:color="auto"/>
          <w:shd w:val="clear" w:color="auto" w:fill="auto"/>
        </w:rPr>
        <w:t>。</w:t>
      </w:r>
    </w:p>
    <w:p w14:paraId="7A546E1D">
      <w:pPr>
        <w:spacing w:line="360" w:lineRule="auto"/>
        <w:ind w:firstLine="435"/>
        <w:rPr>
          <w:rFonts w:hint="eastAsia"/>
          <w:szCs w:val="20"/>
          <w:u w:val="none" w:color="auto"/>
          <w:shd w:val="clear" w:color="auto" w:fill="auto"/>
        </w:rPr>
      </w:pPr>
      <w:r>
        <w:rPr>
          <w:rFonts w:hint="eastAsia" w:ascii="宋体" w:hAnsi="宋体" w:eastAsia="宋体"/>
          <w:sz w:val="24"/>
          <w:szCs w:val="20"/>
          <w:u w:val="none" w:color="auto"/>
          <w:shd w:val="clear" w:color="auto" w:fill="auto"/>
        </w:rPr>
        <w:t>以联合体形式参加</w:t>
      </w:r>
      <w:r>
        <w:rPr>
          <w:rFonts w:hint="eastAsia" w:ascii="宋体" w:hAnsi="宋体" w:eastAsia="宋体"/>
          <w:sz w:val="24"/>
          <w:szCs w:val="20"/>
          <w:u w:val="none" w:color="auto"/>
          <w:shd w:val="clear" w:color="auto" w:fill="auto"/>
          <w:lang w:eastAsia="zh-CN"/>
        </w:rPr>
        <w:t>采购</w:t>
      </w:r>
      <w:r>
        <w:rPr>
          <w:rFonts w:hint="eastAsia" w:ascii="宋体" w:hAnsi="宋体" w:eastAsia="宋体"/>
          <w:sz w:val="24"/>
          <w:szCs w:val="20"/>
          <w:u w:val="none" w:color="auto"/>
          <w:shd w:val="clear" w:color="auto" w:fill="auto"/>
        </w:rPr>
        <w:t>的，联合体成员存在以上不良信用记录的，联合体</w:t>
      </w:r>
      <w:r>
        <w:rPr>
          <w:rFonts w:hint="eastAsia" w:ascii="宋体" w:hAnsi="宋体" w:eastAsia="宋体"/>
          <w:sz w:val="24"/>
          <w:szCs w:val="20"/>
          <w:u w:val="none" w:color="auto"/>
          <w:shd w:val="clear" w:color="auto" w:fill="auto"/>
          <w:lang w:eastAsia="zh-CN"/>
        </w:rPr>
        <w:t>采购</w:t>
      </w:r>
      <w:r>
        <w:rPr>
          <w:rFonts w:hint="eastAsia" w:ascii="宋体" w:hAnsi="宋体" w:eastAsia="宋体"/>
          <w:sz w:val="24"/>
          <w:szCs w:val="20"/>
          <w:u w:val="none" w:color="auto"/>
          <w:shd w:val="clear" w:color="auto" w:fill="auto"/>
        </w:rPr>
        <w:t>将被认定为响应无效。</w:t>
      </w:r>
    </w:p>
    <w:p w14:paraId="53B2DD79">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19.3.2</w:t>
      </w:r>
      <w:r>
        <w:rPr>
          <w:rFonts w:hint="eastAsia" w:ascii="宋体" w:hAnsi="宋体" w:eastAsia="宋体"/>
          <w:b/>
          <w:sz w:val="24"/>
          <w:szCs w:val="20"/>
          <w:u w:val="none" w:color="auto"/>
          <w:shd w:val="clear" w:color="auto" w:fill="auto"/>
        </w:rPr>
        <w:t>采购</w:t>
      </w:r>
      <w:r>
        <w:rPr>
          <w:rFonts w:hint="eastAsia" w:ascii="宋体" w:hAnsi="宋体" w:eastAsia="宋体"/>
          <w:sz w:val="24"/>
          <w:szCs w:val="20"/>
          <w:u w:val="none" w:color="auto"/>
          <w:shd w:val="clear" w:color="auto" w:fill="auto"/>
        </w:rPr>
        <w:t>。</w:t>
      </w:r>
    </w:p>
    <w:p w14:paraId="0A048AEB">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19.3.3</w:t>
      </w:r>
      <w:r>
        <w:rPr>
          <w:rFonts w:ascii="宋体" w:hAnsi="宋体" w:eastAsia="宋体"/>
          <w:b/>
          <w:sz w:val="24"/>
          <w:szCs w:val="20"/>
          <w:u w:val="none" w:color="auto"/>
          <w:shd w:val="clear" w:color="auto" w:fill="auto"/>
        </w:rPr>
        <w:t>报价</w:t>
      </w:r>
      <w:r>
        <w:rPr>
          <w:rFonts w:hint="eastAsia" w:ascii="宋体" w:hAnsi="宋体" w:eastAsia="宋体"/>
          <w:sz w:val="24"/>
          <w:szCs w:val="20"/>
          <w:u w:val="none" w:color="auto"/>
          <w:shd w:val="clear" w:color="auto" w:fill="auto"/>
        </w:rPr>
        <w:t>。（本项目一次报价）</w:t>
      </w:r>
    </w:p>
    <w:p w14:paraId="4C86930C">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19.3.4</w:t>
      </w:r>
      <w:r>
        <w:rPr>
          <w:rFonts w:hint="eastAsia" w:ascii="宋体" w:hAnsi="宋体" w:eastAsia="宋体"/>
          <w:b/>
          <w:sz w:val="24"/>
          <w:szCs w:val="20"/>
          <w:u w:val="none" w:color="auto"/>
          <w:shd w:val="clear" w:color="auto" w:fill="auto"/>
        </w:rPr>
        <w:t>综合评分</w:t>
      </w:r>
      <w:r>
        <w:rPr>
          <w:rFonts w:hint="eastAsia" w:ascii="宋体" w:hAnsi="宋体" w:eastAsia="宋体"/>
          <w:sz w:val="24"/>
          <w:szCs w:val="20"/>
          <w:u w:val="none" w:color="auto"/>
          <w:shd w:val="clear" w:color="auto" w:fill="auto"/>
        </w:rPr>
        <w:t>。采购小组只对通过初审，实质上响应采购文件要求的响应文件进行综合评分。经采购确定最终采购需求和提交最后报价的供应商后，由采购小组进行综合评分。</w:t>
      </w:r>
    </w:p>
    <w:p w14:paraId="78D68DB8">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19.4相关说明。</w:t>
      </w:r>
    </w:p>
    <w:p w14:paraId="7E4FB627">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 xml:space="preserve">19.4.1为保证采购活动顺利进行，供应商可派相关技术人员进行现场答疑； </w:t>
      </w:r>
    </w:p>
    <w:p w14:paraId="79E9AA2A">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19.4.2采购</w:t>
      </w:r>
      <w:r>
        <w:rPr>
          <w:rFonts w:ascii="宋体" w:hAnsi="宋体" w:eastAsia="宋体"/>
          <w:sz w:val="24"/>
          <w:szCs w:val="20"/>
          <w:u w:val="none" w:color="auto"/>
          <w:shd w:val="clear" w:color="auto" w:fill="auto"/>
        </w:rPr>
        <w:t>小组根据与</w:t>
      </w:r>
      <w:r>
        <w:rPr>
          <w:rFonts w:hint="eastAsia" w:ascii="宋体" w:hAnsi="宋体" w:eastAsia="宋体"/>
          <w:sz w:val="24"/>
          <w:szCs w:val="20"/>
          <w:u w:val="none" w:color="auto"/>
          <w:shd w:val="clear" w:color="auto" w:fill="auto"/>
        </w:rPr>
        <w:t>供应商</w:t>
      </w:r>
      <w:r>
        <w:rPr>
          <w:rFonts w:ascii="宋体" w:hAnsi="宋体" w:eastAsia="宋体"/>
          <w:sz w:val="24"/>
          <w:szCs w:val="20"/>
          <w:u w:val="none" w:color="auto"/>
          <w:shd w:val="clear" w:color="auto" w:fill="auto"/>
        </w:rPr>
        <w:t>采购情况可能实质性变动</w:t>
      </w:r>
      <w:r>
        <w:rPr>
          <w:rFonts w:hint="eastAsia" w:ascii="宋体" w:hAnsi="宋体" w:eastAsia="宋体"/>
          <w:sz w:val="24"/>
          <w:szCs w:val="20"/>
          <w:u w:val="none" w:color="auto"/>
          <w:shd w:val="clear" w:color="auto" w:fill="auto"/>
        </w:rPr>
        <w:t>采购文件</w:t>
      </w:r>
      <w:r>
        <w:rPr>
          <w:rFonts w:ascii="宋体" w:hAnsi="宋体" w:eastAsia="宋体"/>
          <w:sz w:val="24"/>
          <w:szCs w:val="20"/>
          <w:u w:val="none" w:color="auto"/>
          <w:shd w:val="clear" w:color="auto" w:fill="auto"/>
        </w:rPr>
        <w:t>的内容，包括采购需求中的技术、服务要求以及合同草案条款。采购文件有实质性变动的，</w:t>
      </w:r>
      <w:r>
        <w:rPr>
          <w:rFonts w:hint="eastAsia" w:ascii="宋体" w:hAnsi="宋体" w:eastAsia="宋体"/>
          <w:sz w:val="24"/>
          <w:szCs w:val="20"/>
          <w:u w:val="none" w:color="auto"/>
          <w:shd w:val="clear" w:color="auto" w:fill="auto"/>
        </w:rPr>
        <w:t>经采购人代表确认作为采购文件的有效组成部分，</w:t>
      </w:r>
      <w:r>
        <w:rPr>
          <w:rFonts w:ascii="宋体" w:hAnsi="宋体" w:eastAsia="宋体"/>
          <w:sz w:val="24"/>
          <w:szCs w:val="20"/>
          <w:u w:val="none" w:color="auto"/>
          <w:shd w:val="clear" w:color="auto" w:fill="auto"/>
        </w:rPr>
        <w:t>采购小组</w:t>
      </w:r>
      <w:r>
        <w:rPr>
          <w:rFonts w:hint="eastAsia" w:ascii="宋体" w:hAnsi="宋体" w:eastAsia="宋体"/>
          <w:sz w:val="24"/>
          <w:szCs w:val="20"/>
          <w:u w:val="none" w:color="auto"/>
          <w:shd w:val="clear" w:color="auto" w:fill="auto"/>
        </w:rPr>
        <w:t>将</w:t>
      </w:r>
      <w:r>
        <w:rPr>
          <w:rFonts w:ascii="宋体" w:hAnsi="宋体" w:eastAsia="宋体"/>
          <w:sz w:val="24"/>
          <w:szCs w:val="20"/>
          <w:u w:val="none" w:color="auto"/>
          <w:shd w:val="clear" w:color="auto" w:fill="auto"/>
        </w:rPr>
        <w:t>以书面形式通知所有参加采购的供应商。</w:t>
      </w:r>
    </w:p>
    <w:p w14:paraId="0ECF75C1">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19.4.3采购过程中，采购小组发现供应商的报价或者某些分项报价明显不合理或者低于成本，有可能影响商品质量和不能诚信履约的，应当要求其在规定的期限内提供书面文件予以解释说明，并提交相关证明材料；否则，采购小组可以取消该供应商的成交候选资格，按顺序由排在后面的成交候选供应商递补，以此类推。</w:t>
      </w:r>
    </w:p>
    <w:p w14:paraId="56E31268">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19.4.4</w:t>
      </w:r>
      <w:r>
        <w:rPr>
          <w:rFonts w:ascii="宋体" w:hAnsi="宋体" w:eastAsia="宋体"/>
          <w:sz w:val="24"/>
          <w:szCs w:val="20"/>
          <w:u w:val="none" w:color="auto"/>
          <w:shd w:val="clear" w:color="auto" w:fill="auto"/>
        </w:rPr>
        <w:t>无论何种原因，即使供应商</w:t>
      </w:r>
      <w:r>
        <w:rPr>
          <w:rFonts w:hint="eastAsia" w:ascii="宋体" w:hAnsi="宋体" w:eastAsia="宋体"/>
          <w:sz w:val="24"/>
          <w:szCs w:val="20"/>
          <w:u w:val="none" w:color="auto"/>
          <w:shd w:val="clear" w:color="auto" w:fill="auto"/>
        </w:rPr>
        <w:t>采购</w:t>
      </w:r>
      <w:r>
        <w:rPr>
          <w:rFonts w:ascii="宋体" w:hAnsi="宋体" w:eastAsia="宋体"/>
          <w:sz w:val="24"/>
          <w:szCs w:val="20"/>
          <w:u w:val="none" w:color="auto"/>
          <w:shd w:val="clear" w:color="auto" w:fill="auto"/>
        </w:rPr>
        <w:t>时携带了证书材料的原件，但响应文件中未提供与之内容完全一致的</w:t>
      </w:r>
      <w:r>
        <w:rPr>
          <w:rFonts w:hint="eastAsia" w:ascii="宋体" w:hAnsi="宋体" w:eastAsia="宋体"/>
          <w:sz w:val="24"/>
          <w:szCs w:val="20"/>
          <w:u w:val="none" w:color="auto"/>
          <w:shd w:val="clear" w:color="auto" w:fill="auto"/>
        </w:rPr>
        <w:t>扫描件</w:t>
      </w:r>
      <w:r>
        <w:rPr>
          <w:rFonts w:ascii="宋体" w:hAnsi="宋体" w:eastAsia="宋体"/>
          <w:sz w:val="24"/>
          <w:szCs w:val="20"/>
          <w:u w:val="none" w:color="auto"/>
          <w:shd w:val="clear" w:color="auto" w:fill="auto"/>
        </w:rPr>
        <w:t>或影印件的，</w:t>
      </w:r>
      <w:r>
        <w:rPr>
          <w:rFonts w:hint="eastAsia" w:ascii="宋体" w:hAnsi="宋体" w:eastAsia="宋体"/>
          <w:sz w:val="24"/>
          <w:szCs w:val="20"/>
          <w:u w:val="none" w:color="auto"/>
          <w:shd w:val="clear" w:color="auto" w:fill="auto"/>
        </w:rPr>
        <w:t>采购</w:t>
      </w:r>
      <w:r>
        <w:rPr>
          <w:rFonts w:ascii="宋体" w:hAnsi="宋体" w:eastAsia="宋体"/>
          <w:sz w:val="24"/>
          <w:szCs w:val="20"/>
          <w:u w:val="none" w:color="auto"/>
          <w:shd w:val="clear" w:color="auto" w:fill="auto"/>
        </w:rPr>
        <w:t>小组可以视同其未提供。</w:t>
      </w:r>
    </w:p>
    <w:p w14:paraId="371AE884">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19.4.5采购</w:t>
      </w:r>
      <w:r>
        <w:rPr>
          <w:rFonts w:ascii="宋体" w:hAnsi="宋体" w:eastAsia="宋体"/>
          <w:sz w:val="24"/>
          <w:szCs w:val="20"/>
          <w:u w:val="none" w:color="auto"/>
          <w:shd w:val="clear" w:color="auto" w:fill="auto"/>
        </w:rPr>
        <w:t>小组决定响应文件的响应性及符合性只根据响应文件本身的内容，而不寻求其他外部证据。</w:t>
      </w:r>
    </w:p>
    <w:p w14:paraId="0336DBDC">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19</w:t>
      </w:r>
      <w:r>
        <w:rPr>
          <w:rFonts w:ascii="宋体" w:hAnsi="宋体" w:eastAsia="宋体"/>
          <w:sz w:val="24"/>
          <w:szCs w:val="20"/>
          <w:u w:val="none" w:color="auto"/>
          <w:shd w:val="clear" w:color="auto" w:fill="auto"/>
        </w:rPr>
        <w:t>.</w:t>
      </w:r>
      <w:r>
        <w:rPr>
          <w:rFonts w:hint="eastAsia" w:ascii="宋体" w:hAnsi="宋体" w:eastAsia="宋体"/>
          <w:sz w:val="24"/>
          <w:szCs w:val="20"/>
          <w:u w:val="none" w:color="auto"/>
          <w:shd w:val="clear" w:color="auto" w:fill="auto"/>
        </w:rPr>
        <w:t>5</w:t>
      </w:r>
      <w:r>
        <w:rPr>
          <w:rFonts w:ascii="宋体" w:hAnsi="宋体" w:eastAsia="宋体"/>
          <w:sz w:val="24"/>
          <w:szCs w:val="20"/>
          <w:u w:val="none" w:color="auto"/>
          <w:shd w:val="clear" w:color="auto" w:fill="auto"/>
        </w:rPr>
        <w:t>供应商</w:t>
      </w:r>
      <w:r>
        <w:rPr>
          <w:rFonts w:hint="eastAsia" w:ascii="宋体" w:hAnsi="宋体" w:eastAsia="宋体"/>
          <w:sz w:val="24"/>
          <w:szCs w:val="20"/>
          <w:u w:val="none" w:color="auto"/>
          <w:shd w:val="clear" w:color="auto" w:fill="auto"/>
        </w:rPr>
        <w:t>授权</w:t>
      </w:r>
      <w:r>
        <w:rPr>
          <w:rFonts w:ascii="宋体" w:hAnsi="宋体" w:eastAsia="宋体"/>
          <w:sz w:val="24"/>
          <w:szCs w:val="20"/>
          <w:u w:val="none" w:color="auto"/>
          <w:shd w:val="clear" w:color="auto" w:fill="auto"/>
        </w:rPr>
        <w:t>代表对</w:t>
      </w:r>
      <w:r>
        <w:rPr>
          <w:rFonts w:hint="eastAsia" w:ascii="宋体" w:hAnsi="宋体" w:eastAsia="宋体"/>
          <w:sz w:val="24"/>
          <w:szCs w:val="20"/>
          <w:u w:val="none" w:color="auto"/>
          <w:shd w:val="clear" w:color="auto" w:fill="auto"/>
        </w:rPr>
        <w:t>采购过程</w:t>
      </w:r>
      <w:r>
        <w:rPr>
          <w:rFonts w:ascii="宋体" w:hAnsi="宋体" w:eastAsia="宋体"/>
          <w:sz w:val="24"/>
          <w:szCs w:val="20"/>
          <w:u w:val="none" w:color="auto"/>
          <w:shd w:val="clear" w:color="auto" w:fill="auto"/>
        </w:rPr>
        <w:t>有疑义，以及认为采购人、采购代理机构相关工作人员有需要回避的情形的，应当场提出询问或者回避申请</w:t>
      </w:r>
      <w:r>
        <w:rPr>
          <w:rFonts w:hint="eastAsia" w:ascii="宋体" w:hAnsi="宋体" w:eastAsia="宋体"/>
          <w:sz w:val="24"/>
          <w:szCs w:val="20"/>
          <w:u w:val="none" w:color="auto"/>
          <w:shd w:val="clear" w:color="auto" w:fill="auto"/>
        </w:rPr>
        <w:t>，并说明理由。</w:t>
      </w:r>
      <w:r>
        <w:rPr>
          <w:rFonts w:ascii="宋体" w:hAnsi="宋体" w:eastAsia="宋体"/>
          <w:sz w:val="24"/>
          <w:szCs w:val="20"/>
          <w:u w:val="none" w:color="auto"/>
          <w:shd w:val="clear" w:color="auto" w:fill="auto"/>
        </w:rPr>
        <w:t xml:space="preserve"> </w:t>
      </w:r>
    </w:p>
    <w:p w14:paraId="046C8DEC">
      <w:pPr>
        <w:spacing w:line="360" w:lineRule="auto"/>
        <w:ind w:firstLine="437"/>
        <w:outlineLvl w:val="3"/>
        <w:rPr>
          <w:rFonts w:hint="eastAsia" w:ascii="宋体" w:hAnsi="宋体" w:eastAsia="宋体"/>
          <w:b/>
          <w:sz w:val="24"/>
          <w:szCs w:val="20"/>
          <w:u w:val="none" w:color="auto"/>
          <w:shd w:val="clear" w:color="auto" w:fill="auto"/>
        </w:rPr>
      </w:pPr>
      <w:r>
        <w:rPr>
          <w:rFonts w:hint="eastAsia" w:ascii="宋体" w:hAnsi="宋体" w:eastAsia="宋体"/>
          <w:b/>
          <w:sz w:val="24"/>
          <w:szCs w:val="20"/>
          <w:u w:val="none" w:color="auto"/>
          <w:shd w:val="clear" w:color="auto" w:fill="auto"/>
        </w:rPr>
        <w:t>20</w:t>
      </w:r>
      <w:r>
        <w:rPr>
          <w:rFonts w:ascii="宋体" w:hAnsi="宋体" w:eastAsia="宋体"/>
          <w:b/>
          <w:sz w:val="24"/>
          <w:szCs w:val="20"/>
          <w:u w:val="none" w:color="auto"/>
          <w:shd w:val="clear" w:color="auto" w:fill="auto"/>
        </w:rPr>
        <w:t>.终止采购</w:t>
      </w:r>
    </w:p>
    <w:p w14:paraId="737FBC2E">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20.1出现下列情况之一时，采购人和采购代理机构有权宣布终止</w:t>
      </w:r>
      <w:r>
        <w:rPr>
          <w:rFonts w:hint="eastAsia" w:ascii="宋体" w:hAnsi="宋体" w:eastAsia="宋体"/>
          <w:sz w:val="24"/>
          <w:szCs w:val="20"/>
          <w:u w:val="none" w:color="auto"/>
          <w:shd w:val="clear" w:color="auto" w:fill="auto"/>
          <w:lang w:eastAsia="zh-CN"/>
        </w:rPr>
        <w:t>采购</w:t>
      </w:r>
      <w:r>
        <w:rPr>
          <w:rFonts w:hint="eastAsia" w:ascii="宋体" w:hAnsi="宋体" w:eastAsia="宋体"/>
          <w:sz w:val="24"/>
          <w:szCs w:val="20"/>
          <w:u w:val="none" w:color="auto"/>
          <w:shd w:val="clear" w:color="auto" w:fill="auto"/>
        </w:rPr>
        <w:t>，并将理由通知所有供应商：</w:t>
      </w:r>
    </w:p>
    <w:p w14:paraId="72A5FA3B">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（1）</w:t>
      </w:r>
      <w:r>
        <w:rPr>
          <w:rFonts w:hint="eastAsia" w:ascii="宋体" w:hAnsi="宋体" w:eastAsia="宋体"/>
          <w:sz w:val="24"/>
          <w:szCs w:val="20"/>
          <w:u w:val="thick" w:color="FFB03A"/>
          <w:shd w:val="clear" w:color="auto" w:fill="FFEFD7"/>
        </w:rPr>
        <w:t>有效</w:t>
      </w:r>
      <w:r>
        <w:rPr>
          <w:rFonts w:hint="eastAsia" w:ascii="宋体" w:hAnsi="宋体" w:eastAsia="宋体"/>
          <w:sz w:val="24"/>
          <w:szCs w:val="20"/>
          <w:u w:val="none" w:color="auto"/>
          <w:shd w:val="clear" w:color="auto" w:fill="auto"/>
        </w:rPr>
        <w:t>供应商数量不足，导致本次采购缺乏</w:t>
      </w:r>
      <w:r>
        <w:rPr>
          <w:rFonts w:hint="eastAsia" w:ascii="宋体" w:hAnsi="宋体" w:eastAsia="宋体"/>
          <w:sz w:val="24"/>
          <w:szCs w:val="20"/>
          <w:u w:val="thick" w:color="FFB03A"/>
          <w:shd w:val="clear" w:color="auto" w:fill="FFEFD7"/>
        </w:rPr>
        <w:t>竞争的</w:t>
      </w:r>
      <w:r>
        <w:rPr>
          <w:rFonts w:hint="eastAsia" w:ascii="宋体" w:hAnsi="宋体" w:eastAsia="宋体"/>
          <w:sz w:val="24"/>
          <w:szCs w:val="20"/>
          <w:u w:val="none" w:color="auto"/>
          <w:shd w:val="clear" w:color="auto" w:fill="auto"/>
        </w:rPr>
        <w:t>；</w:t>
      </w:r>
    </w:p>
    <w:p w14:paraId="2B6B7A93">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（2）出现影响采购公正的违法、违规行为的；</w:t>
      </w:r>
    </w:p>
    <w:p w14:paraId="2DD45214">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（3）因重大变故，采购任务取消的；</w:t>
      </w:r>
    </w:p>
    <w:p w14:paraId="47E2E87C">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（4）法律法规规定的其他情形。</w:t>
      </w:r>
    </w:p>
    <w:p w14:paraId="68E67B2C">
      <w:pPr>
        <w:spacing w:line="360" w:lineRule="auto"/>
        <w:ind w:firstLine="437"/>
        <w:outlineLvl w:val="3"/>
        <w:rPr>
          <w:rFonts w:hint="eastAsia" w:ascii="宋体" w:hAnsi="宋体" w:eastAsia="宋体"/>
          <w:b/>
          <w:sz w:val="24"/>
          <w:szCs w:val="20"/>
          <w:u w:val="none" w:color="auto"/>
          <w:shd w:val="clear" w:color="auto" w:fill="auto"/>
        </w:rPr>
      </w:pPr>
      <w:r>
        <w:rPr>
          <w:rFonts w:ascii="宋体" w:hAnsi="宋体" w:eastAsia="宋体"/>
          <w:b/>
          <w:sz w:val="24"/>
          <w:szCs w:val="20"/>
          <w:u w:val="none" w:color="auto"/>
          <w:shd w:val="clear" w:color="auto" w:fill="auto"/>
        </w:rPr>
        <w:t>2</w:t>
      </w:r>
      <w:r>
        <w:rPr>
          <w:rFonts w:hint="eastAsia" w:ascii="宋体" w:hAnsi="宋体" w:eastAsia="宋体"/>
          <w:b/>
          <w:sz w:val="24"/>
          <w:szCs w:val="20"/>
          <w:u w:val="none" w:color="auto"/>
          <w:shd w:val="clear" w:color="auto" w:fill="auto"/>
        </w:rPr>
        <w:t>1</w:t>
      </w:r>
      <w:r>
        <w:rPr>
          <w:rFonts w:ascii="宋体" w:hAnsi="宋体" w:eastAsia="宋体"/>
          <w:b/>
          <w:sz w:val="24"/>
          <w:szCs w:val="20"/>
          <w:u w:val="none" w:color="auto"/>
          <w:shd w:val="clear" w:color="auto" w:fill="auto"/>
        </w:rPr>
        <w:t>.响应文件的澄清、说明或</w:t>
      </w:r>
      <w:r>
        <w:rPr>
          <w:rFonts w:hint="eastAsia" w:ascii="宋体" w:hAnsi="宋体" w:eastAsia="宋体"/>
          <w:b/>
          <w:sz w:val="24"/>
          <w:szCs w:val="20"/>
          <w:u w:val="none" w:color="auto"/>
          <w:shd w:val="clear" w:color="auto" w:fill="auto"/>
        </w:rPr>
        <w:t>更正</w:t>
      </w:r>
    </w:p>
    <w:p w14:paraId="755B78D1">
      <w:pPr>
        <w:spacing w:line="360" w:lineRule="auto"/>
        <w:ind w:firstLine="429" w:firstLineChars="196"/>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2</w:t>
      </w:r>
      <w:r>
        <w:rPr>
          <w:rFonts w:hint="eastAsia" w:ascii="宋体" w:hAnsi="宋体" w:eastAsia="宋体"/>
          <w:sz w:val="24"/>
          <w:szCs w:val="20"/>
          <w:u w:val="none" w:color="auto"/>
          <w:shd w:val="clear" w:color="auto" w:fill="auto"/>
        </w:rPr>
        <w:t>1.1采购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3F1C95EB">
      <w:pPr>
        <w:spacing w:line="360" w:lineRule="auto"/>
        <w:ind w:firstLine="429" w:firstLineChars="196"/>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2</w:t>
      </w:r>
      <w:r>
        <w:rPr>
          <w:rFonts w:hint="eastAsia" w:ascii="宋体" w:hAnsi="宋体" w:eastAsia="宋体"/>
          <w:sz w:val="24"/>
          <w:szCs w:val="20"/>
          <w:u w:val="none" w:color="auto"/>
          <w:shd w:val="clear" w:color="auto" w:fill="auto"/>
        </w:rPr>
        <w:t>1.2采购小组要求供应商澄清、说明或者更正响应文件应当以书面形式（询标）作出。供应商的澄清、说明或者更正应当由法定代表人或其授权代表签字或者加盖公章。</w:t>
      </w:r>
    </w:p>
    <w:p w14:paraId="77A74CF6">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b/>
          <w:sz w:val="24"/>
          <w:szCs w:val="20"/>
          <w:u w:val="none" w:color="auto"/>
          <w:shd w:val="clear" w:color="auto" w:fill="auto"/>
        </w:rPr>
        <w:t>如有询标，授权代表（或法定代表人）需保持电话畅通接受评标委员会的询标，也可携带本人有效身份证明原件参加询标。因授权代表联系不上</w:t>
      </w:r>
      <w:r>
        <w:rPr>
          <w:rFonts w:hint="eastAsia" w:ascii="宋体" w:hAnsi="宋体" w:eastAsia="宋体"/>
          <w:b/>
          <w:bCs/>
          <w:sz w:val="24"/>
          <w:szCs w:val="20"/>
          <w:u w:val="none" w:color="auto"/>
          <w:shd w:val="clear" w:color="auto" w:fill="auto"/>
        </w:rPr>
        <w:t>、</w:t>
      </w:r>
      <w:r>
        <w:rPr>
          <w:rFonts w:hint="eastAsia" w:ascii="宋体" w:hAnsi="宋体" w:eastAsia="宋体"/>
          <w:b/>
          <w:sz w:val="24"/>
          <w:szCs w:val="20"/>
          <w:u w:val="none" w:color="auto"/>
          <w:shd w:val="clear" w:color="auto" w:fill="auto"/>
        </w:rPr>
        <w:t>未到采购现场</w:t>
      </w:r>
      <w:r>
        <w:rPr>
          <w:rFonts w:hint="eastAsia" w:ascii="宋体" w:hAnsi="宋体" w:eastAsia="宋体"/>
          <w:b/>
          <w:bCs/>
          <w:sz w:val="24"/>
          <w:szCs w:val="20"/>
          <w:u w:val="none" w:color="auto"/>
          <w:shd w:val="clear" w:color="auto" w:fill="auto"/>
        </w:rPr>
        <w:t>等情形</w:t>
      </w:r>
      <w:r>
        <w:rPr>
          <w:rFonts w:hint="eastAsia" w:ascii="宋体" w:hAnsi="宋体" w:eastAsia="宋体"/>
          <w:b/>
          <w:sz w:val="24"/>
          <w:szCs w:val="20"/>
          <w:u w:val="none" w:color="auto"/>
          <w:shd w:val="clear" w:color="auto" w:fill="auto"/>
        </w:rPr>
        <w:t>而无法接受采购小组询标的，供应商自行承担相关风险。</w:t>
      </w:r>
    </w:p>
    <w:p w14:paraId="555F19C6">
      <w:pPr>
        <w:spacing w:line="360" w:lineRule="auto"/>
        <w:ind w:firstLine="437"/>
        <w:outlineLvl w:val="3"/>
        <w:rPr>
          <w:rFonts w:hint="eastAsia" w:ascii="宋体" w:hAnsi="宋体" w:eastAsia="宋体"/>
          <w:b/>
          <w:sz w:val="24"/>
          <w:szCs w:val="20"/>
          <w:u w:val="none" w:color="auto"/>
          <w:shd w:val="clear" w:color="auto" w:fill="auto"/>
        </w:rPr>
      </w:pPr>
      <w:r>
        <w:rPr>
          <w:rFonts w:ascii="宋体" w:hAnsi="宋体" w:eastAsia="宋体"/>
          <w:b/>
          <w:sz w:val="24"/>
          <w:szCs w:val="20"/>
          <w:u w:val="none" w:color="auto"/>
          <w:shd w:val="clear" w:color="auto" w:fill="auto"/>
        </w:rPr>
        <w:t>2</w:t>
      </w:r>
      <w:r>
        <w:rPr>
          <w:rFonts w:hint="eastAsia" w:ascii="宋体" w:hAnsi="宋体" w:eastAsia="宋体"/>
          <w:b/>
          <w:sz w:val="24"/>
          <w:szCs w:val="20"/>
          <w:u w:val="none" w:color="auto"/>
          <w:shd w:val="clear" w:color="auto" w:fill="auto"/>
        </w:rPr>
        <w:t>2</w:t>
      </w:r>
      <w:r>
        <w:rPr>
          <w:rFonts w:ascii="宋体" w:hAnsi="宋体" w:eastAsia="宋体"/>
          <w:b/>
          <w:sz w:val="24"/>
          <w:szCs w:val="20"/>
          <w:u w:val="none" w:color="auto"/>
          <w:shd w:val="clear" w:color="auto" w:fill="auto"/>
        </w:rPr>
        <w:t>.最后报价</w:t>
      </w:r>
      <w:r>
        <w:rPr>
          <w:rFonts w:hint="eastAsia" w:ascii="宋体" w:hAnsi="宋体" w:eastAsia="宋体"/>
          <w:b/>
          <w:sz w:val="24"/>
          <w:szCs w:val="20"/>
          <w:u w:val="none" w:color="auto"/>
          <w:shd w:val="clear" w:color="auto" w:fill="auto"/>
        </w:rPr>
        <w:t>（本项目无二次报价，评标委员会仅以投标文件中的报价作为依据）</w:t>
      </w:r>
    </w:p>
    <w:p w14:paraId="0E212118">
      <w:pPr>
        <w:spacing w:line="360" w:lineRule="auto"/>
        <w:ind w:firstLine="437"/>
        <w:outlineLvl w:val="3"/>
        <w:rPr>
          <w:rFonts w:hint="eastAsia" w:ascii="宋体" w:hAnsi="宋体" w:eastAsia="宋体"/>
          <w:b/>
          <w:sz w:val="24"/>
          <w:szCs w:val="20"/>
          <w:u w:val="none" w:color="auto"/>
          <w:shd w:val="clear" w:color="auto" w:fill="auto"/>
        </w:rPr>
      </w:pPr>
      <w:r>
        <w:rPr>
          <w:rFonts w:ascii="宋体" w:hAnsi="宋体" w:eastAsia="宋体"/>
          <w:b/>
          <w:sz w:val="24"/>
          <w:szCs w:val="20"/>
          <w:u w:val="none" w:color="auto"/>
          <w:shd w:val="clear" w:color="auto" w:fill="auto"/>
        </w:rPr>
        <w:t>23.</w:t>
      </w:r>
      <w:r>
        <w:rPr>
          <w:rFonts w:hint="eastAsia" w:ascii="宋体" w:hAnsi="宋体" w:eastAsia="宋体"/>
          <w:b/>
          <w:sz w:val="24"/>
          <w:szCs w:val="20"/>
          <w:u w:val="none" w:color="auto"/>
          <w:shd w:val="clear" w:color="auto" w:fill="auto"/>
        </w:rPr>
        <w:t>成交候选供应商的推荐原则及标准</w:t>
      </w:r>
    </w:p>
    <w:p w14:paraId="62D0B6D4">
      <w:pPr>
        <w:spacing w:line="360" w:lineRule="auto"/>
        <w:ind w:firstLine="435"/>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23.1</w:t>
      </w:r>
      <w:r>
        <w:rPr>
          <w:rFonts w:hint="eastAsia" w:ascii="宋体" w:hAnsi="宋体" w:eastAsia="宋体"/>
          <w:sz w:val="24"/>
          <w:szCs w:val="20"/>
          <w:u w:val="none" w:color="auto"/>
          <w:shd w:val="clear" w:color="auto" w:fill="auto"/>
        </w:rPr>
        <w:t>采购小组</w:t>
      </w:r>
      <w:r>
        <w:rPr>
          <w:rFonts w:ascii="宋体" w:hAnsi="宋体" w:eastAsia="宋体"/>
          <w:sz w:val="24"/>
          <w:szCs w:val="20"/>
          <w:u w:val="none" w:color="auto"/>
          <w:shd w:val="clear" w:color="auto" w:fill="auto"/>
        </w:rPr>
        <w:t>依据本项目</w:t>
      </w:r>
      <w:r>
        <w:rPr>
          <w:rFonts w:hint="eastAsia" w:ascii="宋体" w:hAnsi="宋体" w:eastAsia="宋体"/>
          <w:sz w:val="24"/>
          <w:szCs w:val="20"/>
          <w:u w:val="none" w:color="auto"/>
          <w:shd w:val="clear" w:color="auto" w:fill="auto"/>
        </w:rPr>
        <w:t>采购</w:t>
      </w:r>
      <w:r>
        <w:rPr>
          <w:rFonts w:ascii="宋体" w:hAnsi="宋体" w:eastAsia="宋体"/>
          <w:sz w:val="24"/>
          <w:szCs w:val="20"/>
          <w:u w:val="none" w:color="auto"/>
          <w:shd w:val="clear" w:color="auto" w:fill="auto"/>
        </w:rPr>
        <w:t>文件所约定的</w:t>
      </w:r>
      <w:r>
        <w:rPr>
          <w:rFonts w:hint="eastAsia" w:ascii="宋体" w:hAnsi="宋体" w:eastAsia="宋体"/>
          <w:sz w:val="24"/>
          <w:szCs w:val="20"/>
          <w:u w:val="none" w:color="auto"/>
          <w:shd w:val="clear" w:color="auto" w:fill="auto"/>
        </w:rPr>
        <w:t>评审</w:t>
      </w:r>
      <w:r>
        <w:rPr>
          <w:rFonts w:ascii="宋体" w:hAnsi="宋体" w:eastAsia="宋体"/>
          <w:sz w:val="24"/>
          <w:szCs w:val="20"/>
          <w:u w:val="none" w:color="auto"/>
          <w:shd w:val="clear" w:color="auto" w:fill="auto"/>
        </w:rPr>
        <w:t>方法</w:t>
      </w:r>
      <w:r>
        <w:rPr>
          <w:rFonts w:hint="eastAsia" w:ascii="宋体" w:hAnsi="宋体" w:eastAsia="宋体"/>
          <w:sz w:val="24"/>
          <w:szCs w:val="20"/>
          <w:u w:val="none" w:color="auto"/>
          <w:shd w:val="clear" w:color="auto" w:fill="auto"/>
        </w:rPr>
        <w:t>和标准</w:t>
      </w:r>
      <w:r>
        <w:rPr>
          <w:rFonts w:ascii="宋体" w:hAnsi="宋体" w:eastAsia="宋体"/>
          <w:sz w:val="24"/>
          <w:szCs w:val="20"/>
          <w:u w:val="none" w:color="auto"/>
          <w:shd w:val="clear" w:color="auto" w:fill="auto"/>
        </w:rPr>
        <w:t>，</w:t>
      </w:r>
      <w:r>
        <w:rPr>
          <w:rFonts w:hint="eastAsia" w:ascii="宋体" w:hAnsi="宋体" w:eastAsia="宋体"/>
          <w:sz w:val="24"/>
          <w:szCs w:val="20"/>
          <w:u w:val="none" w:color="auto"/>
          <w:shd w:val="clear" w:color="auto" w:fill="auto"/>
        </w:rPr>
        <w:t>按照有效供应商综合总得分由高到低依次推荐成交候选供应商。综合总得分出现两家或两家以上相同者，按最后报价由低到高排序推荐成交候选供应商；综合总得分且最后报价均相同的，由采购小组按照技术指标优劣顺序推荐成交候选供应商。</w:t>
      </w:r>
    </w:p>
    <w:p w14:paraId="37C57991">
      <w:pPr>
        <w:spacing w:line="360" w:lineRule="auto"/>
        <w:ind w:firstLine="437"/>
        <w:outlineLvl w:val="3"/>
        <w:rPr>
          <w:rFonts w:hint="eastAsia" w:ascii="宋体" w:hAnsi="宋体" w:eastAsia="宋体"/>
          <w:b/>
          <w:sz w:val="24"/>
          <w:szCs w:val="20"/>
          <w:u w:val="none" w:color="auto"/>
          <w:shd w:val="clear" w:color="auto" w:fill="auto"/>
        </w:rPr>
      </w:pPr>
      <w:r>
        <w:rPr>
          <w:rFonts w:ascii="宋体" w:hAnsi="宋体" w:eastAsia="宋体"/>
          <w:b/>
          <w:sz w:val="24"/>
          <w:szCs w:val="20"/>
          <w:u w:val="none" w:color="auto"/>
          <w:shd w:val="clear" w:color="auto" w:fill="auto"/>
        </w:rPr>
        <w:t>2</w:t>
      </w:r>
      <w:r>
        <w:rPr>
          <w:rFonts w:hint="eastAsia" w:ascii="宋体" w:hAnsi="宋体" w:eastAsia="宋体"/>
          <w:b/>
          <w:sz w:val="24"/>
          <w:szCs w:val="20"/>
          <w:u w:val="none" w:color="auto"/>
          <w:shd w:val="clear" w:color="auto" w:fill="auto"/>
        </w:rPr>
        <w:t>4</w:t>
      </w:r>
      <w:r>
        <w:rPr>
          <w:rFonts w:ascii="宋体" w:hAnsi="宋体" w:eastAsia="宋体"/>
          <w:b/>
          <w:sz w:val="24"/>
          <w:szCs w:val="20"/>
          <w:u w:val="none" w:color="auto"/>
          <w:shd w:val="clear" w:color="auto" w:fill="auto"/>
        </w:rPr>
        <w:t>.</w:t>
      </w:r>
      <w:r>
        <w:rPr>
          <w:rFonts w:hint="eastAsia" w:ascii="宋体" w:hAnsi="宋体" w:eastAsia="宋体"/>
          <w:b/>
          <w:sz w:val="24"/>
          <w:szCs w:val="20"/>
          <w:u w:val="none" w:color="auto"/>
          <w:shd w:val="clear" w:color="auto" w:fill="auto"/>
        </w:rPr>
        <w:t>确定成交候选供应商和成交供应商</w:t>
      </w:r>
    </w:p>
    <w:p w14:paraId="6C115ECD">
      <w:pPr>
        <w:spacing w:line="360" w:lineRule="auto"/>
        <w:ind w:firstLine="429" w:firstLineChars="196"/>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24.1采购小组根据综合评分的结果和供应商</w:t>
      </w:r>
      <w:r>
        <w:rPr>
          <w:rFonts w:ascii="宋体" w:hAnsi="宋体" w:eastAsia="宋体"/>
          <w:sz w:val="24"/>
          <w:szCs w:val="20"/>
          <w:u w:val="none" w:color="auto"/>
          <w:shd w:val="clear" w:color="auto" w:fill="auto"/>
        </w:rPr>
        <w:t>须知前附表</w:t>
      </w:r>
      <w:r>
        <w:rPr>
          <w:rFonts w:ascii="宋体" w:hAnsi="宋体" w:eastAsia="宋体"/>
          <w:sz w:val="24"/>
          <w:szCs w:val="20"/>
          <w:u w:val="thick" w:color="4B6EE0"/>
          <w:shd w:val="clear" w:color="auto" w:fill="DBE2F8"/>
        </w:rPr>
        <w:t>中</w:t>
      </w:r>
      <w:r>
        <w:rPr>
          <w:rFonts w:ascii="宋体" w:hAnsi="宋体" w:eastAsia="宋体"/>
          <w:sz w:val="24"/>
          <w:szCs w:val="20"/>
          <w:u w:val="none" w:color="auto"/>
          <w:shd w:val="clear" w:color="auto" w:fill="auto"/>
        </w:rPr>
        <w:t>规定</w:t>
      </w:r>
      <w:r>
        <w:rPr>
          <w:rFonts w:hint="eastAsia" w:ascii="宋体" w:hAnsi="宋体" w:eastAsia="宋体"/>
          <w:sz w:val="24"/>
          <w:szCs w:val="20"/>
          <w:u w:val="none" w:color="auto"/>
          <w:shd w:val="clear" w:color="auto" w:fill="auto"/>
        </w:rPr>
        <w:t>确定成交候选供应商，并标明排列顺序。排名第一的成交候选供应商经采购人或采购人授权的采购小组确定为成交供应商后，由</w:t>
      </w:r>
      <w:r>
        <w:rPr>
          <w:rFonts w:ascii="宋体" w:hAnsi="宋体" w:eastAsia="宋体"/>
          <w:sz w:val="24"/>
          <w:szCs w:val="20"/>
          <w:u w:val="none" w:color="auto"/>
          <w:shd w:val="clear" w:color="auto" w:fill="auto"/>
        </w:rPr>
        <w:t>采购代理机构</w:t>
      </w:r>
      <w:r>
        <w:rPr>
          <w:rFonts w:hint="eastAsia" w:ascii="宋体" w:hAnsi="宋体" w:eastAsia="宋体"/>
          <w:sz w:val="24"/>
          <w:szCs w:val="20"/>
          <w:u w:val="none" w:color="auto"/>
          <w:shd w:val="clear" w:color="auto" w:fill="auto"/>
        </w:rPr>
        <w:t>在指定媒体上予以公告。</w:t>
      </w:r>
    </w:p>
    <w:p w14:paraId="19F72C3A">
      <w:pPr>
        <w:spacing w:line="360" w:lineRule="auto"/>
        <w:ind w:firstLine="437"/>
        <w:outlineLvl w:val="3"/>
        <w:rPr>
          <w:rFonts w:hint="eastAsia" w:ascii="宋体" w:hAnsi="宋体" w:eastAsia="宋体"/>
          <w:b/>
          <w:sz w:val="24"/>
          <w:szCs w:val="20"/>
          <w:u w:val="none" w:color="auto"/>
          <w:shd w:val="clear" w:color="auto" w:fill="auto"/>
        </w:rPr>
      </w:pPr>
      <w:r>
        <w:rPr>
          <w:rFonts w:ascii="宋体" w:hAnsi="宋体" w:eastAsia="宋体"/>
          <w:b/>
          <w:sz w:val="24"/>
          <w:szCs w:val="20"/>
          <w:u w:val="none" w:color="auto"/>
          <w:shd w:val="clear" w:color="auto" w:fill="auto"/>
        </w:rPr>
        <w:t>2</w:t>
      </w:r>
      <w:r>
        <w:rPr>
          <w:rFonts w:hint="eastAsia" w:ascii="宋体" w:hAnsi="宋体" w:eastAsia="宋体"/>
          <w:b/>
          <w:sz w:val="24"/>
          <w:szCs w:val="20"/>
          <w:u w:val="none" w:color="auto"/>
          <w:shd w:val="clear" w:color="auto" w:fill="auto"/>
        </w:rPr>
        <w:t>5</w:t>
      </w:r>
      <w:r>
        <w:rPr>
          <w:rFonts w:ascii="宋体" w:hAnsi="宋体" w:eastAsia="宋体"/>
          <w:b/>
          <w:sz w:val="24"/>
          <w:szCs w:val="20"/>
          <w:u w:val="none" w:color="auto"/>
          <w:shd w:val="clear" w:color="auto" w:fill="auto"/>
        </w:rPr>
        <w:t>.编写评审报告</w:t>
      </w:r>
    </w:p>
    <w:p w14:paraId="45DDEB5F">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25.1评审报告是根据全体采购小组成员签字的原始评审记录和评审结果编写的报告，评审报告由采购小组全体成员签字。对评审结论持有异议的采购小组成员可以书面方式阐述其不同意见和理由。采购小组成员拒绝在评审报告上签字且不陈述其不同意见和理由的，视为同意评审结论。</w:t>
      </w:r>
    </w:p>
    <w:p w14:paraId="73F7F1EE">
      <w:pPr>
        <w:spacing w:line="360" w:lineRule="auto"/>
        <w:ind w:firstLine="437"/>
        <w:outlineLvl w:val="3"/>
        <w:rPr>
          <w:rFonts w:hint="eastAsia" w:ascii="宋体" w:hAnsi="宋体" w:eastAsia="宋体"/>
          <w:b/>
          <w:sz w:val="24"/>
          <w:szCs w:val="20"/>
          <w:u w:val="none" w:color="auto"/>
          <w:shd w:val="clear" w:color="auto" w:fill="auto"/>
        </w:rPr>
      </w:pPr>
      <w:r>
        <w:rPr>
          <w:rFonts w:hint="eastAsia" w:ascii="宋体" w:hAnsi="宋体" w:eastAsia="宋体"/>
          <w:b/>
          <w:sz w:val="24"/>
          <w:szCs w:val="20"/>
          <w:u w:val="none" w:color="auto"/>
          <w:shd w:val="clear" w:color="auto" w:fill="auto"/>
        </w:rPr>
        <w:t>26</w:t>
      </w:r>
      <w:r>
        <w:rPr>
          <w:rFonts w:ascii="宋体" w:hAnsi="宋体" w:eastAsia="宋体"/>
          <w:b/>
          <w:sz w:val="24"/>
          <w:szCs w:val="20"/>
          <w:u w:val="none" w:color="auto"/>
          <w:shd w:val="clear" w:color="auto" w:fill="auto"/>
        </w:rPr>
        <w:t>.</w:t>
      </w:r>
      <w:r>
        <w:rPr>
          <w:rFonts w:hint="eastAsia" w:ascii="宋体" w:hAnsi="宋体" w:eastAsia="宋体"/>
          <w:b/>
          <w:sz w:val="24"/>
          <w:szCs w:val="20"/>
          <w:u w:val="none" w:color="auto"/>
          <w:shd w:val="clear" w:color="auto" w:fill="auto"/>
        </w:rPr>
        <w:t>保密要求</w:t>
      </w:r>
    </w:p>
    <w:p w14:paraId="54FCF233">
      <w:pPr>
        <w:spacing w:line="360" w:lineRule="auto"/>
        <w:ind w:firstLine="435"/>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2</w:t>
      </w:r>
      <w:r>
        <w:rPr>
          <w:rFonts w:hint="eastAsia" w:ascii="宋体" w:hAnsi="宋体" w:eastAsia="宋体"/>
          <w:sz w:val="24"/>
          <w:szCs w:val="20"/>
          <w:u w:val="none" w:color="auto"/>
          <w:shd w:val="clear" w:color="auto" w:fill="auto"/>
        </w:rPr>
        <w:t>6.1评审将在严格保密的情况下进行。</w:t>
      </w:r>
    </w:p>
    <w:p w14:paraId="7C1A60BB">
      <w:pPr>
        <w:spacing w:line="360" w:lineRule="auto"/>
        <w:ind w:firstLine="435"/>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2</w:t>
      </w:r>
      <w:r>
        <w:rPr>
          <w:rFonts w:hint="eastAsia" w:ascii="宋体" w:hAnsi="宋体" w:eastAsia="宋体"/>
          <w:sz w:val="24"/>
          <w:szCs w:val="20"/>
          <w:u w:val="none" w:color="auto"/>
          <w:shd w:val="clear" w:color="auto" w:fill="auto"/>
        </w:rPr>
        <w:t>6.2有关人员</w:t>
      </w:r>
      <w:r>
        <w:rPr>
          <w:rFonts w:ascii="宋体" w:hAnsi="宋体" w:eastAsia="宋体"/>
          <w:sz w:val="24"/>
          <w:szCs w:val="20"/>
          <w:u w:val="none" w:color="auto"/>
          <w:shd w:val="clear" w:color="auto" w:fill="auto"/>
        </w:rPr>
        <w:t>应当</w:t>
      </w:r>
      <w:r>
        <w:rPr>
          <w:rFonts w:hint="eastAsia" w:ascii="宋体" w:hAnsi="宋体" w:eastAsia="宋体"/>
          <w:sz w:val="24"/>
          <w:szCs w:val="20"/>
          <w:u w:val="none" w:color="auto"/>
          <w:shd w:val="clear" w:color="auto" w:fill="auto"/>
        </w:rPr>
        <w:t>遵</w:t>
      </w:r>
      <w:r>
        <w:rPr>
          <w:rFonts w:ascii="宋体" w:hAnsi="宋体" w:eastAsia="宋体"/>
          <w:sz w:val="24"/>
          <w:szCs w:val="20"/>
          <w:u w:val="none" w:color="auto"/>
          <w:shd w:val="clear" w:color="auto" w:fill="auto"/>
        </w:rPr>
        <w:t>守</w:t>
      </w:r>
      <w:r>
        <w:rPr>
          <w:rFonts w:hint="eastAsia" w:ascii="宋体" w:hAnsi="宋体" w:eastAsia="宋体"/>
          <w:sz w:val="24"/>
          <w:szCs w:val="20"/>
          <w:u w:val="none" w:color="auto"/>
          <w:shd w:val="clear" w:color="auto" w:fill="auto"/>
        </w:rPr>
        <w:t>评审</w:t>
      </w:r>
      <w:r>
        <w:rPr>
          <w:rFonts w:ascii="宋体" w:hAnsi="宋体" w:eastAsia="宋体"/>
          <w:sz w:val="24"/>
          <w:szCs w:val="20"/>
          <w:u w:val="none" w:color="auto"/>
          <w:shd w:val="clear" w:color="auto" w:fill="auto"/>
        </w:rPr>
        <w:t>工作纪律，不得</w:t>
      </w:r>
      <w:r>
        <w:rPr>
          <w:rFonts w:hint="eastAsia" w:ascii="宋体" w:hAnsi="宋体" w:eastAsia="宋体"/>
          <w:sz w:val="24"/>
          <w:szCs w:val="20"/>
          <w:u w:val="none" w:color="auto"/>
          <w:shd w:val="clear" w:color="auto" w:fill="auto"/>
        </w:rPr>
        <w:t>泄露评审文件</w:t>
      </w:r>
      <w:r>
        <w:rPr>
          <w:rFonts w:ascii="宋体" w:hAnsi="宋体" w:eastAsia="宋体"/>
          <w:sz w:val="24"/>
          <w:szCs w:val="20"/>
          <w:u w:val="none" w:color="auto"/>
          <w:shd w:val="clear" w:color="auto" w:fill="auto"/>
        </w:rPr>
        <w:t>、</w:t>
      </w:r>
      <w:r>
        <w:rPr>
          <w:rFonts w:hint="eastAsia" w:ascii="宋体" w:hAnsi="宋体" w:eastAsia="宋体"/>
          <w:sz w:val="24"/>
          <w:szCs w:val="20"/>
          <w:u w:val="none" w:color="auto"/>
          <w:shd w:val="clear" w:color="auto" w:fill="auto"/>
        </w:rPr>
        <w:t>评审</w:t>
      </w:r>
      <w:r>
        <w:rPr>
          <w:rFonts w:ascii="宋体" w:hAnsi="宋体" w:eastAsia="宋体"/>
          <w:sz w:val="24"/>
          <w:szCs w:val="20"/>
          <w:u w:val="none" w:color="auto"/>
          <w:shd w:val="clear" w:color="auto" w:fill="auto"/>
        </w:rPr>
        <w:t>情况和</w:t>
      </w:r>
      <w:r>
        <w:rPr>
          <w:rFonts w:hint="eastAsia" w:ascii="宋体" w:hAnsi="宋体" w:eastAsia="宋体"/>
          <w:sz w:val="24"/>
          <w:szCs w:val="20"/>
          <w:u w:val="none" w:color="auto"/>
          <w:shd w:val="clear" w:color="auto" w:fill="auto"/>
        </w:rPr>
        <w:t>评审</w:t>
      </w:r>
      <w:r>
        <w:rPr>
          <w:rFonts w:ascii="宋体" w:hAnsi="宋体" w:eastAsia="宋体"/>
          <w:sz w:val="24"/>
          <w:szCs w:val="20"/>
          <w:u w:val="none" w:color="auto"/>
          <w:shd w:val="clear" w:color="auto" w:fill="auto"/>
        </w:rPr>
        <w:t>中获悉的</w:t>
      </w:r>
      <w:r>
        <w:rPr>
          <w:rFonts w:hint="eastAsia" w:ascii="宋体" w:hAnsi="宋体" w:eastAsia="宋体"/>
          <w:sz w:val="24"/>
          <w:szCs w:val="20"/>
          <w:u w:val="none" w:color="auto"/>
          <w:shd w:val="clear" w:color="auto" w:fill="auto"/>
        </w:rPr>
        <w:t>国家秘密、</w:t>
      </w:r>
      <w:r>
        <w:rPr>
          <w:rFonts w:ascii="宋体" w:hAnsi="宋体" w:eastAsia="宋体"/>
          <w:sz w:val="24"/>
          <w:szCs w:val="20"/>
          <w:u w:val="none" w:color="auto"/>
          <w:shd w:val="clear" w:color="auto" w:fill="auto"/>
        </w:rPr>
        <w:t>商业秘密。</w:t>
      </w:r>
    </w:p>
    <w:p w14:paraId="738215FF">
      <w:pPr>
        <w:spacing w:line="360" w:lineRule="auto"/>
        <w:ind w:firstLine="437"/>
        <w:outlineLvl w:val="3"/>
        <w:rPr>
          <w:rFonts w:hint="eastAsia" w:ascii="宋体" w:hAnsi="宋体" w:eastAsia="宋体"/>
          <w:b/>
          <w:sz w:val="24"/>
          <w:szCs w:val="20"/>
          <w:u w:val="none" w:color="auto"/>
          <w:shd w:val="clear" w:color="auto" w:fill="auto"/>
        </w:rPr>
      </w:pPr>
      <w:r>
        <w:rPr>
          <w:rFonts w:ascii="宋体" w:hAnsi="宋体" w:eastAsia="宋体"/>
          <w:b/>
          <w:sz w:val="24"/>
          <w:szCs w:val="20"/>
          <w:u w:val="none" w:color="auto"/>
          <w:shd w:val="clear" w:color="auto" w:fill="auto"/>
        </w:rPr>
        <w:t>2</w:t>
      </w:r>
      <w:r>
        <w:rPr>
          <w:rFonts w:hint="eastAsia" w:ascii="宋体" w:hAnsi="宋体" w:eastAsia="宋体"/>
          <w:b/>
          <w:sz w:val="24"/>
          <w:szCs w:val="20"/>
          <w:u w:val="none" w:color="auto"/>
          <w:shd w:val="clear" w:color="auto" w:fill="auto"/>
        </w:rPr>
        <w:t>7</w:t>
      </w:r>
      <w:r>
        <w:rPr>
          <w:rFonts w:ascii="宋体" w:hAnsi="宋体" w:eastAsia="宋体"/>
          <w:b/>
          <w:sz w:val="24"/>
          <w:szCs w:val="20"/>
          <w:u w:val="none" w:color="auto"/>
          <w:shd w:val="clear" w:color="auto" w:fill="auto"/>
        </w:rPr>
        <w:t>.成交结果公告</w:t>
      </w:r>
    </w:p>
    <w:p w14:paraId="3F89C0A7">
      <w:pPr>
        <w:spacing w:line="360" w:lineRule="auto"/>
        <w:ind w:firstLine="435"/>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2</w:t>
      </w:r>
      <w:r>
        <w:rPr>
          <w:rFonts w:hint="eastAsia" w:ascii="宋体" w:hAnsi="宋体" w:eastAsia="宋体"/>
          <w:sz w:val="24"/>
          <w:szCs w:val="20"/>
          <w:u w:val="none" w:color="auto"/>
          <w:shd w:val="clear" w:color="auto" w:fill="auto"/>
        </w:rPr>
        <w:t>7</w:t>
      </w:r>
      <w:r>
        <w:rPr>
          <w:rFonts w:ascii="宋体" w:hAnsi="宋体" w:eastAsia="宋体"/>
          <w:sz w:val="24"/>
          <w:szCs w:val="20"/>
          <w:u w:val="none" w:color="auto"/>
          <w:shd w:val="clear" w:color="auto" w:fill="auto"/>
        </w:rPr>
        <w:t>.1为体现“公开、公平、公正”的原则，采购结束后，</w:t>
      </w:r>
      <w:r>
        <w:rPr>
          <w:rFonts w:hint="eastAsia" w:ascii="宋体" w:hAnsi="宋体" w:eastAsia="宋体"/>
          <w:sz w:val="24"/>
          <w:szCs w:val="20"/>
          <w:u w:val="none" w:color="auto"/>
          <w:shd w:val="clear" w:color="auto" w:fill="auto"/>
        </w:rPr>
        <w:t>采购人将在相关平台上</w:t>
      </w:r>
      <w:r>
        <w:rPr>
          <w:rFonts w:ascii="宋体" w:hAnsi="宋体" w:eastAsia="宋体"/>
          <w:sz w:val="24"/>
          <w:szCs w:val="20"/>
          <w:u w:val="none" w:color="auto"/>
          <w:shd w:val="clear" w:color="auto" w:fill="auto"/>
        </w:rPr>
        <w:t>发布成交结果公告。</w:t>
      </w:r>
    </w:p>
    <w:p w14:paraId="5333AC5E">
      <w:pPr>
        <w:spacing w:line="360" w:lineRule="auto"/>
        <w:ind w:firstLine="435"/>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2</w:t>
      </w:r>
      <w:r>
        <w:rPr>
          <w:rFonts w:hint="eastAsia" w:ascii="宋体" w:hAnsi="宋体" w:eastAsia="宋体"/>
          <w:sz w:val="24"/>
          <w:szCs w:val="20"/>
          <w:u w:val="none" w:color="auto"/>
          <w:shd w:val="clear" w:color="auto" w:fill="auto"/>
        </w:rPr>
        <w:t>7</w:t>
      </w:r>
      <w:r>
        <w:rPr>
          <w:rFonts w:ascii="宋体" w:hAnsi="宋体" w:eastAsia="宋体"/>
          <w:sz w:val="24"/>
          <w:szCs w:val="20"/>
          <w:u w:val="none" w:color="auto"/>
          <w:shd w:val="clear" w:color="auto" w:fill="auto"/>
        </w:rPr>
        <w:t>.2成交结果公告内容应当包括采购人及其委托的采购代理机构的名称、地址、联系方式，项目名称，成交供应商名称、地址和成交金额，主要成交标</w:t>
      </w:r>
      <w:r>
        <w:rPr>
          <w:rFonts w:ascii="宋体" w:hAnsi="宋体" w:eastAsia="宋体"/>
          <w:sz w:val="24"/>
          <w:szCs w:val="20"/>
          <w:u w:val="thick" w:color="977AFF"/>
          <w:shd w:val="clear" w:color="auto" w:fill="E9E3FD"/>
        </w:rPr>
        <w:t>的的</w:t>
      </w:r>
      <w:r>
        <w:rPr>
          <w:rFonts w:ascii="宋体" w:hAnsi="宋体" w:eastAsia="宋体"/>
          <w:sz w:val="24"/>
          <w:szCs w:val="20"/>
          <w:u w:val="none" w:color="auto"/>
          <w:shd w:val="clear" w:color="auto" w:fill="auto"/>
        </w:rPr>
        <w:t>名称、规格型号、数量、单价、服务要求，成交结果公告期限、评审专家名单以及</w:t>
      </w:r>
      <w:r>
        <w:rPr>
          <w:rFonts w:hint="eastAsia" w:ascii="宋体" w:hAnsi="宋体" w:eastAsia="宋体"/>
          <w:sz w:val="24"/>
          <w:szCs w:val="20"/>
          <w:u w:val="none" w:color="auto"/>
          <w:shd w:val="clear" w:color="auto" w:fill="auto"/>
        </w:rPr>
        <w:t>供应商须知前附表</w:t>
      </w:r>
      <w:r>
        <w:rPr>
          <w:rFonts w:ascii="宋体" w:hAnsi="宋体" w:eastAsia="宋体"/>
          <w:sz w:val="24"/>
          <w:szCs w:val="20"/>
          <w:u w:val="none" w:color="auto"/>
          <w:shd w:val="clear" w:color="auto" w:fill="auto"/>
        </w:rPr>
        <w:t>中约定进行公告的内容。</w:t>
      </w:r>
    </w:p>
    <w:p w14:paraId="13BF9703">
      <w:pPr>
        <w:spacing w:line="360" w:lineRule="auto"/>
        <w:ind w:firstLine="437"/>
        <w:outlineLvl w:val="3"/>
        <w:rPr>
          <w:rFonts w:hint="eastAsia" w:ascii="宋体" w:hAnsi="宋体" w:eastAsia="宋体"/>
          <w:b/>
          <w:sz w:val="24"/>
          <w:szCs w:val="20"/>
          <w:u w:val="none" w:color="auto"/>
          <w:shd w:val="clear" w:color="auto" w:fill="auto"/>
        </w:rPr>
      </w:pPr>
      <w:r>
        <w:rPr>
          <w:rFonts w:ascii="宋体" w:hAnsi="宋体" w:eastAsia="宋体"/>
          <w:b/>
          <w:sz w:val="24"/>
          <w:szCs w:val="20"/>
          <w:u w:val="none" w:color="auto"/>
          <w:shd w:val="clear" w:color="auto" w:fill="auto"/>
        </w:rPr>
        <w:t>2</w:t>
      </w:r>
      <w:r>
        <w:rPr>
          <w:rFonts w:hint="eastAsia" w:ascii="宋体" w:hAnsi="宋体" w:eastAsia="宋体"/>
          <w:b/>
          <w:sz w:val="24"/>
          <w:szCs w:val="20"/>
          <w:u w:val="none" w:color="auto"/>
          <w:shd w:val="clear" w:color="auto" w:fill="auto"/>
        </w:rPr>
        <w:t>8</w:t>
      </w:r>
      <w:r>
        <w:rPr>
          <w:rFonts w:ascii="宋体" w:hAnsi="宋体" w:eastAsia="宋体"/>
          <w:b/>
          <w:sz w:val="24"/>
          <w:szCs w:val="20"/>
          <w:u w:val="none" w:color="auto"/>
          <w:shd w:val="clear" w:color="auto" w:fill="auto"/>
        </w:rPr>
        <w:t>.成交通知书</w:t>
      </w:r>
    </w:p>
    <w:p w14:paraId="795725A9">
      <w:pPr>
        <w:spacing w:line="360" w:lineRule="auto"/>
        <w:ind w:firstLine="435"/>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2</w:t>
      </w:r>
      <w:r>
        <w:rPr>
          <w:rFonts w:hint="eastAsia" w:ascii="宋体" w:hAnsi="宋体" w:eastAsia="宋体"/>
          <w:sz w:val="24"/>
          <w:szCs w:val="20"/>
          <w:u w:val="none" w:color="auto"/>
          <w:shd w:val="clear" w:color="auto" w:fill="auto"/>
        </w:rPr>
        <w:t>8</w:t>
      </w:r>
      <w:r>
        <w:rPr>
          <w:rFonts w:ascii="宋体" w:hAnsi="宋体" w:eastAsia="宋体"/>
          <w:sz w:val="24"/>
          <w:szCs w:val="20"/>
          <w:u w:val="none" w:color="auto"/>
          <w:shd w:val="clear" w:color="auto" w:fill="auto"/>
        </w:rPr>
        <w:t>.1采购代理机构</w:t>
      </w:r>
      <w:r>
        <w:rPr>
          <w:rFonts w:ascii="宋体" w:hAnsi="宋体" w:eastAsia="宋体"/>
          <w:sz w:val="24"/>
          <w:szCs w:val="20"/>
          <w:u w:val="thick" w:color="FFB03A"/>
          <w:shd w:val="clear" w:color="auto" w:fill="FFEFD7"/>
        </w:rPr>
        <w:t>发布</w:t>
      </w:r>
      <w:r>
        <w:rPr>
          <w:rFonts w:ascii="宋体" w:hAnsi="宋体" w:eastAsia="宋体"/>
          <w:sz w:val="24"/>
          <w:szCs w:val="20"/>
          <w:u w:val="none" w:color="auto"/>
          <w:shd w:val="clear" w:color="auto" w:fill="auto"/>
        </w:rPr>
        <w:t>成交结果公告的同时以</w:t>
      </w:r>
      <w:r>
        <w:rPr>
          <w:rFonts w:hint="eastAsia" w:ascii="宋体" w:hAnsi="宋体" w:eastAsia="宋体"/>
          <w:sz w:val="24"/>
          <w:szCs w:val="20"/>
          <w:u w:val="none" w:color="auto"/>
          <w:shd w:val="clear" w:color="auto" w:fill="auto"/>
        </w:rPr>
        <w:t>供应商须知前附表规定的</w:t>
      </w:r>
      <w:r>
        <w:rPr>
          <w:rFonts w:ascii="宋体" w:hAnsi="宋体" w:eastAsia="宋体"/>
          <w:sz w:val="24"/>
          <w:szCs w:val="20"/>
          <w:u w:val="none" w:color="auto"/>
          <w:shd w:val="clear" w:color="auto" w:fill="auto"/>
        </w:rPr>
        <w:t>形式向成交供应商发出成交通知书。</w:t>
      </w:r>
    </w:p>
    <w:p w14:paraId="6706620F">
      <w:pPr>
        <w:spacing w:line="360" w:lineRule="auto"/>
        <w:ind w:firstLine="435"/>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2</w:t>
      </w:r>
      <w:r>
        <w:rPr>
          <w:rFonts w:hint="eastAsia" w:ascii="宋体" w:hAnsi="宋体" w:eastAsia="宋体"/>
          <w:sz w:val="24"/>
          <w:szCs w:val="20"/>
          <w:u w:val="none" w:color="auto"/>
          <w:shd w:val="clear" w:color="auto" w:fill="auto"/>
        </w:rPr>
        <w:t>8</w:t>
      </w:r>
      <w:r>
        <w:rPr>
          <w:rFonts w:ascii="宋体" w:hAnsi="宋体" w:eastAsia="宋体"/>
          <w:sz w:val="24"/>
          <w:szCs w:val="20"/>
          <w:u w:val="none" w:color="auto"/>
          <w:shd w:val="clear" w:color="auto" w:fill="auto"/>
        </w:rPr>
        <w:t>.2成交通知书对采购人和成交供应商具有同等法律效力。成交通知书发出以后，采购人改变成交结果或者成交供应商放弃成交</w:t>
      </w:r>
      <w:r>
        <w:rPr>
          <w:rFonts w:ascii="宋体" w:hAnsi="宋体" w:eastAsia="宋体"/>
          <w:sz w:val="24"/>
          <w:szCs w:val="20"/>
          <w:u w:val="thick" w:color="FFB03A"/>
          <w:shd w:val="clear" w:color="auto" w:fill="FFEFD7"/>
        </w:rPr>
        <w:t>资格</w:t>
      </w:r>
      <w:r>
        <w:rPr>
          <w:rFonts w:ascii="宋体" w:hAnsi="宋体" w:eastAsia="宋体"/>
          <w:sz w:val="24"/>
          <w:szCs w:val="20"/>
          <w:u w:val="none" w:color="auto"/>
          <w:shd w:val="clear" w:color="auto" w:fill="auto"/>
        </w:rPr>
        <w:t>，应当承担相应的法律责任。</w:t>
      </w:r>
    </w:p>
    <w:p w14:paraId="274DD4D6">
      <w:pPr>
        <w:spacing w:line="360" w:lineRule="auto"/>
        <w:ind w:firstLine="435"/>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2</w:t>
      </w:r>
      <w:r>
        <w:rPr>
          <w:rFonts w:hint="eastAsia" w:ascii="宋体" w:hAnsi="宋体" w:eastAsia="宋体"/>
          <w:sz w:val="24"/>
          <w:szCs w:val="20"/>
          <w:u w:val="none" w:color="auto"/>
          <w:shd w:val="clear" w:color="auto" w:fill="auto"/>
        </w:rPr>
        <w:t>8</w:t>
      </w:r>
      <w:r>
        <w:rPr>
          <w:rFonts w:ascii="宋体" w:hAnsi="宋体" w:eastAsia="宋体"/>
          <w:sz w:val="24"/>
          <w:szCs w:val="20"/>
          <w:u w:val="none" w:color="auto"/>
          <w:shd w:val="clear" w:color="auto" w:fill="auto"/>
        </w:rPr>
        <w:t>.3成交通知书是合同的组成部分。</w:t>
      </w:r>
    </w:p>
    <w:p w14:paraId="3032B2F8">
      <w:pPr>
        <w:spacing w:line="360" w:lineRule="auto"/>
        <w:ind w:firstLine="437"/>
        <w:outlineLvl w:val="3"/>
        <w:rPr>
          <w:rFonts w:hint="eastAsia" w:ascii="宋体" w:hAnsi="宋体" w:eastAsia="宋体"/>
          <w:b/>
          <w:sz w:val="24"/>
          <w:szCs w:val="20"/>
          <w:u w:val="none" w:color="auto"/>
          <w:shd w:val="clear" w:color="auto" w:fill="auto"/>
        </w:rPr>
      </w:pPr>
      <w:r>
        <w:rPr>
          <w:rFonts w:hint="eastAsia" w:ascii="宋体" w:hAnsi="宋体" w:eastAsia="宋体"/>
          <w:b/>
          <w:sz w:val="24"/>
          <w:szCs w:val="20"/>
          <w:u w:val="none" w:color="auto"/>
          <w:shd w:val="clear" w:color="auto" w:fill="auto"/>
        </w:rPr>
        <w:t>29</w:t>
      </w:r>
      <w:r>
        <w:rPr>
          <w:rFonts w:ascii="宋体" w:hAnsi="宋体" w:eastAsia="宋体"/>
          <w:b/>
          <w:sz w:val="24"/>
          <w:szCs w:val="20"/>
          <w:u w:val="none" w:color="auto"/>
          <w:shd w:val="clear" w:color="auto" w:fill="auto"/>
        </w:rPr>
        <w:t>.告知</w:t>
      </w:r>
      <w:r>
        <w:rPr>
          <w:rFonts w:hint="eastAsia" w:ascii="宋体" w:hAnsi="宋体" w:eastAsia="宋体"/>
          <w:b/>
          <w:sz w:val="24"/>
          <w:szCs w:val="20"/>
          <w:u w:val="none" w:color="auto"/>
          <w:shd w:val="clear" w:color="auto" w:fill="auto"/>
        </w:rPr>
        <w:t>采购</w:t>
      </w:r>
      <w:r>
        <w:rPr>
          <w:rFonts w:ascii="宋体" w:hAnsi="宋体" w:eastAsia="宋体"/>
          <w:b/>
          <w:sz w:val="24"/>
          <w:szCs w:val="20"/>
          <w:u w:val="none" w:color="auto"/>
          <w:shd w:val="clear" w:color="auto" w:fill="auto"/>
        </w:rPr>
        <w:t>结果</w:t>
      </w:r>
    </w:p>
    <w:p w14:paraId="3BC7F64F">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29</w:t>
      </w:r>
      <w:r>
        <w:rPr>
          <w:rFonts w:ascii="宋体" w:hAnsi="宋体" w:eastAsia="宋体"/>
          <w:sz w:val="24"/>
          <w:szCs w:val="20"/>
          <w:u w:val="none" w:color="auto"/>
          <w:shd w:val="clear" w:color="auto" w:fill="auto"/>
        </w:rPr>
        <w:t>.1在公告</w:t>
      </w:r>
      <w:r>
        <w:rPr>
          <w:rFonts w:hint="eastAsia" w:ascii="宋体" w:hAnsi="宋体" w:eastAsia="宋体"/>
          <w:sz w:val="24"/>
          <w:szCs w:val="20"/>
          <w:u w:val="none" w:color="auto"/>
          <w:shd w:val="clear" w:color="auto" w:fill="auto"/>
        </w:rPr>
        <w:t>成交</w:t>
      </w:r>
      <w:r>
        <w:rPr>
          <w:rFonts w:ascii="宋体" w:hAnsi="宋体" w:eastAsia="宋体"/>
          <w:sz w:val="24"/>
          <w:szCs w:val="20"/>
          <w:u w:val="none" w:color="auto"/>
          <w:shd w:val="clear" w:color="auto" w:fill="auto"/>
        </w:rPr>
        <w:t>结果的同时，采购代理机构</w:t>
      </w:r>
      <w:r>
        <w:rPr>
          <w:rFonts w:ascii="宋体" w:hAnsi="宋体" w:eastAsia="宋体"/>
          <w:sz w:val="24"/>
          <w:szCs w:val="20"/>
          <w:u w:val="thick" w:color="FFB03A"/>
          <w:shd w:val="clear" w:color="auto" w:fill="FFEFD7"/>
        </w:rPr>
        <w:t>同时</w:t>
      </w:r>
      <w:r>
        <w:rPr>
          <w:rFonts w:ascii="宋体" w:hAnsi="宋体" w:eastAsia="宋体"/>
          <w:sz w:val="24"/>
          <w:szCs w:val="20"/>
          <w:u w:val="none" w:color="auto"/>
          <w:shd w:val="clear" w:color="auto" w:fill="auto"/>
        </w:rPr>
        <w:t>以</w:t>
      </w:r>
      <w:r>
        <w:rPr>
          <w:rFonts w:hint="eastAsia" w:ascii="宋体" w:hAnsi="宋体" w:eastAsia="宋体"/>
          <w:sz w:val="24"/>
          <w:szCs w:val="20"/>
          <w:u w:val="none" w:color="auto"/>
          <w:shd w:val="clear" w:color="auto" w:fill="auto"/>
        </w:rPr>
        <w:t>供应商</w:t>
      </w:r>
      <w:r>
        <w:rPr>
          <w:rFonts w:ascii="宋体" w:hAnsi="宋体" w:eastAsia="宋体"/>
          <w:sz w:val="24"/>
          <w:szCs w:val="20"/>
          <w:u w:val="none" w:color="auto"/>
          <w:shd w:val="clear" w:color="auto" w:fill="auto"/>
        </w:rPr>
        <w:t>须知前附表规定的形式告知未</w:t>
      </w:r>
      <w:r>
        <w:rPr>
          <w:rFonts w:hint="eastAsia" w:ascii="宋体" w:hAnsi="宋体" w:eastAsia="宋体"/>
          <w:sz w:val="24"/>
          <w:szCs w:val="20"/>
          <w:u w:val="none" w:color="auto"/>
          <w:shd w:val="clear" w:color="auto" w:fill="auto"/>
        </w:rPr>
        <w:t>成交供应商</w:t>
      </w:r>
      <w:r>
        <w:rPr>
          <w:rFonts w:ascii="宋体" w:hAnsi="宋体" w:eastAsia="宋体"/>
          <w:sz w:val="24"/>
          <w:szCs w:val="20"/>
          <w:u w:val="none" w:color="auto"/>
          <w:shd w:val="clear" w:color="auto" w:fill="auto"/>
        </w:rPr>
        <w:t>本人的评审得分和排序。</w:t>
      </w:r>
    </w:p>
    <w:p w14:paraId="4163F712">
      <w:pPr>
        <w:spacing w:line="360" w:lineRule="auto"/>
        <w:ind w:firstLine="438" w:firstLineChars="200"/>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2</w:t>
      </w:r>
      <w:r>
        <w:rPr>
          <w:rFonts w:hint="eastAsia" w:ascii="宋体" w:hAnsi="宋体" w:eastAsia="宋体"/>
          <w:sz w:val="24"/>
          <w:szCs w:val="20"/>
          <w:u w:val="none" w:color="auto"/>
          <w:shd w:val="clear" w:color="auto" w:fill="auto"/>
        </w:rPr>
        <w:t>9</w:t>
      </w:r>
      <w:r>
        <w:rPr>
          <w:rFonts w:ascii="宋体" w:hAnsi="宋体" w:eastAsia="宋体"/>
          <w:sz w:val="24"/>
          <w:szCs w:val="20"/>
          <w:u w:val="none" w:color="auto"/>
          <w:shd w:val="clear" w:color="auto" w:fill="auto"/>
        </w:rPr>
        <w:t>.</w:t>
      </w:r>
      <w:r>
        <w:rPr>
          <w:rFonts w:hint="eastAsia" w:ascii="宋体" w:hAnsi="宋体" w:eastAsia="宋体"/>
          <w:sz w:val="24"/>
          <w:szCs w:val="20"/>
          <w:u w:val="none" w:color="auto"/>
          <w:shd w:val="clear" w:color="auto" w:fill="auto"/>
        </w:rPr>
        <w:t>2</w:t>
      </w:r>
      <w:r>
        <w:rPr>
          <w:rFonts w:ascii="宋体" w:hAnsi="宋体" w:eastAsia="宋体"/>
          <w:sz w:val="24"/>
          <w:szCs w:val="20"/>
          <w:u w:val="none" w:color="auto"/>
          <w:shd w:val="clear" w:color="auto" w:fill="auto"/>
        </w:rPr>
        <w:t>采购代理机构对未成交的供应商不做未成交原因的解释。</w:t>
      </w:r>
    </w:p>
    <w:p w14:paraId="7679B7B7">
      <w:pPr>
        <w:spacing w:line="360" w:lineRule="auto"/>
        <w:ind w:firstLine="437"/>
        <w:outlineLvl w:val="3"/>
        <w:rPr>
          <w:rFonts w:hint="eastAsia" w:ascii="宋体" w:hAnsi="宋体" w:eastAsia="宋体"/>
          <w:b/>
          <w:sz w:val="24"/>
          <w:szCs w:val="20"/>
          <w:u w:val="none" w:color="auto"/>
          <w:shd w:val="clear" w:color="auto" w:fill="auto"/>
        </w:rPr>
      </w:pPr>
      <w:r>
        <w:rPr>
          <w:rFonts w:hint="eastAsia" w:ascii="宋体" w:hAnsi="宋体" w:eastAsia="宋体"/>
          <w:b/>
          <w:sz w:val="24"/>
          <w:szCs w:val="20"/>
          <w:u w:val="none" w:color="auto"/>
          <w:shd w:val="clear" w:color="auto" w:fill="auto"/>
        </w:rPr>
        <w:t>30</w:t>
      </w:r>
      <w:r>
        <w:rPr>
          <w:rFonts w:ascii="宋体" w:hAnsi="宋体" w:eastAsia="宋体"/>
          <w:b/>
          <w:sz w:val="24"/>
          <w:szCs w:val="20"/>
          <w:u w:val="none" w:color="auto"/>
          <w:shd w:val="clear" w:color="auto" w:fill="auto"/>
        </w:rPr>
        <w:t>.履约保证金</w:t>
      </w:r>
      <w:r>
        <w:rPr>
          <w:rFonts w:hint="eastAsia" w:ascii="宋体" w:hAnsi="宋体" w:eastAsia="宋体"/>
          <w:b/>
          <w:sz w:val="24"/>
          <w:szCs w:val="20"/>
          <w:u w:val="none" w:color="auto"/>
          <w:shd w:val="clear" w:color="auto" w:fill="auto"/>
        </w:rPr>
        <w:t>（</w:t>
      </w:r>
      <w:r>
        <w:rPr>
          <w:rFonts w:hint="eastAsia" w:ascii="宋体" w:hAnsi="宋体" w:eastAsia="宋体"/>
          <w:b/>
          <w:sz w:val="24"/>
          <w:szCs w:val="20"/>
          <w:u w:val="thick" w:color="FFB03A"/>
          <w:shd w:val="clear" w:color="auto" w:fill="FFEFD7"/>
        </w:rPr>
        <w:t>无需</w:t>
      </w:r>
      <w:r>
        <w:rPr>
          <w:rFonts w:hint="eastAsia" w:ascii="宋体" w:hAnsi="宋体" w:eastAsia="宋体"/>
          <w:b/>
          <w:sz w:val="24"/>
          <w:szCs w:val="20"/>
          <w:u w:val="none" w:color="auto"/>
          <w:shd w:val="clear" w:color="auto" w:fill="auto"/>
        </w:rPr>
        <w:t>）</w:t>
      </w:r>
    </w:p>
    <w:p w14:paraId="242452F6">
      <w:pPr>
        <w:spacing w:line="360" w:lineRule="auto"/>
        <w:ind w:firstLine="437"/>
        <w:outlineLvl w:val="3"/>
        <w:rPr>
          <w:rFonts w:hint="eastAsia" w:ascii="宋体" w:hAnsi="宋体" w:eastAsia="宋体"/>
          <w:b/>
          <w:sz w:val="24"/>
          <w:szCs w:val="20"/>
          <w:u w:val="none" w:color="auto"/>
          <w:shd w:val="clear" w:color="auto" w:fill="auto"/>
        </w:rPr>
      </w:pPr>
      <w:r>
        <w:rPr>
          <w:rFonts w:hint="eastAsia" w:ascii="宋体" w:hAnsi="宋体" w:eastAsia="宋体"/>
          <w:b/>
          <w:sz w:val="24"/>
          <w:szCs w:val="20"/>
          <w:u w:val="none" w:color="auto"/>
          <w:shd w:val="clear" w:color="auto" w:fill="auto"/>
        </w:rPr>
        <w:t>31</w:t>
      </w:r>
      <w:r>
        <w:rPr>
          <w:rFonts w:ascii="宋体" w:hAnsi="宋体" w:eastAsia="宋体"/>
          <w:b/>
          <w:sz w:val="24"/>
          <w:szCs w:val="20"/>
          <w:u w:val="none" w:color="auto"/>
          <w:shd w:val="clear" w:color="auto" w:fill="auto"/>
        </w:rPr>
        <w:t>.</w:t>
      </w:r>
      <w:r>
        <w:rPr>
          <w:rFonts w:hint="eastAsia" w:ascii="宋体" w:hAnsi="宋体" w:eastAsia="宋体"/>
          <w:b/>
          <w:sz w:val="24"/>
          <w:szCs w:val="20"/>
          <w:u w:val="none" w:color="auto"/>
          <w:shd w:val="clear" w:color="auto" w:fill="auto"/>
        </w:rPr>
        <w:t>成交</w:t>
      </w:r>
      <w:r>
        <w:rPr>
          <w:rFonts w:ascii="宋体" w:hAnsi="宋体" w:eastAsia="宋体"/>
          <w:b/>
          <w:sz w:val="24"/>
          <w:szCs w:val="20"/>
          <w:u w:val="none" w:color="auto"/>
          <w:shd w:val="clear" w:color="auto" w:fill="auto"/>
        </w:rPr>
        <w:t>服务费</w:t>
      </w:r>
    </w:p>
    <w:p w14:paraId="713DB4FB">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31</w:t>
      </w:r>
      <w:r>
        <w:rPr>
          <w:rFonts w:ascii="宋体" w:hAnsi="宋体" w:eastAsia="宋体"/>
          <w:sz w:val="24"/>
          <w:szCs w:val="20"/>
          <w:u w:val="none" w:color="auto"/>
          <w:shd w:val="clear" w:color="auto" w:fill="auto"/>
        </w:rPr>
        <w:t>.1本项目</w:t>
      </w:r>
      <w:r>
        <w:rPr>
          <w:rFonts w:hint="eastAsia" w:ascii="宋体" w:hAnsi="宋体" w:eastAsia="宋体"/>
          <w:sz w:val="24"/>
          <w:szCs w:val="20"/>
          <w:u w:val="none" w:color="auto"/>
          <w:shd w:val="clear" w:color="auto" w:fill="auto"/>
        </w:rPr>
        <w:t>成交</w:t>
      </w:r>
      <w:r>
        <w:rPr>
          <w:rFonts w:ascii="宋体" w:hAnsi="宋体" w:eastAsia="宋体"/>
          <w:sz w:val="24"/>
          <w:szCs w:val="20"/>
          <w:u w:val="none" w:color="auto"/>
          <w:shd w:val="clear" w:color="auto" w:fill="auto"/>
        </w:rPr>
        <w:t>服务费的收取按</w:t>
      </w:r>
      <w:r>
        <w:rPr>
          <w:rFonts w:hint="eastAsia" w:ascii="宋体" w:hAnsi="宋体" w:eastAsia="宋体"/>
          <w:sz w:val="24"/>
          <w:szCs w:val="20"/>
          <w:u w:val="none" w:color="auto"/>
          <w:shd w:val="clear" w:color="auto" w:fill="auto"/>
        </w:rPr>
        <w:t>供应商</w:t>
      </w:r>
      <w:r>
        <w:rPr>
          <w:rFonts w:ascii="宋体" w:hAnsi="宋体" w:eastAsia="宋体"/>
          <w:sz w:val="24"/>
          <w:szCs w:val="20"/>
          <w:u w:val="none" w:color="auto"/>
          <w:shd w:val="clear" w:color="auto" w:fill="auto"/>
        </w:rPr>
        <w:t>须知前附表的规定执行。</w:t>
      </w:r>
    </w:p>
    <w:p w14:paraId="52CF72DF">
      <w:pPr>
        <w:spacing w:line="360" w:lineRule="auto"/>
        <w:ind w:firstLine="437"/>
        <w:outlineLvl w:val="3"/>
        <w:rPr>
          <w:rFonts w:hint="eastAsia" w:ascii="宋体" w:hAnsi="宋体" w:eastAsia="宋体"/>
          <w:b/>
          <w:sz w:val="24"/>
          <w:szCs w:val="20"/>
          <w:u w:val="none" w:color="auto"/>
          <w:shd w:val="clear" w:color="auto" w:fill="auto"/>
        </w:rPr>
      </w:pPr>
      <w:r>
        <w:rPr>
          <w:rFonts w:hint="eastAsia" w:ascii="宋体" w:hAnsi="宋体" w:eastAsia="宋体"/>
          <w:b/>
          <w:sz w:val="24"/>
          <w:szCs w:val="20"/>
          <w:u w:val="none" w:color="auto"/>
          <w:shd w:val="clear" w:color="auto" w:fill="auto"/>
        </w:rPr>
        <w:t>32</w:t>
      </w:r>
      <w:r>
        <w:rPr>
          <w:rFonts w:ascii="宋体" w:hAnsi="宋体" w:eastAsia="宋体"/>
          <w:b/>
          <w:sz w:val="24"/>
          <w:szCs w:val="20"/>
          <w:u w:val="none" w:color="auto"/>
          <w:shd w:val="clear" w:color="auto" w:fill="auto"/>
        </w:rPr>
        <w:t>.签订合同</w:t>
      </w:r>
    </w:p>
    <w:p w14:paraId="67198358">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32</w:t>
      </w:r>
      <w:r>
        <w:rPr>
          <w:rFonts w:ascii="宋体" w:hAnsi="宋体" w:eastAsia="宋体"/>
          <w:sz w:val="24"/>
          <w:szCs w:val="20"/>
          <w:u w:val="none" w:color="auto"/>
          <w:shd w:val="clear" w:color="auto" w:fill="auto"/>
        </w:rPr>
        <w:t>.1</w:t>
      </w:r>
      <w:r>
        <w:rPr>
          <w:rFonts w:hint="eastAsia" w:ascii="宋体" w:hAnsi="宋体" w:eastAsia="宋体"/>
          <w:sz w:val="24"/>
          <w:szCs w:val="20"/>
          <w:u w:val="none" w:color="auto"/>
          <w:shd w:val="clear" w:color="auto" w:fill="auto"/>
        </w:rPr>
        <w:t>采购人与</w:t>
      </w:r>
      <w:r>
        <w:rPr>
          <w:rFonts w:ascii="宋体" w:hAnsi="宋体" w:eastAsia="宋体"/>
          <w:sz w:val="24"/>
          <w:szCs w:val="20"/>
          <w:u w:val="none" w:color="auto"/>
          <w:shd w:val="clear" w:color="auto" w:fill="auto"/>
        </w:rPr>
        <w:t>成交供应商应当自发出成交通知书之日起30日内签订合同。</w:t>
      </w:r>
    </w:p>
    <w:p w14:paraId="21286CC8">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32</w:t>
      </w:r>
      <w:r>
        <w:rPr>
          <w:rFonts w:ascii="宋体" w:hAnsi="宋体" w:eastAsia="宋体"/>
          <w:sz w:val="24"/>
          <w:szCs w:val="20"/>
          <w:u w:val="none" w:color="auto"/>
          <w:shd w:val="clear" w:color="auto" w:fill="auto"/>
        </w:rPr>
        <w:t>.2采购文件、成交</w:t>
      </w:r>
      <w:r>
        <w:rPr>
          <w:rFonts w:ascii="宋体" w:hAnsi="宋体" w:eastAsia="宋体"/>
          <w:sz w:val="24"/>
          <w:szCs w:val="20"/>
          <w:u w:val="thick" w:color="FFB03A"/>
          <w:shd w:val="clear" w:color="auto" w:fill="FFEFD7"/>
        </w:rPr>
        <w:t>供应商</w:t>
      </w:r>
      <w:r>
        <w:rPr>
          <w:rFonts w:ascii="宋体" w:hAnsi="宋体" w:eastAsia="宋体"/>
          <w:sz w:val="24"/>
          <w:szCs w:val="20"/>
          <w:u w:val="none" w:color="auto"/>
          <w:shd w:val="clear" w:color="auto" w:fill="auto"/>
        </w:rPr>
        <w:t>的响应文件及其澄清文件等，均为签订合同的依据。</w:t>
      </w:r>
    </w:p>
    <w:p w14:paraId="3C3490F7">
      <w:pPr>
        <w:spacing w:line="360" w:lineRule="auto"/>
        <w:ind w:firstLine="429" w:firstLineChars="196"/>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32</w:t>
      </w:r>
      <w:r>
        <w:rPr>
          <w:rFonts w:ascii="宋体" w:hAnsi="宋体" w:eastAsia="宋体"/>
          <w:sz w:val="24"/>
          <w:szCs w:val="20"/>
          <w:u w:val="none" w:color="auto"/>
          <w:shd w:val="clear" w:color="auto" w:fill="auto"/>
        </w:rPr>
        <w:t>.3 成交供应商拒绝与采购人签订合同的，采购人可以按照评审报告推荐的成交候选供应商名单排序，确定下一成交候选供应商为成交供应商，也可以重新开展采购活动。</w:t>
      </w:r>
      <w:r>
        <w:rPr>
          <w:rFonts w:hint="eastAsia" w:ascii="宋体" w:hAnsi="宋体" w:eastAsia="宋体"/>
          <w:sz w:val="24"/>
          <w:szCs w:val="20"/>
          <w:u w:val="none" w:color="auto"/>
          <w:shd w:val="clear" w:color="auto" w:fill="auto"/>
        </w:rPr>
        <w:t>成交供应商拒绝签订采购合同的不得参加对该项目重新开展的采购活动。</w:t>
      </w:r>
    </w:p>
    <w:p w14:paraId="15BC6D81">
      <w:pPr>
        <w:spacing w:line="360" w:lineRule="auto"/>
        <w:ind w:firstLine="437"/>
        <w:outlineLvl w:val="3"/>
        <w:rPr>
          <w:rFonts w:hint="eastAsia" w:ascii="宋体" w:hAnsi="宋体" w:eastAsia="宋体"/>
          <w:b/>
          <w:sz w:val="24"/>
          <w:szCs w:val="20"/>
          <w:u w:val="none" w:color="auto"/>
          <w:shd w:val="clear" w:color="auto" w:fill="auto"/>
        </w:rPr>
      </w:pPr>
      <w:r>
        <w:rPr>
          <w:rFonts w:ascii="宋体" w:hAnsi="宋体" w:eastAsia="宋体"/>
          <w:b/>
          <w:sz w:val="24"/>
          <w:szCs w:val="20"/>
          <w:u w:val="none" w:color="auto"/>
          <w:shd w:val="clear" w:color="auto" w:fill="auto"/>
        </w:rPr>
        <w:t>3</w:t>
      </w:r>
      <w:r>
        <w:rPr>
          <w:rFonts w:hint="eastAsia" w:ascii="宋体" w:hAnsi="宋体" w:eastAsia="宋体"/>
          <w:b/>
          <w:sz w:val="24"/>
          <w:szCs w:val="20"/>
          <w:u w:val="none" w:color="auto"/>
          <w:shd w:val="clear" w:color="auto" w:fill="auto"/>
        </w:rPr>
        <w:t>3</w:t>
      </w:r>
      <w:r>
        <w:rPr>
          <w:rFonts w:ascii="宋体" w:hAnsi="宋体" w:eastAsia="宋体"/>
          <w:b/>
          <w:sz w:val="24"/>
          <w:szCs w:val="20"/>
          <w:u w:val="none" w:color="auto"/>
          <w:shd w:val="clear" w:color="auto" w:fill="auto"/>
        </w:rPr>
        <w:t>.廉洁自律规定</w:t>
      </w:r>
    </w:p>
    <w:p w14:paraId="398E3A50">
      <w:pPr>
        <w:spacing w:line="360" w:lineRule="auto"/>
        <w:ind w:firstLine="435"/>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3</w:t>
      </w:r>
      <w:r>
        <w:rPr>
          <w:rFonts w:hint="eastAsia" w:ascii="宋体" w:hAnsi="宋体" w:eastAsia="宋体"/>
          <w:sz w:val="24"/>
          <w:szCs w:val="20"/>
          <w:u w:val="none" w:color="auto"/>
          <w:shd w:val="clear" w:color="auto" w:fill="auto"/>
        </w:rPr>
        <w:t>3</w:t>
      </w:r>
      <w:r>
        <w:rPr>
          <w:rFonts w:ascii="宋体" w:hAnsi="宋体" w:eastAsia="宋体"/>
          <w:sz w:val="24"/>
          <w:szCs w:val="20"/>
          <w:u w:val="none" w:color="auto"/>
          <w:shd w:val="clear" w:color="auto" w:fill="auto"/>
        </w:rPr>
        <w:t>.1代理机构工作人员不得以不正当手段获取代理业务，不得与采购人、供应商恶意串通。</w:t>
      </w:r>
    </w:p>
    <w:p w14:paraId="45379E66">
      <w:pPr>
        <w:spacing w:line="360" w:lineRule="auto"/>
        <w:ind w:firstLine="435"/>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3</w:t>
      </w:r>
      <w:r>
        <w:rPr>
          <w:rFonts w:hint="eastAsia" w:ascii="宋体" w:hAnsi="宋体" w:eastAsia="宋体"/>
          <w:sz w:val="24"/>
          <w:szCs w:val="20"/>
          <w:u w:val="none" w:color="auto"/>
          <w:shd w:val="clear" w:color="auto" w:fill="auto"/>
        </w:rPr>
        <w:t>3</w:t>
      </w:r>
      <w:r>
        <w:rPr>
          <w:rFonts w:ascii="宋体" w:hAnsi="宋体" w:eastAsia="宋体"/>
          <w:sz w:val="24"/>
          <w:szCs w:val="20"/>
          <w:u w:val="none" w:color="auto"/>
          <w:shd w:val="clear" w:color="auto" w:fill="auto"/>
        </w:rPr>
        <w:t>.2代理机构工作人员不得接受采购人或者供应商组织的宴请、旅游、娱乐，不得收受礼品、现金、有价证券等，不得向采购人或者供应商报销应当由个人承担的费用。</w:t>
      </w:r>
    </w:p>
    <w:p w14:paraId="1CC65364">
      <w:pPr>
        <w:spacing w:line="360" w:lineRule="auto"/>
        <w:ind w:firstLine="437"/>
        <w:outlineLvl w:val="3"/>
        <w:rPr>
          <w:rFonts w:hint="eastAsia" w:ascii="宋体" w:hAnsi="宋体" w:eastAsia="宋体"/>
          <w:b/>
          <w:sz w:val="24"/>
          <w:szCs w:val="20"/>
          <w:u w:val="none" w:color="auto"/>
          <w:shd w:val="clear" w:color="auto" w:fill="auto"/>
        </w:rPr>
      </w:pPr>
      <w:r>
        <w:rPr>
          <w:rFonts w:ascii="宋体" w:hAnsi="宋体" w:eastAsia="宋体"/>
          <w:b/>
          <w:sz w:val="24"/>
          <w:szCs w:val="20"/>
          <w:u w:val="none" w:color="auto"/>
          <w:shd w:val="clear" w:color="auto" w:fill="auto"/>
        </w:rPr>
        <w:t>3</w:t>
      </w:r>
      <w:r>
        <w:rPr>
          <w:rFonts w:hint="eastAsia" w:ascii="宋体" w:hAnsi="宋体" w:eastAsia="宋体"/>
          <w:b/>
          <w:sz w:val="24"/>
          <w:szCs w:val="20"/>
          <w:u w:val="none" w:color="auto"/>
          <w:shd w:val="clear" w:color="auto" w:fill="auto"/>
        </w:rPr>
        <w:t>4</w:t>
      </w:r>
      <w:r>
        <w:rPr>
          <w:rFonts w:ascii="宋体" w:hAnsi="宋体" w:eastAsia="宋体"/>
          <w:b/>
          <w:sz w:val="24"/>
          <w:szCs w:val="20"/>
          <w:u w:val="none" w:color="auto"/>
          <w:shd w:val="clear" w:color="auto" w:fill="auto"/>
        </w:rPr>
        <w:t>.质疑的提出与</w:t>
      </w:r>
      <w:r>
        <w:rPr>
          <w:rFonts w:ascii="宋体" w:hAnsi="宋体" w:eastAsia="宋体"/>
          <w:b/>
          <w:sz w:val="24"/>
          <w:szCs w:val="20"/>
          <w:u w:val="thick" w:color="FFB03A"/>
          <w:shd w:val="clear" w:color="auto" w:fill="FFEFD7"/>
        </w:rPr>
        <w:t>接收</w:t>
      </w:r>
    </w:p>
    <w:p w14:paraId="78F05092">
      <w:pPr>
        <w:spacing w:line="360" w:lineRule="auto"/>
        <w:ind w:firstLine="435"/>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3</w:t>
      </w:r>
      <w:r>
        <w:rPr>
          <w:rFonts w:hint="eastAsia" w:ascii="宋体" w:hAnsi="宋体" w:eastAsia="宋体"/>
          <w:sz w:val="24"/>
          <w:szCs w:val="20"/>
          <w:u w:val="none" w:color="auto"/>
          <w:shd w:val="clear" w:color="auto" w:fill="auto"/>
        </w:rPr>
        <w:t>4</w:t>
      </w:r>
      <w:r>
        <w:rPr>
          <w:rFonts w:ascii="宋体" w:hAnsi="宋体" w:eastAsia="宋体"/>
          <w:sz w:val="24"/>
          <w:szCs w:val="20"/>
          <w:u w:val="none" w:color="auto"/>
          <w:shd w:val="clear" w:color="auto" w:fill="auto"/>
        </w:rPr>
        <w:t>.1供应商认为采购文件、采购过程、成交结果使自己的权益受到损害的，可以根据有关规定，依法向采购人或其委托的采购代理机构提出质疑。</w:t>
      </w:r>
    </w:p>
    <w:p w14:paraId="716F4AFF">
      <w:pPr>
        <w:spacing w:line="360" w:lineRule="auto"/>
        <w:ind w:firstLine="435"/>
        <w:rPr>
          <w:rFonts w:hint="eastAsia"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3</w:t>
      </w:r>
      <w:r>
        <w:rPr>
          <w:rFonts w:hint="eastAsia" w:ascii="宋体" w:hAnsi="宋体" w:eastAsia="宋体"/>
          <w:sz w:val="24"/>
          <w:szCs w:val="20"/>
          <w:u w:val="none" w:color="auto"/>
          <w:shd w:val="clear" w:color="auto" w:fill="auto"/>
        </w:rPr>
        <w:t>4</w:t>
      </w:r>
      <w:r>
        <w:rPr>
          <w:rFonts w:ascii="宋体" w:hAnsi="宋体" w:eastAsia="宋体"/>
          <w:sz w:val="24"/>
          <w:szCs w:val="20"/>
          <w:u w:val="none" w:color="auto"/>
          <w:shd w:val="clear" w:color="auto" w:fill="auto"/>
        </w:rPr>
        <w:t>.2质疑供应商应按照财政部制定的</w:t>
      </w:r>
      <w:r>
        <w:rPr>
          <w:rFonts w:hint="eastAsia" w:ascii="宋体" w:hAnsi="宋体" w:eastAsia="宋体"/>
          <w:sz w:val="24"/>
          <w:szCs w:val="20"/>
          <w:u w:val="none" w:color="auto"/>
          <w:shd w:val="clear" w:color="auto" w:fill="auto"/>
        </w:rPr>
        <w:t>相关</w:t>
      </w:r>
      <w:r>
        <w:rPr>
          <w:rFonts w:ascii="宋体" w:hAnsi="宋体" w:eastAsia="宋体"/>
          <w:sz w:val="24"/>
          <w:szCs w:val="20"/>
          <w:u w:val="none" w:color="auto"/>
          <w:shd w:val="clear" w:color="auto" w:fill="auto"/>
        </w:rPr>
        <w:t>要求，在法定质疑期内以</w:t>
      </w:r>
      <w:r>
        <w:rPr>
          <w:rFonts w:hint="eastAsia" w:ascii="宋体" w:hAnsi="宋体" w:eastAsia="宋体"/>
          <w:sz w:val="24"/>
          <w:szCs w:val="20"/>
          <w:u w:val="none" w:color="auto"/>
          <w:shd w:val="clear" w:color="auto" w:fill="auto"/>
        </w:rPr>
        <w:t>书面</w:t>
      </w:r>
      <w:r>
        <w:rPr>
          <w:rFonts w:ascii="宋体" w:hAnsi="宋体" w:eastAsia="宋体"/>
          <w:sz w:val="24"/>
          <w:szCs w:val="20"/>
          <w:u w:val="none" w:color="auto"/>
          <w:shd w:val="clear" w:color="auto" w:fill="auto"/>
        </w:rPr>
        <w:t>形式提出质疑，</w:t>
      </w:r>
      <w:r>
        <w:rPr>
          <w:rFonts w:hint="eastAsia" w:ascii="宋体" w:hAnsi="宋体" w:eastAsia="宋体"/>
          <w:sz w:val="24"/>
          <w:szCs w:val="20"/>
          <w:u w:val="none" w:color="auto"/>
          <w:shd w:val="clear" w:color="auto" w:fill="auto"/>
        </w:rPr>
        <w:t>超出法定质疑期提交的质疑将被拒绝。</w:t>
      </w:r>
      <w:r>
        <w:rPr>
          <w:rFonts w:ascii="宋体" w:hAnsi="宋体" w:eastAsia="宋体"/>
          <w:sz w:val="24"/>
          <w:szCs w:val="20"/>
          <w:u w:val="none" w:color="auto"/>
          <w:shd w:val="clear" w:color="auto" w:fill="auto"/>
        </w:rPr>
        <w:t>针对同一采购程序环节的质疑应一次性提出。</w:t>
      </w:r>
    </w:p>
    <w:p w14:paraId="11165FCD">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超出法定质疑期的、重复提出的、分次提出的或内容、形式不符合相关规定的，质疑供应商将依法承担不利后果。</w:t>
      </w:r>
    </w:p>
    <w:p w14:paraId="2B6187E8">
      <w:pPr>
        <w:spacing w:line="360" w:lineRule="auto"/>
        <w:ind w:firstLine="437"/>
        <w:outlineLvl w:val="3"/>
        <w:rPr>
          <w:rFonts w:hint="eastAsia" w:ascii="宋体" w:hAnsi="宋体" w:eastAsia="宋体"/>
          <w:b/>
          <w:sz w:val="24"/>
          <w:szCs w:val="20"/>
          <w:u w:val="none" w:color="auto"/>
          <w:shd w:val="clear" w:color="auto" w:fill="auto"/>
        </w:rPr>
      </w:pPr>
      <w:r>
        <w:rPr>
          <w:rFonts w:ascii="宋体" w:hAnsi="宋体" w:eastAsia="宋体"/>
          <w:b/>
          <w:sz w:val="24"/>
          <w:szCs w:val="20"/>
          <w:u w:val="none" w:color="auto"/>
          <w:shd w:val="clear" w:color="auto" w:fill="auto"/>
        </w:rPr>
        <w:t>3</w:t>
      </w:r>
      <w:r>
        <w:rPr>
          <w:rFonts w:hint="eastAsia" w:ascii="宋体" w:hAnsi="宋体" w:eastAsia="宋体"/>
          <w:b/>
          <w:sz w:val="24"/>
          <w:szCs w:val="20"/>
          <w:u w:val="none" w:color="auto"/>
          <w:shd w:val="clear" w:color="auto" w:fill="auto"/>
        </w:rPr>
        <w:t>5</w:t>
      </w:r>
      <w:r>
        <w:rPr>
          <w:rFonts w:ascii="宋体" w:hAnsi="宋体" w:eastAsia="宋体"/>
          <w:b/>
          <w:sz w:val="24"/>
          <w:szCs w:val="20"/>
          <w:u w:val="none" w:color="auto"/>
          <w:shd w:val="clear" w:color="auto" w:fill="auto"/>
        </w:rPr>
        <w:t>.需要补充的其他内容</w:t>
      </w:r>
    </w:p>
    <w:p w14:paraId="0D16EA8D">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需要补充的其他内容，见供应商须知前附表。</w:t>
      </w:r>
    </w:p>
    <w:p w14:paraId="0B10BFFB">
      <w:pPr>
        <w:widowControl/>
        <w:jc w:val="left"/>
        <w:rPr>
          <w:rFonts w:ascii="宋体" w:hAnsi="宋体" w:eastAsia="宋体"/>
          <w:b/>
          <w:sz w:val="28"/>
          <w:u w:val="none" w:color="auto"/>
          <w:shd w:val="clear" w:fill="auto"/>
        </w:rPr>
      </w:pPr>
    </w:p>
    <w:p w14:paraId="06A53FA3">
      <w:pPr>
        <w:pStyle w:val="2"/>
        <w:rPr>
          <w:rFonts w:ascii="宋体" w:hAnsi="宋体" w:eastAsia="宋体"/>
          <w:b/>
          <w:sz w:val="28"/>
          <w:u w:val="none" w:color="auto"/>
          <w:shd w:val="clear" w:fill="auto"/>
        </w:rPr>
      </w:pPr>
    </w:p>
    <w:p w14:paraId="4816E452">
      <w:pPr>
        <w:rPr>
          <w:u w:val="none" w:color="auto"/>
          <w:shd w:val="clear" w:fill="auto"/>
        </w:rPr>
      </w:pPr>
    </w:p>
    <w:p w14:paraId="6002D903">
      <w:pPr>
        <w:rPr>
          <w:u w:val="none" w:color="auto"/>
          <w:shd w:val="clear" w:fill="auto"/>
        </w:rPr>
      </w:pPr>
    </w:p>
    <w:p w14:paraId="18AE7AC5">
      <w:pPr>
        <w:pStyle w:val="2"/>
        <w:rPr>
          <w:u w:val="none" w:color="auto"/>
          <w:shd w:val="clear" w:fill="auto"/>
        </w:rPr>
      </w:pPr>
    </w:p>
    <w:p w14:paraId="4413B34D">
      <w:pPr>
        <w:spacing w:line="360" w:lineRule="auto"/>
        <w:jc w:val="center"/>
        <w:outlineLvl w:val="1"/>
        <w:rPr>
          <w:rFonts w:ascii="宋体" w:hAnsi="宋体" w:eastAsia="宋体"/>
          <w:b/>
          <w:sz w:val="28"/>
          <w:szCs w:val="20"/>
          <w:u w:val="none" w:color="auto"/>
          <w:shd w:val="clear" w:fill="auto"/>
        </w:rPr>
      </w:pPr>
      <w:bookmarkStart w:id="4" w:name="_Toc114144871"/>
      <w:r>
        <w:rPr>
          <w:rFonts w:hint="eastAsia" w:ascii="宋体" w:hAnsi="宋体" w:eastAsia="宋体"/>
          <w:b/>
          <w:sz w:val="28"/>
          <w:szCs w:val="20"/>
          <w:u w:val="none" w:color="auto"/>
          <w:shd w:val="clear" w:fill="auto"/>
        </w:rPr>
        <w:t xml:space="preserve">  采购需求</w:t>
      </w:r>
      <w:bookmarkEnd w:id="4"/>
    </w:p>
    <w:p w14:paraId="3A0DEC8E">
      <w:pPr>
        <w:spacing w:line="360" w:lineRule="auto"/>
        <w:rPr>
          <w:rFonts w:ascii="宋体" w:hAnsi="宋体" w:eastAsia="宋体"/>
          <w:b/>
          <w:sz w:val="24"/>
          <w:szCs w:val="24"/>
          <w:u w:val="none" w:color="auto"/>
          <w:shd w:val="clear" w:fill="auto"/>
        </w:rPr>
      </w:pPr>
      <w:r>
        <w:rPr>
          <w:rFonts w:hint="eastAsia" w:ascii="宋体" w:hAnsi="宋体" w:eastAsia="宋体"/>
          <w:b/>
          <w:sz w:val="24"/>
          <w:szCs w:val="24"/>
          <w:u w:val="none" w:color="auto"/>
          <w:shd w:val="clear" w:fill="auto"/>
        </w:rPr>
        <w:t>前注：</w:t>
      </w:r>
    </w:p>
    <w:p w14:paraId="29DF2CFF">
      <w:pPr>
        <w:spacing w:line="360" w:lineRule="auto"/>
        <w:ind w:firstLine="435"/>
        <w:rPr>
          <w:rFonts w:ascii="宋体" w:hAnsi="宋体" w:eastAsia="宋体"/>
          <w:sz w:val="24"/>
          <w:szCs w:val="20"/>
          <w:u w:val="none" w:color="auto"/>
          <w:shd w:val="clear" w:color="auto" w:fill="auto"/>
        </w:rPr>
      </w:pPr>
      <w:r>
        <w:rPr>
          <w:rFonts w:ascii="宋体" w:hAnsi="宋体" w:eastAsia="宋体"/>
          <w:sz w:val="24"/>
          <w:szCs w:val="20"/>
          <w:u w:val="none" w:color="auto"/>
          <w:shd w:val="clear" w:color="auto" w:fill="auto"/>
        </w:rPr>
        <w:t>本说明中提出的技术方案仅为参考，如无明确限制，供应商可以进行优化，提供满足用户实际需要的更优（或者性能实质上不低于的）服务方案，且此方案须经采购小组评审认可</w:t>
      </w:r>
      <w:r>
        <w:rPr>
          <w:rFonts w:hint="eastAsia" w:ascii="宋体" w:hAnsi="宋体" w:eastAsia="宋体"/>
          <w:sz w:val="24"/>
          <w:szCs w:val="20"/>
          <w:u w:val="none" w:color="auto"/>
          <w:shd w:val="clear" w:color="auto" w:fill="auto"/>
        </w:rPr>
        <w:t>。</w:t>
      </w:r>
    </w:p>
    <w:p w14:paraId="5B7B98A7">
      <w:pPr>
        <w:spacing w:line="360" w:lineRule="auto"/>
        <w:rPr>
          <w:rFonts w:ascii="宋体" w:hAnsi="宋体" w:eastAsia="宋体"/>
          <w:b/>
          <w:sz w:val="24"/>
          <w:szCs w:val="24"/>
          <w:u w:val="none" w:color="auto"/>
          <w:shd w:val="clear" w:fill="auto"/>
        </w:rPr>
      </w:pPr>
      <w:r>
        <w:rPr>
          <w:rFonts w:hint="eastAsia" w:ascii="宋体" w:hAnsi="宋体" w:eastAsia="宋体"/>
          <w:b/>
          <w:sz w:val="24"/>
          <w:szCs w:val="24"/>
          <w:u w:val="none" w:color="auto"/>
          <w:shd w:val="clear" w:fill="auto"/>
        </w:rPr>
        <w:t>一、采购需求前附表</w:t>
      </w:r>
    </w:p>
    <w:tbl>
      <w:tblPr>
        <w:tblStyle w:val="31"/>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2025"/>
        <w:gridCol w:w="5466"/>
      </w:tblGrid>
      <w:tr w14:paraId="5F412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4" w:type="dxa"/>
            <w:vAlign w:val="center"/>
          </w:tcPr>
          <w:p w14:paraId="0453A989">
            <w:pPr>
              <w:widowControl w:val="0"/>
              <w:pBdr>
                <w:bottom w:val="none" w:color="auto" w:sz="0" w:space="0"/>
              </w:pBdr>
              <w:adjustRightInd/>
              <w:snapToGrid/>
              <w:spacing w:line="360" w:lineRule="auto"/>
              <w:jc w:val="center"/>
              <w:textAlignment w:val="auto"/>
              <w:rPr>
                <w:rFonts w:ascii="宋体" w:hAnsi="宋体" w:eastAsia="宋体" w:cs="@仿宋_GB2312"/>
                <w:b/>
                <w:kern w:val="2"/>
                <w:sz w:val="24"/>
                <w:szCs w:val="24"/>
                <w:u w:val="none" w:color="auto"/>
                <w:shd w:val="clear" w:fill="auto"/>
                <w:lang w:val="en-US" w:eastAsia="zh-CN" w:bidi="ar-SA"/>
              </w:rPr>
            </w:pPr>
            <w:r>
              <w:rPr>
                <w:rFonts w:hint="eastAsia" w:ascii="宋体" w:hAnsi="宋体" w:eastAsia="宋体" w:cs="@仿宋_GB2312"/>
                <w:b/>
                <w:kern w:val="2"/>
                <w:sz w:val="24"/>
                <w:szCs w:val="24"/>
                <w:u w:val="none" w:color="auto"/>
                <w:shd w:val="clear" w:fill="auto"/>
                <w:lang w:val="en-US" w:eastAsia="zh-CN" w:bidi="ar-SA"/>
              </w:rPr>
              <w:t>序号</w:t>
            </w:r>
          </w:p>
        </w:tc>
        <w:tc>
          <w:tcPr>
            <w:tcW w:w="2025" w:type="dxa"/>
            <w:vAlign w:val="center"/>
          </w:tcPr>
          <w:p w14:paraId="682FDF5E">
            <w:pPr>
              <w:widowControl w:val="0"/>
              <w:spacing w:before="0" w:beforeAutospacing="0" w:after="0" w:afterAutospacing="0" w:line="360" w:lineRule="auto"/>
              <w:jc w:val="center"/>
              <w:rPr>
                <w:rFonts w:ascii="宋体" w:hAnsi="宋体" w:eastAsia="宋体" w:cs="@仿宋_GB2312"/>
                <w:b/>
                <w:bCs w:val="0"/>
                <w:kern w:val="0"/>
                <w:sz w:val="24"/>
                <w:szCs w:val="24"/>
                <w:u w:val="none" w:color="auto"/>
                <w:shd w:val="clear" w:fill="auto"/>
                <w:lang w:val="en-US" w:eastAsia="zh-CN" w:bidi="ar-SA"/>
              </w:rPr>
            </w:pPr>
            <w:r>
              <w:rPr>
                <w:rFonts w:hint="eastAsia" w:ascii="宋体" w:hAnsi="宋体" w:eastAsia="宋体" w:cs="@仿宋_GB2312"/>
                <w:b/>
                <w:bCs w:val="0"/>
                <w:kern w:val="0"/>
                <w:sz w:val="24"/>
                <w:szCs w:val="24"/>
                <w:u w:val="none" w:color="auto"/>
                <w:shd w:val="clear" w:fill="auto"/>
                <w:lang w:val="en-US" w:eastAsia="zh-CN" w:bidi="ar-SA"/>
              </w:rPr>
              <w:t>条款名称</w:t>
            </w:r>
          </w:p>
        </w:tc>
        <w:tc>
          <w:tcPr>
            <w:tcW w:w="5466" w:type="dxa"/>
            <w:vAlign w:val="center"/>
          </w:tcPr>
          <w:p w14:paraId="3E8145E6">
            <w:pPr>
              <w:widowControl w:val="0"/>
              <w:spacing w:before="0" w:beforeAutospacing="0" w:after="0" w:afterAutospacing="0" w:line="360" w:lineRule="auto"/>
              <w:jc w:val="center"/>
              <w:rPr>
                <w:rFonts w:ascii="宋体" w:hAnsi="宋体" w:eastAsia="宋体" w:cs="@仿宋_GB2312"/>
                <w:b/>
                <w:bCs w:val="0"/>
                <w:kern w:val="0"/>
                <w:sz w:val="24"/>
                <w:szCs w:val="24"/>
                <w:u w:val="none" w:color="auto"/>
                <w:shd w:val="clear" w:fill="auto"/>
                <w:lang w:val="en-US" w:eastAsia="zh-CN" w:bidi="ar-SA"/>
              </w:rPr>
            </w:pPr>
            <w:r>
              <w:rPr>
                <w:rFonts w:hint="eastAsia" w:ascii="宋体" w:hAnsi="宋体" w:eastAsia="宋体" w:cs="@仿宋_GB2312"/>
                <w:b/>
                <w:bCs w:val="0"/>
                <w:kern w:val="0"/>
                <w:sz w:val="24"/>
                <w:szCs w:val="24"/>
                <w:u w:val="none" w:color="auto"/>
                <w:shd w:val="clear" w:fill="auto"/>
                <w:lang w:val="en-US" w:eastAsia="zh-CN" w:bidi="ar-SA"/>
              </w:rPr>
              <w:t>内容、说明与要求</w:t>
            </w:r>
          </w:p>
        </w:tc>
      </w:tr>
      <w:tr w14:paraId="1DC0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4" w:type="dxa"/>
            <w:vAlign w:val="center"/>
          </w:tcPr>
          <w:p w14:paraId="5195E5D5">
            <w:pPr>
              <w:spacing w:line="360" w:lineRule="auto"/>
              <w:ind w:firstLine="435"/>
              <w:rPr>
                <w:rFonts w:ascii="宋体" w:hAnsi="宋体" w:eastAsia="宋体"/>
                <w:sz w:val="24"/>
                <w:szCs w:val="20"/>
                <w:u w:val="none" w:color="auto"/>
                <w:shd w:val="clear" w:color="auto" w:fill="auto"/>
                <w:lang w:val="en-US" w:eastAsia="zh-CN"/>
              </w:rPr>
            </w:pPr>
            <w:r>
              <w:rPr>
                <w:rFonts w:hint="eastAsia" w:ascii="宋体" w:hAnsi="宋体" w:eastAsia="宋体"/>
                <w:sz w:val="24"/>
                <w:szCs w:val="20"/>
                <w:u w:val="none" w:color="auto"/>
                <w:shd w:val="clear" w:color="auto" w:fill="auto"/>
                <w:lang w:val="en-US" w:eastAsia="zh-CN"/>
              </w:rPr>
              <w:t>1</w:t>
            </w:r>
          </w:p>
        </w:tc>
        <w:tc>
          <w:tcPr>
            <w:tcW w:w="2025" w:type="dxa"/>
            <w:vAlign w:val="center"/>
          </w:tcPr>
          <w:p w14:paraId="5D8DC41D">
            <w:pPr>
              <w:spacing w:line="360" w:lineRule="auto"/>
              <w:ind w:firstLine="435"/>
              <w:rPr>
                <w:rFonts w:ascii="宋体" w:hAnsi="宋体" w:eastAsia="宋体"/>
                <w:sz w:val="24"/>
                <w:szCs w:val="20"/>
                <w:u w:val="none" w:color="auto"/>
                <w:shd w:val="clear" w:color="auto" w:fill="auto"/>
                <w:lang w:val="en-US" w:eastAsia="zh-CN"/>
              </w:rPr>
            </w:pPr>
            <w:r>
              <w:rPr>
                <w:rFonts w:hint="eastAsia" w:ascii="宋体" w:hAnsi="宋体" w:eastAsia="宋体"/>
                <w:sz w:val="24"/>
                <w:szCs w:val="20"/>
                <w:u w:val="none" w:color="auto"/>
                <w:shd w:val="clear" w:color="auto" w:fill="auto"/>
                <w:lang w:val="en-US" w:eastAsia="zh-CN"/>
              </w:rPr>
              <w:t>付款方式</w:t>
            </w:r>
          </w:p>
        </w:tc>
        <w:tc>
          <w:tcPr>
            <w:tcW w:w="5466" w:type="dxa"/>
            <w:vAlign w:val="center"/>
          </w:tcPr>
          <w:p w14:paraId="66608A27">
            <w:pPr>
              <w:spacing w:line="360" w:lineRule="auto"/>
              <w:rPr>
                <w:rFonts w:hint="eastAsia" w:ascii="宋体" w:hAnsi="宋体" w:eastAsia="宋体"/>
                <w:sz w:val="24"/>
                <w:szCs w:val="20"/>
                <w:u w:val="none" w:color="auto"/>
                <w:shd w:val="clear" w:color="auto" w:fill="auto"/>
                <w:lang w:val="en-US" w:eastAsia="zh-CN"/>
              </w:rPr>
            </w:pPr>
            <w:r>
              <w:rPr>
                <w:rFonts w:hint="eastAsia" w:ascii="宋体" w:hAnsi="宋体" w:eastAsia="宋体"/>
                <w:sz w:val="24"/>
                <w:szCs w:val="20"/>
                <w:u w:val="none" w:color="auto"/>
                <w:shd w:val="clear" w:color="auto" w:fill="auto"/>
                <w:lang w:val="en-US" w:eastAsia="zh-CN"/>
              </w:rPr>
              <w:t>检测工作满6个月，按合同金额的35%支付检测费用；合同期满，支付</w:t>
            </w:r>
            <w:r>
              <w:rPr>
                <w:rFonts w:hint="eastAsia" w:ascii="宋体" w:hAnsi="宋体" w:eastAsia="宋体"/>
                <w:sz w:val="24"/>
                <w:szCs w:val="20"/>
                <w:u w:val="thick" w:color="FFB03A"/>
                <w:shd w:val="clear" w:color="auto" w:fill="FFEFD7"/>
                <w:lang w:val="en-US" w:eastAsia="zh-CN"/>
              </w:rPr>
              <w:t>至</w:t>
            </w:r>
            <w:r>
              <w:rPr>
                <w:rFonts w:hint="eastAsia" w:ascii="宋体" w:hAnsi="宋体" w:eastAsia="宋体"/>
                <w:sz w:val="24"/>
                <w:szCs w:val="20"/>
                <w:u w:val="none" w:color="auto"/>
                <w:shd w:val="clear" w:color="auto" w:fill="auto"/>
                <w:lang w:val="en-US" w:eastAsia="zh-CN"/>
              </w:rPr>
              <w:t xml:space="preserve">合同金额的70%；检测成果、资料全部按要求提交甲方后，支付剩余款项。 </w:t>
            </w:r>
          </w:p>
        </w:tc>
      </w:tr>
      <w:tr w14:paraId="42804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4" w:type="dxa"/>
            <w:vAlign w:val="center"/>
          </w:tcPr>
          <w:p w14:paraId="672A6254">
            <w:pPr>
              <w:spacing w:line="360" w:lineRule="auto"/>
              <w:ind w:firstLine="435"/>
              <w:rPr>
                <w:rFonts w:ascii="宋体" w:hAnsi="宋体" w:eastAsia="宋体"/>
                <w:sz w:val="24"/>
                <w:szCs w:val="20"/>
                <w:u w:val="none" w:color="auto"/>
                <w:shd w:val="clear" w:color="auto" w:fill="auto"/>
                <w:lang w:val="en-US" w:eastAsia="zh-CN"/>
              </w:rPr>
            </w:pPr>
            <w:r>
              <w:rPr>
                <w:rFonts w:hint="eastAsia" w:ascii="宋体" w:hAnsi="宋体" w:eastAsia="宋体"/>
                <w:sz w:val="24"/>
                <w:szCs w:val="20"/>
                <w:u w:val="none" w:color="auto"/>
                <w:shd w:val="clear" w:color="auto" w:fill="auto"/>
                <w:lang w:val="en-US" w:eastAsia="zh-CN"/>
              </w:rPr>
              <w:t>2</w:t>
            </w:r>
          </w:p>
        </w:tc>
        <w:tc>
          <w:tcPr>
            <w:tcW w:w="2025" w:type="dxa"/>
            <w:vAlign w:val="center"/>
          </w:tcPr>
          <w:p w14:paraId="0C988C9D">
            <w:pPr>
              <w:spacing w:line="360" w:lineRule="auto"/>
              <w:ind w:firstLine="435"/>
              <w:rPr>
                <w:rFonts w:ascii="宋体" w:hAnsi="宋体" w:eastAsia="宋体"/>
                <w:sz w:val="24"/>
                <w:szCs w:val="20"/>
                <w:u w:val="none" w:color="auto"/>
                <w:shd w:val="clear" w:color="auto" w:fill="auto"/>
                <w:lang w:val="en-US" w:eastAsia="zh-CN"/>
              </w:rPr>
            </w:pPr>
            <w:r>
              <w:rPr>
                <w:rFonts w:hint="eastAsia" w:ascii="宋体" w:hAnsi="宋体" w:eastAsia="宋体"/>
                <w:sz w:val="24"/>
                <w:szCs w:val="20"/>
                <w:u w:val="none" w:color="auto"/>
                <w:shd w:val="clear" w:color="auto" w:fill="auto"/>
                <w:lang w:val="en-US" w:eastAsia="zh-CN"/>
              </w:rPr>
              <w:t>服务地点</w:t>
            </w:r>
          </w:p>
        </w:tc>
        <w:tc>
          <w:tcPr>
            <w:tcW w:w="5466" w:type="dxa"/>
            <w:vAlign w:val="center"/>
          </w:tcPr>
          <w:p w14:paraId="41B50F8F">
            <w:pPr>
              <w:spacing w:line="360" w:lineRule="auto"/>
              <w:rPr>
                <w:rFonts w:ascii="宋体" w:hAnsi="宋体" w:eastAsia="宋体"/>
                <w:sz w:val="24"/>
                <w:szCs w:val="20"/>
                <w:u w:val="none" w:color="auto"/>
                <w:shd w:val="clear" w:color="auto" w:fill="auto"/>
                <w:lang w:val="en-US" w:eastAsia="zh-CN"/>
              </w:rPr>
            </w:pPr>
            <w:r>
              <w:rPr>
                <w:rFonts w:hint="eastAsia" w:ascii="宋体" w:hAnsi="宋体" w:eastAsia="宋体"/>
                <w:sz w:val="24"/>
                <w:szCs w:val="20"/>
                <w:u w:val="none" w:color="auto"/>
                <w:shd w:val="clear" w:color="auto" w:fill="auto"/>
                <w:lang w:val="en-US" w:eastAsia="zh-CN"/>
              </w:rPr>
              <w:t>庐江县</w:t>
            </w:r>
          </w:p>
        </w:tc>
      </w:tr>
      <w:tr w14:paraId="2313E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4" w:type="dxa"/>
            <w:vAlign w:val="center"/>
          </w:tcPr>
          <w:p w14:paraId="6A7CB855">
            <w:pPr>
              <w:spacing w:line="360" w:lineRule="auto"/>
              <w:ind w:firstLine="435"/>
              <w:rPr>
                <w:rFonts w:ascii="宋体" w:hAnsi="宋体" w:eastAsia="宋体"/>
                <w:sz w:val="24"/>
                <w:szCs w:val="20"/>
                <w:u w:val="none" w:color="auto"/>
                <w:shd w:val="clear" w:color="auto" w:fill="auto"/>
                <w:lang w:val="en-US" w:eastAsia="zh-CN"/>
              </w:rPr>
            </w:pPr>
            <w:r>
              <w:rPr>
                <w:rFonts w:hint="eastAsia" w:ascii="宋体" w:hAnsi="宋体" w:eastAsia="宋体"/>
                <w:sz w:val="24"/>
                <w:szCs w:val="20"/>
                <w:u w:val="none" w:color="auto"/>
                <w:shd w:val="clear" w:color="auto" w:fill="auto"/>
                <w:lang w:val="en-US" w:eastAsia="zh-CN"/>
              </w:rPr>
              <w:t>3</w:t>
            </w:r>
          </w:p>
        </w:tc>
        <w:tc>
          <w:tcPr>
            <w:tcW w:w="2025" w:type="dxa"/>
            <w:vAlign w:val="center"/>
          </w:tcPr>
          <w:p w14:paraId="1A2DDFF4">
            <w:pPr>
              <w:spacing w:line="360" w:lineRule="auto"/>
              <w:ind w:firstLine="435"/>
              <w:rPr>
                <w:rFonts w:ascii="宋体" w:hAnsi="宋体" w:eastAsia="宋体"/>
                <w:sz w:val="24"/>
                <w:szCs w:val="20"/>
                <w:u w:val="none" w:color="auto"/>
                <w:shd w:val="clear" w:color="auto" w:fill="auto"/>
                <w:lang w:val="en-US" w:eastAsia="zh-CN"/>
              </w:rPr>
            </w:pPr>
            <w:r>
              <w:rPr>
                <w:rFonts w:hint="eastAsia" w:ascii="宋体" w:hAnsi="宋体" w:eastAsia="宋体"/>
                <w:sz w:val="24"/>
                <w:szCs w:val="20"/>
                <w:u w:val="none" w:color="auto"/>
                <w:shd w:val="clear" w:color="auto" w:fill="auto"/>
                <w:lang w:val="en-US" w:eastAsia="zh-CN"/>
              </w:rPr>
              <w:t>服务期限</w:t>
            </w:r>
          </w:p>
        </w:tc>
        <w:tc>
          <w:tcPr>
            <w:tcW w:w="5466" w:type="dxa"/>
            <w:vAlign w:val="center"/>
          </w:tcPr>
          <w:p w14:paraId="3E3891C9">
            <w:pPr>
              <w:pStyle w:val="2"/>
              <w:rPr>
                <w:u w:val="none" w:color="auto"/>
                <w:shd w:val="clear" w:fill="auto"/>
                <w:lang w:val="en-US" w:eastAsia="zh-CN"/>
              </w:rPr>
            </w:pPr>
            <w:r>
              <w:rPr>
                <w:rFonts w:hint="default" w:ascii="宋体" w:hAnsi="宋体" w:eastAsia="宋体" w:cs="宋体"/>
                <w:color w:val="auto"/>
                <w:sz w:val="24"/>
                <w:szCs w:val="24"/>
                <w:highlight w:val="none"/>
                <w:u w:val="none" w:color="auto"/>
                <w:shd w:val="clear" w:fill="auto"/>
                <w:lang w:val="en-US" w:eastAsia="zh-CN"/>
              </w:rPr>
              <w:t>服务期限为一年，合同一年一签。</w:t>
            </w:r>
            <w:r>
              <w:rPr>
                <w:rFonts w:hint="eastAsia" w:ascii="宋体" w:hAnsi="宋体" w:eastAsia="宋体"/>
                <w:sz w:val="24"/>
                <w:szCs w:val="20"/>
                <w:u w:val="none" w:color="auto"/>
                <w:shd w:val="clear" w:color="auto" w:fill="auto"/>
                <w:lang w:val="en-US" w:eastAsia="zh-CN"/>
              </w:rPr>
              <w:t>自合同签订之日起1年</w:t>
            </w:r>
            <w:r>
              <w:rPr>
                <w:rFonts w:hint="eastAsia" w:ascii="宋体" w:hAnsi="宋体" w:eastAsia="宋体" w:cs="宋体"/>
                <w:color w:val="auto"/>
                <w:sz w:val="24"/>
                <w:szCs w:val="24"/>
                <w:highlight w:val="none"/>
                <w:u w:val="none" w:color="auto"/>
                <w:shd w:val="clear" w:fill="auto"/>
                <w:lang w:val="en-US" w:eastAsia="zh-CN"/>
              </w:rPr>
              <w:t>，</w:t>
            </w:r>
            <w:r>
              <w:rPr>
                <w:rFonts w:hint="default" w:ascii="宋体" w:hAnsi="宋体" w:eastAsia="宋体" w:cs="宋体"/>
                <w:color w:val="auto"/>
                <w:sz w:val="24"/>
                <w:szCs w:val="24"/>
                <w:highlight w:val="none"/>
                <w:u w:val="none" w:color="auto"/>
                <w:shd w:val="clear" w:fill="auto"/>
                <w:lang w:val="en-US" w:eastAsia="zh-CN"/>
              </w:rPr>
              <w:t>第一年合同履约完成后，成交供应商服务质量达到合同约定标准且经招标人考核合格，预算资金到位的情况下，经合同双方同意，可续签合同，合同一年一签，最多续签</w:t>
            </w:r>
            <w:r>
              <w:rPr>
                <w:rFonts w:hint="eastAsia" w:ascii="宋体" w:hAnsi="宋体" w:eastAsia="宋体" w:cs="宋体"/>
                <w:color w:val="auto"/>
                <w:sz w:val="24"/>
                <w:szCs w:val="24"/>
                <w:highlight w:val="none"/>
                <w:u w:val="none" w:color="auto"/>
                <w:shd w:val="clear" w:fill="auto"/>
                <w:lang w:val="en-US" w:eastAsia="zh-CN"/>
              </w:rPr>
              <w:t>一</w:t>
            </w:r>
            <w:r>
              <w:rPr>
                <w:rFonts w:hint="default" w:ascii="宋体" w:hAnsi="宋体" w:eastAsia="宋体" w:cs="宋体"/>
                <w:color w:val="auto"/>
                <w:sz w:val="24"/>
                <w:szCs w:val="24"/>
                <w:highlight w:val="none"/>
                <w:u w:val="none" w:color="auto"/>
                <w:shd w:val="clear" w:fill="auto"/>
                <w:lang w:val="en-US" w:eastAsia="zh-CN"/>
              </w:rPr>
              <w:t>年，续签合同</w:t>
            </w:r>
            <w:r>
              <w:rPr>
                <w:rFonts w:hint="eastAsia" w:ascii="宋体" w:hAnsi="宋体" w:eastAsia="宋体"/>
                <w:sz w:val="24"/>
                <w:szCs w:val="20"/>
                <w:u w:val="none" w:color="auto"/>
                <w:shd w:val="clear" w:color="auto" w:fill="auto"/>
                <w:lang w:val="en-US" w:eastAsia="zh-CN"/>
              </w:rPr>
              <w:t>费率及检测内容</w:t>
            </w:r>
            <w:r>
              <w:rPr>
                <w:rFonts w:hint="default" w:ascii="宋体" w:hAnsi="宋体" w:eastAsia="宋体" w:cs="宋体"/>
                <w:color w:val="auto"/>
                <w:sz w:val="24"/>
                <w:szCs w:val="24"/>
                <w:highlight w:val="none"/>
                <w:u w:val="none" w:color="auto"/>
                <w:shd w:val="clear" w:fill="auto"/>
                <w:lang w:val="en-US" w:eastAsia="zh-CN"/>
              </w:rPr>
              <w:t>不变。</w:t>
            </w:r>
          </w:p>
        </w:tc>
      </w:tr>
    </w:tbl>
    <w:p w14:paraId="18F7DFF7">
      <w:pPr>
        <w:spacing w:line="360" w:lineRule="auto"/>
        <w:contextualSpacing/>
        <w:rPr>
          <w:rFonts w:ascii="宋体" w:hAnsi="宋体" w:eastAsia="宋体"/>
          <w:b/>
          <w:sz w:val="24"/>
          <w:szCs w:val="24"/>
          <w:u w:val="none" w:color="auto"/>
          <w:shd w:val="clear" w:fill="auto"/>
        </w:rPr>
      </w:pPr>
      <w:bookmarkStart w:id="5" w:name="_Toc129417590"/>
      <w:r>
        <w:rPr>
          <w:rFonts w:hint="eastAsia" w:ascii="宋体" w:hAnsi="宋体" w:eastAsia="宋体"/>
          <w:b/>
          <w:sz w:val="24"/>
          <w:szCs w:val="24"/>
          <w:u w:val="none" w:color="auto"/>
          <w:shd w:val="clear" w:fill="auto"/>
        </w:rPr>
        <w:t>二、项目概况</w:t>
      </w:r>
    </w:p>
    <w:p w14:paraId="5DDAFEFD">
      <w:pPr>
        <w:spacing w:line="360" w:lineRule="auto"/>
        <w:ind w:firstLine="435"/>
        <w:rPr>
          <w:rFonts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承担业主单位委托的环境监测服务，本项目拟招1家服务单位，服务期限自框架合同签订之日起1年（服务期满后根据服务情况可延续一年，费率及监测内容不变）。采购人不保证投标人在中标后的服务保底量及金额，投标人投标时必须综合考虑各种风险。主要检测范围为我县县城</w:t>
      </w:r>
      <w:r>
        <w:rPr>
          <w:rFonts w:hint="eastAsia" w:ascii="宋体" w:hAnsi="宋体" w:eastAsia="宋体"/>
          <w:sz w:val="24"/>
          <w:szCs w:val="20"/>
          <w:u w:val="none" w:color="auto"/>
          <w:shd w:val="clear" w:color="auto" w:fill="auto"/>
          <w:lang w:val="en-US" w:eastAsia="zh-CN"/>
        </w:rPr>
        <w:t>3</w:t>
      </w:r>
      <w:r>
        <w:rPr>
          <w:rFonts w:hint="eastAsia" w:ascii="宋体" w:hAnsi="宋体" w:eastAsia="宋体"/>
          <w:sz w:val="24"/>
          <w:szCs w:val="20"/>
          <w:u w:val="none" w:color="auto"/>
          <w:shd w:val="clear" w:color="auto" w:fill="auto"/>
        </w:rPr>
        <w:t>个污水厂，17个乡镇污水处理厂，</w:t>
      </w:r>
      <w:r>
        <w:rPr>
          <w:rFonts w:hint="eastAsia" w:ascii="宋体" w:hAnsi="宋体" w:eastAsia="宋体"/>
          <w:sz w:val="24"/>
          <w:szCs w:val="20"/>
          <w:u w:val="none" w:color="auto"/>
          <w:shd w:val="clear" w:color="auto" w:fill="auto"/>
          <w:lang w:val="en-US" w:eastAsia="zh-CN"/>
        </w:rPr>
        <w:t>21</w:t>
      </w:r>
      <w:r>
        <w:rPr>
          <w:rFonts w:hint="eastAsia" w:ascii="宋体" w:hAnsi="宋体" w:eastAsia="宋体"/>
          <w:sz w:val="24"/>
          <w:szCs w:val="20"/>
          <w:u w:val="none" w:color="auto"/>
          <w:shd w:val="clear" w:color="auto" w:fill="auto"/>
        </w:rPr>
        <w:t>个</w:t>
      </w:r>
      <w:r>
        <w:rPr>
          <w:rFonts w:hint="eastAsia" w:ascii="宋体" w:hAnsi="宋体" w:eastAsia="宋体"/>
          <w:sz w:val="24"/>
          <w:szCs w:val="20"/>
          <w:u w:val="thick" w:color="FFB03A"/>
          <w:shd w:val="clear" w:color="auto" w:fill="FFEFD7"/>
        </w:rPr>
        <w:t>排口</w:t>
      </w:r>
      <w:r>
        <w:rPr>
          <w:rFonts w:hint="eastAsia" w:ascii="宋体" w:hAnsi="宋体" w:eastAsia="宋体"/>
          <w:sz w:val="24"/>
          <w:szCs w:val="20"/>
          <w:u w:val="none" w:color="auto"/>
          <w:shd w:val="clear" w:color="auto" w:fill="auto"/>
        </w:rPr>
        <w:t>。具体检测点见下表：</w:t>
      </w:r>
    </w:p>
    <w:p w14:paraId="250265EC">
      <w:pPr>
        <w:jc w:val="center"/>
        <w:rPr>
          <w:szCs w:val="20"/>
          <w:u w:val="none" w:color="auto"/>
          <w:shd w:val="clear" w:fill="auto"/>
        </w:rPr>
      </w:pPr>
      <w:r>
        <w:rPr>
          <w:rFonts w:hint="eastAsia" w:ascii="Calibri" w:hAnsi="Calibri" w:eastAsia="宋体" w:cs="Times New Roman"/>
          <w:b/>
          <w:sz w:val="24"/>
          <w:szCs w:val="24"/>
          <w:u w:val="none" w:color="auto"/>
          <w:shd w:val="clear" w:fill="auto"/>
        </w:rPr>
        <w:t>表</w:t>
      </w:r>
      <w:r>
        <w:rPr>
          <w:rFonts w:ascii="Calibri" w:hAnsi="Calibri" w:eastAsia="宋体" w:cs="Times New Roman"/>
          <w:b/>
          <w:sz w:val="24"/>
          <w:szCs w:val="24"/>
          <w:u w:val="none" w:color="auto"/>
          <w:shd w:val="clear" w:fill="auto"/>
        </w:rPr>
        <w:t>1-1    本项目涉及污水处理设施</w:t>
      </w:r>
      <w:r>
        <w:rPr>
          <w:rFonts w:hint="eastAsia" w:ascii="Calibri" w:hAnsi="Calibri" w:eastAsia="宋体" w:cs="Times New Roman"/>
          <w:b/>
          <w:sz w:val="24"/>
          <w:szCs w:val="24"/>
          <w:u w:val="none" w:color="auto"/>
          <w:shd w:val="clear" w:fill="auto"/>
          <w:lang w:val="en-US" w:eastAsia="zh-CN"/>
        </w:rPr>
        <w:t>及排口</w:t>
      </w:r>
      <w:r>
        <w:rPr>
          <w:rFonts w:hint="eastAsia" w:ascii="Calibri" w:hAnsi="Calibri" w:eastAsia="宋体" w:cs="Times New Roman"/>
          <w:b/>
          <w:sz w:val="24"/>
          <w:szCs w:val="24"/>
          <w:u w:val="none" w:color="auto"/>
          <w:shd w:val="clear" w:fill="auto"/>
        </w:rPr>
        <w:t>一览表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737"/>
        <w:gridCol w:w="3505"/>
        <w:gridCol w:w="2599"/>
      </w:tblGrid>
      <w:tr w14:paraId="60BBF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restart"/>
            <w:vAlign w:val="center"/>
          </w:tcPr>
          <w:p w14:paraId="374992DF">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庐江县城区</w:t>
            </w:r>
          </w:p>
        </w:tc>
        <w:tc>
          <w:tcPr>
            <w:tcW w:w="737" w:type="dxa"/>
          </w:tcPr>
          <w:p w14:paraId="1CD73C20">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1</w:t>
            </w:r>
          </w:p>
        </w:tc>
        <w:tc>
          <w:tcPr>
            <w:tcW w:w="3505" w:type="dxa"/>
          </w:tcPr>
          <w:p w14:paraId="41DA8DAA">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城西污水处理厂</w:t>
            </w:r>
          </w:p>
        </w:tc>
        <w:tc>
          <w:tcPr>
            <w:tcW w:w="2599" w:type="dxa"/>
          </w:tcPr>
          <w:p w14:paraId="496CB8F9">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污水厂</w:t>
            </w:r>
          </w:p>
        </w:tc>
      </w:tr>
      <w:tr w14:paraId="3280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tcPr>
          <w:p w14:paraId="00287046">
            <w:pPr>
              <w:adjustRightInd w:val="0"/>
              <w:snapToGrid w:val="0"/>
              <w:jc w:val="center"/>
              <w:rPr>
                <w:rFonts w:ascii="宋体" w:hAnsi="宋体" w:eastAsia="宋体" w:cs="Times New Roman"/>
                <w:sz w:val="24"/>
                <w:szCs w:val="28"/>
                <w:u w:val="none" w:color="auto"/>
                <w:shd w:val="clear" w:fill="auto"/>
              </w:rPr>
            </w:pPr>
          </w:p>
        </w:tc>
        <w:tc>
          <w:tcPr>
            <w:tcW w:w="737" w:type="dxa"/>
          </w:tcPr>
          <w:p w14:paraId="5D560A28">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lang w:val="en-US" w:eastAsia="zh-CN"/>
              </w:rPr>
              <w:t>2</w:t>
            </w:r>
          </w:p>
        </w:tc>
        <w:tc>
          <w:tcPr>
            <w:tcW w:w="3505" w:type="dxa"/>
          </w:tcPr>
          <w:p w14:paraId="14D2269B">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益民污水处理厂</w:t>
            </w:r>
          </w:p>
        </w:tc>
        <w:tc>
          <w:tcPr>
            <w:tcW w:w="2599" w:type="dxa"/>
          </w:tcPr>
          <w:p w14:paraId="4AEEA8C9">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污水厂</w:t>
            </w:r>
          </w:p>
        </w:tc>
      </w:tr>
      <w:tr w14:paraId="0528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tcPr>
          <w:p w14:paraId="5B62B4AD">
            <w:pPr>
              <w:adjustRightInd w:val="0"/>
              <w:snapToGrid w:val="0"/>
              <w:jc w:val="center"/>
              <w:rPr>
                <w:rFonts w:ascii="宋体" w:hAnsi="宋体" w:eastAsia="宋体" w:cs="Times New Roman"/>
                <w:sz w:val="24"/>
                <w:szCs w:val="28"/>
                <w:u w:val="none" w:color="auto"/>
                <w:shd w:val="clear" w:fill="auto"/>
              </w:rPr>
            </w:pPr>
          </w:p>
        </w:tc>
        <w:tc>
          <w:tcPr>
            <w:tcW w:w="737" w:type="dxa"/>
          </w:tcPr>
          <w:p w14:paraId="42BD34CC">
            <w:pPr>
              <w:adjustRightInd w:val="0"/>
              <w:snapToGrid w:val="0"/>
              <w:jc w:val="center"/>
              <w:rPr>
                <w:rFonts w:hint="eastAsia" w:ascii="宋体" w:hAnsi="宋体" w:eastAsia="宋体" w:cs="Times New Roman"/>
                <w:sz w:val="24"/>
                <w:szCs w:val="28"/>
                <w:u w:val="none" w:color="auto"/>
                <w:shd w:val="clear" w:fill="auto"/>
                <w:lang w:val="en-US" w:eastAsia="zh-CN"/>
              </w:rPr>
            </w:pPr>
            <w:r>
              <w:rPr>
                <w:rFonts w:hint="eastAsia" w:ascii="宋体" w:hAnsi="宋体" w:eastAsia="宋体" w:cs="Times New Roman"/>
                <w:sz w:val="24"/>
                <w:szCs w:val="28"/>
                <w:u w:val="none" w:color="auto"/>
                <w:shd w:val="clear" w:fill="auto"/>
                <w:lang w:val="en-US" w:eastAsia="zh-CN"/>
              </w:rPr>
              <w:t>3</w:t>
            </w:r>
          </w:p>
        </w:tc>
        <w:tc>
          <w:tcPr>
            <w:tcW w:w="3505" w:type="dxa"/>
            <w:vAlign w:val="center"/>
          </w:tcPr>
          <w:p w14:paraId="56F8715D">
            <w:pPr>
              <w:adjustRightInd w:val="0"/>
              <w:snapToGrid w:val="0"/>
              <w:jc w:val="center"/>
              <w:rPr>
                <w:rFonts w:hint="eastAsia"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益民污水处理厂</w:t>
            </w:r>
            <w:r>
              <w:rPr>
                <w:rFonts w:hint="eastAsia" w:ascii="宋体" w:hAnsi="宋体" w:eastAsia="宋体" w:cs="Times New Roman"/>
                <w:sz w:val="24"/>
                <w:szCs w:val="28"/>
                <w:u w:val="none" w:color="auto"/>
                <w:shd w:val="clear" w:fill="auto"/>
                <w:lang w:val="en-US" w:eastAsia="zh-CN"/>
              </w:rPr>
              <w:t>扩建工程</w:t>
            </w:r>
          </w:p>
        </w:tc>
        <w:tc>
          <w:tcPr>
            <w:tcW w:w="2599" w:type="dxa"/>
            <w:vAlign w:val="center"/>
          </w:tcPr>
          <w:p w14:paraId="09ABBA47">
            <w:pPr>
              <w:adjustRightInd w:val="0"/>
              <w:snapToGrid w:val="0"/>
              <w:jc w:val="center"/>
              <w:rPr>
                <w:rFonts w:hint="eastAsia"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污水厂</w:t>
            </w:r>
          </w:p>
        </w:tc>
      </w:tr>
      <w:tr w14:paraId="30FB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1" w:type="dxa"/>
            <w:vMerge w:val="restart"/>
          </w:tcPr>
          <w:p w14:paraId="303ADA36">
            <w:pPr>
              <w:adjustRightInd w:val="0"/>
              <w:snapToGrid w:val="0"/>
              <w:jc w:val="center"/>
              <w:rPr>
                <w:rFonts w:ascii="宋体" w:hAnsi="宋体" w:eastAsia="宋体" w:cs="Times New Roman"/>
                <w:sz w:val="24"/>
                <w:szCs w:val="28"/>
                <w:u w:val="none" w:color="auto"/>
                <w:shd w:val="clear" w:fill="auto"/>
              </w:rPr>
            </w:pPr>
          </w:p>
          <w:p w14:paraId="3DC8F19D">
            <w:pPr>
              <w:adjustRightInd w:val="0"/>
              <w:snapToGrid w:val="0"/>
              <w:jc w:val="center"/>
              <w:rPr>
                <w:rFonts w:ascii="宋体" w:hAnsi="宋体" w:eastAsia="宋体" w:cs="Times New Roman"/>
                <w:sz w:val="24"/>
                <w:szCs w:val="28"/>
                <w:u w:val="none" w:color="auto"/>
                <w:shd w:val="clear" w:fill="auto"/>
              </w:rPr>
            </w:pPr>
          </w:p>
          <w:p w14:paraId="76E3B575">
            <w:pPr>
              <w:adjustRightInd w:val="0"/>
              <w:snapToGrid w:val="0"/>
              <w:jc w:val="both"/>
              <w:rPr>
                <w:rFonts w:ascii="宋体" w:hAnsi="宋体" w:eastAsia="宋体" w:cs="Times New Roman"/>
                <w:sz w:val="24"/>
                <w:szCs w:val="28"/>
                <w:u w:val="none" w:color="auto"/>
                <w:shd w:val="clear" w:fill="auto"/>
              </w:rPr>
            </w:pPr>
          </w:p>
          <w:p w14:paraId="3C2EFC06">
            <w:pPr>
              <w:adjustRightInd w:val="0"/>
              <w:snapToGrid w:val="0"/>
              <w:jc w:val="center"/>
              <w:rPr>
                <w:rFonts w:ascii="宋体" w:hAnsi="宋体" w:eastAsia="宋体" w:cs="Times New Roman"/>
                <w:sz w:val="24"/>
                <w:szCs w:val="28"/>
                <w:u w:val="none" w:color="auto"/>
                <w:shd w:val="clear" w:fill="auto"/>
              </w:rPr>
            </w:pPr>
          </w:p>
          <w:p w14:paraId="3A0058F0">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庐江县</w:t>
            </w:r>
            <w:r>
              <w:rPr>
                <w:rFonts w:hint="eastAsia" w:ascii="宋体" w:hAnsi="宋体" w:eastAsia="宋体" w:cs="Times New Roman"/>
                <w:sz w:val="24"/>
                <w:szCs w:val="28"/>
                <w:u w:val="thick" w:color="FFB03A"/>
                <w:shd w:val="clear" w:fill="FFEFD7"/>
              </w:rPr>
              <w:t>乡镇</w:t>
            </w:r>
          </w:p>
          <w:p w14:paraId="0B6ACBE3">
            <w:pPr>
              <w:adjustRightInd w:val="0"/>
              <w:snapToGrid w:val="0"/>
              <w:jc w:val="center"/>
              <w:rPr>
                <w:szCs w:val="20"/>
                <w:u w:val="none" w:color="auto"/>
                <w:shd w:val="clear" w:fill="auto"/>
              </w:rPr>
            </w:pPr>
          </w:p>
          <w:p w14:paraId="6F920DBA">
            <w:pPr>
              <w:widowControl w:val="0"/>
              <w:spacing w:after="120"/>
              <w:jc w:val="both"/>
              <w:rPr>
                <w:rFonts w:ascii="@微软简标宋" w:hAnsi="@微软简标宋" w:eastAsia="@微软简标宋" w:cs="@微软简标宋"/>
                <w:kern w:val="2"/>
                <w:sz w:val="21"/>
                <w:szCs w:val="24"/>
                <w:u w:val="none" w:color="auto"/>
                <w:shd w:val="clear" w:fill="auto"/>
                <w:lang w:val="en-US" w:eastAsia="zh-CN" w:bidi="ar-SA"/>
              </w:rPr>
            </w:pPr>
          </w:p>
          <w:p w14:paraId="49B2E313">
            <w:pPr>
              <w:adjustRightInd w:val="0"/>
              <w:snapToGrid w:val="0"/>
              <w:jc w:val="center"/>
              <w:rPr>
                <w:rFonts w:ascii="宋体" w:hAnsi="宋体" w:eastAsia="宋体" w:cs="Times New Roman"/>
                <w:sz w:val="24"/>
                <w:szCs w:val="28"/>
                <w:u w:val="none" w:color="auto"/>
                <w:shd w:val="clear" w:fill="auto"/>
              </w:rPr>
            </w:pPr>
          </w:p>
          <w:p w14:paraId="70078D27">
            <w:pPr>
              <w:adjustRightInd w:val="0"/>
              <w:snapToGrid w:val="0"/>
              <w:jc w:val="both"/>
              <w:rPr>
                <w:rFonts w:ascii="宋体" w:hAnsi="宋体" w:eastAsia="宋体" w:cs="Times New Roman"/>
                <w:sz w:val="24"/>
                <w:szCs w:val="28"/>
                <w:u w:val="none" w:color="auto"/>
                <w:shd w:val="clear" w:fill="auto"/>
              </w:rPr>
            </w:pPr>
          </w:p>
          <w:p w14:paraId="3B543D55">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庐江县</w:t>
            </w:r>
            <w:r>
              <w:rPr>
                <w:rFonts w:hint="eastAsia" w:ascii="宋体" w:hAnsi="宋体" w:eastAsia="宋体" w:cs="Times New Roman"/>
                <w:sz w:val="24"/>
                <w:szCs w:val="28"/>
                <w:u w:val="thick" w:color="FFB03A"/>
                <w:shd w:val="clear" w:fill="FFEFD7"/>
              </w:rPr>
              <w:t>乡镇</w:t>
            </w:r>
          </w:p>
          <w:p w14:paraId="30CFEBEF">
            <w:pPr>
              <w:jc w:val="both"/>
              <w:rPr>
                <w:szCs w:val="20"/>
                <w:u w:val="none" w:color="auto"/>
                <w:shd w:val="clear" w:fill="auto"/>
              </w:rPr>
            </w:pPr>
          </w:p>
        </w:tc>
        <w:tc>
          <w:tcPr>
            <w:tcW w:w="737" w:type="dxa"/>
          </w:tcPr>
          <w:p w14:paraId="3476D2E8">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1</w:t>
            </w:r>
          </w:p>
        </w:tc>
        <w:tc>
          <w:tcPr>
            <w:tcW w:w="3505" w:type="dxa"/>
          </w:tcPr>
          <w:p w14:paraId="79E9D819">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汤池镇</w:t>
            </w:r>
          </w:p>
        </w:tc>
        <w:tc>
          <w:tcPr>
            <w:tcW w:w="2599" w:type="dxa"/>
          </w:tcPr>
          <w:p w14:paraId="48CEB409">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污水厂</w:t>
            </w:r>
          </w:p>
        </w:tc>
      </w:tr>
      <w:tr w14:paraId="0523A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tcPr>
          <w:p w14:paraId="6387B1E8">
            <w:pPr>
              <w:adjustRightInd w:val="0"/>
              <w:snapToGrid w:val="0"/>
              <w:jc w:val="center"/>
              <w:rPr>
                <w:rFonts w:ascii="宋体" w:hAnsi="宋体" w:eastAsia="宋体" w:cs="Times New Roman"/>
                <w:sz w:val="24"/>
                <w:szCs w:val="28"/>
                <w:u w:val="none" w:color="auto"/>
                <w:shd w:val="clear" w:fill="auto"/>
              </w:rPr>
            </w:pPr>
          </w:p>
        </w:tc>
        <w:tc>
          <w:tcPr>
            <w:tcW w:w="737" w:type="dxa"/>
          </w:tcPr>
          <w:p w14:paraId="2E7AD5D1">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2</w:t>
            </w:r>
          </w:p>
        </w:tc>
        <w:tc>
          <w:tcPr>
            <w:tcW w:w="3505" w:type="dxa"/>
          </w:tcPr>
          <w:p w14:paraId="0532AAC8">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同大镇</w:t>
            </w:r>
          </w:p>
        </w:tc>
        <w:tc>
          <w:tcPr>
            <w:tcW w:w="2599" w:type="dxa"/>
          </w:tcPr>
          <w:p w14:paraId="67127D67">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污水厂</w:t>
            </w:r>
          </w:p>
        </w:tc>
      </w:tr>
      <w:tr w14:paraId="000B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1" w:type="dxa"/>
            <w:vMerge w:val="continue"/>
          </w:tcPr>
          <w:p w14:paraId="4E308243">
            <w:pPr>
              <w:adjustRightInd w:val="0"/>
              <w:snapToGrid w:val="0"/>
              <w:jc w:val="center"/>
              <w:rPr>
                <w:rFonts w:ascii="宋体" w:hAnsi="宋体" w:eastAsia="宋体" w:cs="Times New Roman"/>
                <w:sz w:val="24"/>
                <w:szCs w:val="28"/>
                <w:u w:val="none" w:color="auto"/>
                <w:shd w:val="clear" w:fill="auto"/>
              </w:rPr>
            </w:pPr>
          </w:p>
        </w:tc>
        <w:tc>
          <w:tcPr>
            <w:tcW w:w="737" w:type="dxa"/>
          </w:tcPr>
          <w:p w14:paraId="25B4DE27">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3</w:t>
            </w:r>
          </w:p>
        </w:tc>
        <w:tc>
          <w:tcPr>
            <w:tcW w:w="3505" w:type="dxa"/>
          </w:tcPr>
          <w:p w14:paraId="38D9A238">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龙桥镇</w:t>
            </w:r>
          </w:p>
        </w:tc>
        <w:tc>
          <w:tcPr>
            <w:tcW w:w="2599" w:type="dxa"/>
          </w:tcPr>
          <w:p w14:paraId="55273C88">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污水厂</w:t>
            </w:r>
          </w:p>
        </w:tc>
      </w:tr>
      <w:tr w14:paraId="0DC0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tcPr>
          <w:p w14:paraId="33BB6063">
            <w:pPr>
              <w:adjustRightInd w:val="0"/>
              <w:snapToGrid w:val="0"/>
              <w:jc w:val="center"/>
              <w:rPr>
                <w:rFonts w:ascii="宋体" w:hAnsi="宋体" w:eastAsia="宋体" w:cs="Times New Roman"/>
                <w:sz w:val="24"/>
                <w:szCs w:val="28"/>
                <w:u w:val="none" w:color="auto"/>
                <w:shd w:val="clear" w:fill="auto"/>
              </w:rPr>
            </w:pPr>
          </w:p>
        </w:tc>
        <w:tc>
          <w:tcPr>
            <w:tcW w:w="737" w:type="dxa"/>
          </w:tcPr>
          <w:p w14:paraId="07DFE756">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4</w:t>
            </w:r>
          </w:p>
        </w:tc>
        <w:tc>
          <w:tcPr>
            <w:tcW w:w="3505" w:type="dxa"/>
          </w:tcPr>
          <w:p w14:paraId="7CD0659E">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泥河镇</w:t>
            </w:r>
          </w:p>
        </w:tc>
        <w:tc>
          <w:tcPr>
            <w:tcW w:w="2599" w:type="dxa"/>
          </w:tcPr>
          <w:p w14:paraId="41459E68">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污水厂</w:t>
            </w:r>
          </w:p>
        </w:tc>
      </w:tr>
      <w:tr w14:paraId="6955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tcPr>
          <w:p w14:paraId="5D73EFEF">
            <w:pPr>
              <w:adjustRightInd w:val="0"/>
              <w:snapToGrid w:val="0"/>
              <w:jc w:val="center"/>
              <w:rPr>
                <w:rFonts w:ascii="宋体" w:hAnsi="宋体" w:eastAsia="宋体" w:cs="Times New Roman"/>
                <w:sz w:val="24"/>
                <w:szCs w:val="28"/>
                <w:u w:val="none" w:color="auto"/>
                <w:shd w:val="clear" w:fill="auto"/>
              </w:rPr>
            </w:pPr>
          </w:p>
        </w:tc>
        <w:tc>
          <w:tcPr>
            <w:tcW w:w="737" w:type="dxa"/>
          </w:tcPr>
          <w:p w14:paraId="5CE1BB43">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5</w:t>
            </w:r>
          </w:p>
        </w:tc>
        <w:tc>
          <w:tcPr>
            <w:tcW w:w="3505" w:type="dxa"/>
          </w:tcPr>
          <w:p w14:paraId="60ADCBAF">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白湖镇</w:t>
            </w:r>
          </w:p>
        </w:tc>
        <w:tc>
          <w:tcPr>
            <w:tcW w:w="2599" w:type="dxa"/>
          </w:tcPr>
          <w:p w14:paraId="48DA0CC7">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污水厂</w:t>
            </w:r>
          </w:p>
        </w:tc>
      </w:tr>
      <w:tr w14:paraId="1548F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tcPr>
          <w:p w14:paraId="6A62ECFE">
            <w:pPr>
              <w:adjustRightInd w:val="0"/>
              <w:snapToGrid w:val="0"/>
              <w:jc w:val="center"/>
              <w:rPr>
                <w:rFonts w:ascii="宋体" w:hAnsi="宋体" w:eastAsia="宋体" w:cs="Times New Roman"/>
                <w:sz w:val="24"/>
                <w:szCs w:val="28"/>
                <w:u w:val="none" w:color="auto"/>
                <w:shd w:val="clear" w:fill="auto"/>
              </w:rPr>
            </w:pPr>
          </w:p>
        </w:tc>
        <w:tc>
          <w:tcPr>
            <w:tcW w:w="737" w:type="dxa"/>
          </w:tcPr>
          <w:p w14:paraId="77AE79D5">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6</w:t>
            </w:r>
          </w:p>
        </w:tc>
        <w:tc>
          <w:tcPr>
            <w:tcW w:w="3505" w:type="dxa"/>
          </w:tcPr>
          <w:p w14:paraId="4C116C30">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万山镇</w:t>
            </w:r>
          </w:p>
        </w:tc>
        <w:tc>
          <w:tcPr>
            <w:tcW w:w="2599" w:type="dxa"/>
          </w:tcPr>
          <w:p w14:paraId="74444196">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污水厂</w:t>
            </w:r>
          </w:p>
        </w:tc>
      </w:tr>
      <w:tr w14:paraId="3CF60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tcPr>
          <w:p w14:paraId="4F06E461">
            <w:pPr>
              <w:adjustRightInd w:val="0"/>
              <w:snapToGrid w:val="0"/>
              <w:jc w:val="center"/>
              <w:rPr>
                <w:rFonts w:ascii="宋体" w:hAnsi="宋体" w:eastAsia="宋体" w:cs="Times New Roman"/>
                <w:sz w:val="24"/>
                <w:szCs w:val="28"/>
                <w:u w:val="none" w:color="auto"/>
                <w:shd w:val="clear" w:fill="auto"/>
              </w:rPr>
            </w:pPr>
          </w:p>
        </w:tc>
        <w:tc>
          <w:tcPr>
            <w:tcW w:w="737" w:type="dxa"/>
          </w:tcPr>
          <w:p w14:paraId="463A942A">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7</w:t>
            </w:r>
          </w:p>
        </w:tc>
        <w:tc>
          <w:tcPr>
            <w:tcW w:w="3505" w:type="dxa"/>
          </w:tcPr>
          <w:p w14:paraId="07076118">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金牛镇</w:t>
            </w:r>
          </w:p>
        </w:tc>
        <w:tc>
          <w:tcPr>
            <w:tcW w:w="2599" w:type="dxa"/>
          </w:tcPr>
          <w:p w14:paraId="1A05C6AB">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污水厂</w:t>
            </w:r>
          </w:p>
        </w:tc>
      </w:tr>
      <w:tr w14:paraId="066B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tcPr>
          <w:p w14:paraId="6E07B616">
            <w:pPr>
              <w:adjustRightInd w:val="0"/>
              <w:snapToGrid w:val="0"/>
              <w:jc w:val="center"/>
              <w:rPr>
                <w:rFonts w:ascii="宋体" w:hAnsi="宋体" w:eastAsia="宋体" w:cs="Times New Roman"/>
                <w:sz w:val="24"/>
                <w:szCs w:val="28"/>
                <w:u w:val="none" w:color="auto"/>
                <w:shd w:val="clear" w:fill="auto"/>
              </w:rPr>
            </w:pPr>
          </w:p>
        </w:tc>
        <w:tc>
          <w:tcPr>
            <w:tcW w:w="737" w:type="dxa"/>
          </w:tcPr>
          <w:p w14:paraId="09F85C72">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8</w:t>
            </w:r>
          </w:p>
        </w:tc>
        <w:tc>
          <w:tcPr>
            <w:tcW w:w="3505" w:type="dxa"/>
          </w:tcPr>
          <w:p w14:paraId="250CC6E5">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白山镇</w:t>
            </w:r>
          </w:p>
        </w:tc>
        <w:tc>
          <w:tcPr>
            <w:tcW w:w="2599" w:type="dxa"/>
          </w:tcPr>
          <w:p w14:paraId="59D44EBD">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污水厂</w:t>
            </w:r>
          </w:p>
        </w:tc>
      </w:tr>
      <w:tr w14:paraId="3AF4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tcPr>
          <w:p w14:paraId="16362205">
            <w:pPr>
              <w:adjustRightInd w:val="0"/>
              <w:snapToGrid w:val="0"/>
              <w:jc w:val="center"/>
              <w:rPr>
                <w:rFonts w:ascii="宋体" w:hAnsi="宋体" w:eastAsia="宋体" w:cs="Times New Roman"/>
                <w:sz w:val="24"/>
                <w:szCs w:val="28"/>
                <w:u w:val="none" w:color="auto"/>
                <w:shd w:val="clear" w:fill="auto"/>
              </w:rPr>
            </w:pPr>
          </w:p>
        </w:tc>
        <w:tc>
          <w:tcPr>
            <w:tcW w:w="737" w:type="dxa"/>
          </w:tcPr>
          <w:p w14:paraId="6C5E4478">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9</w:t>
            </w:r>
          </w:p>
        </w:tc>
        <w:tc>
          <w:tcPr>
            <w:tcW w:w="3505" w:type="dxa"/>
          </w:tcPr>
          <w:p w14:paraId="2D7708C2">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石头镇</w:t>
            </w:r>
          </w:p>
        </w:tc>
        <w:tc>
          <w:tcPr>
            <w:tcW w:w="2599" w:type="dxa"/>
          </w:tcPr>
          <w:p w14:paraId="39C48B9F">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污水厂</w:t>
            </w:r>
          </w:p>
        </w:tc>
      </w:tr>
      <w:tr w14:paraId="0F38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tcPr>
          <w:p w14:paraId="3E6E9716">
            <w:pPr>
              <w:adjustRightInd w:val="0"/>
              <w:snapToGrid w:val="0"/>
              <w:jc w:val="center"/>
              <w:rPr>
                <w:rFonts w:ascii="宋体" w:hAnsi="宋体" w:eastAsia="宋体" w:cs="Times New Roman"/>
                <w:sz w:val="24"/>
                <w:szCs w:val="28"/>
                <w:u w:val="none" w:color="auto"/>
                <w:shd w:val="clear" w:fill="auto"/>
              </w:rPr>
            </w:pPr>
          </w:p>
        </w:tc>
        <w:tc>
          <w:tcPr>
            <w:tcW w:w="737" w:type="dxa"/>
          </w:tcPr>
          <w:p w14:paraId="5D5DE6A5">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10</w:t>
            </w:r>
          </w:p>
        </w:tc>
        <w:tc>
          <w:tcPr>
            <w:tcW w:w="3505" w:type="dxa"/>
          </w:tcPr>
          <w:p w14:paraId="4E82B562">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盛桥镇</w:t>
            </w:r>
          </w:p>
        </w:tc>
        <w:tc>
          <w:tcPr>
            <w:tcW w:w="2599" w:type="dxa"/>
          </w:tcPr>
          <w:p w14:paraId="719364AE">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污水厂</w:t>
            </w:r>
          </w:p>
        </w:tc>
      </w:tr>
      <w:tr w14:paraId="61C3C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tcPr>
          <w:p w14:paraId="18271657">
            <w:pPr>
              <w:jc w:val="center"/>
              <w:rPr>
                <w:szCs w:val="20"/>
                <w:u w:val="none" w:color="auto"/>
                <w:shd w:val="clear" w:fill="auto"/>
              </w:rPr>
            </w:pPr>
          </w:p>
        </w:tc>
        <w:tc>
          <w:tcPr>
            <w:tcW w:w="737" w:type="dxa"/>
          </w:tcPr>
          <w:p w14:paraId="198F6B7C">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11</w:t>
            </w:r>
          </w:p>
        </w:tc>
        <w:tc>
          <w:tcPr>
            <w:tcW w:w="3505" w:type="dxa"/>
          </w:tcPr>
          <w:p w14:paraId="12E1663B">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郭河镇</w:t>
            </w:r>
          </w:p>
        </w:tc>
        <w:tc>
          <w:tcPr>
            <w:tcW w:w="2599" w:type="dxa"/>
          </w:tcPr>
          <w:p w14:paraId="4361F0D0">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污水厂</w:t>
            </w:r>
          </w:p>
        </w:tc>
      </w:tr>
      <w:tr w14:paraId="661A3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tcPr>
          <w:p w14:paraId="221BC391">
            <w:pPr>
              <w:adjustRightInd w:val="0"/>
              <w:snapToGrid w:val="0"/>
              <w:jc w:val="center"/>
              <w:rPr>
                <w:rFonts w:ascii="宋体" w:hAnsi="宋体" w:eastAsia="宋体" w:cs="Times New Roman"/>
                <w:sz w:val="24"/>
                <w:szCs w:val="28"/>
                <w:u w:val="none" w:color="auto"/>
                <w:shd w:val="clear" w:fill="auto"/>
              </w:rPr>
            </w:pPr>
          </w:p>
        </w:tc>
        <w:tc>
          <w:tcPr>
            <w:tcW w:w="737" w:type="dxa"/>
          </w:tcPr>
          <w:p w14:paraId="5BFAE099">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12</w:t>
            </w:r>
          </w:p>
        </w:tc>
        <w:tc>
          <w:tcPr>
            <w:tcW w:w="3505" w:type="dxa"/>
          </w:tcPr>
          <w:p w14:paraId="12E83582">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矾山镇</w:t>
            </w:r>
          </w:p>
        </w:tc>
        <w:tc>
          <w:tcPr>
            <w:tcW w:w="2599" w:type="dxa"/>
          </w:tcPr>
          <w:p w14:paraId="26E9F956">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污水厂</w:t>
            </w:r>
          </w:p>
        </w:tc>
      </w:tr>
      <w:tr w14:paraId="6086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tcPr>
          <w:p w14:paraId="4E85C2BF">
            <w:pPr>
              <w:adjustRightInd w:val="0"/>
              <w:snapToGrid w:val="0"/>
              <w:jc w:val="center"/>
              <w:rPr>
                <w:rFonts w:ascii="宋体" w:hAnsi="宋体" w:eastAsia="宋体" w:cs="Times New Roman"/>
                <w:sz w:val="24"/>
                <w:szCs w:val="28"/>
                <w:u w:val="none" w:color="auto"/>
                <w:shd w:val="clear" w:fill="auto"/>
              </w:rPr>
            </w:pPr>
          </w:p>
        </w:tc>
        <w:tc>
          <w:tcPr>
            <w:tcW w:w="737" w:type="dxa"/>
          </w:tcPr>
          <w:p w14:paraId="38DFE650">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13</w:t>
            </w:r>
          </w:p>
        </w:tc>
        <w:tc>
          <w:tcPr>
            <w:tcW w:w="3505" w:type="dxa"/>
          </w:tcPr>
          <w:p w14:paraId="42C317C9">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许桥集</w:t>
            </w:r>
          </w:p>
        </w:tc>
        <w:tc>
          <w:tcPr>
            <w:tcW w:w="2599" w:type="dxa"/>
          </w:tcPr>
          <w:p w14:paraId="437222AF">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污水厂</w:t>
            </w:r>
          </w:p>
        </w:tc>
      </w:tr>
      <w:tr w14:paraId="6B42A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tcPr>
          <w:p w14:paraId="6CE0749A">
            <w:pPr>
              <w:adjustRightInd w:val="0"/>
              <w:snapToGrid w:val="0"/>
              <w:jc w:val="center"/>
              <w:rPr>
                <w:rFonts w:ascii="宋体" w:hAnsi="宋体" w:eastAsia="宋体" w:cs="Times New Roman"/>
                <w:sz w:val="24"/>
                <w:szCs w:val="28"/>
                <w:u w:val="none" w:color="auto"/>
                <w:shd w:val="clear" w:fill="auto"/>
              </w:rPr>
            </w:pPr>
          </w:p>
        </w:tc>
        <w:tc>
          <w:tcPr>
            <w:tcW w:w="737" w:type="dxa"/>
          </w:tcPr>
          <w:p w14:paraId="71B2012F">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14</w:t>
            </w:r>
          </w:p>
        </w:tc>
        <w:tc>
          <w:tcPr>
            <w:tcW w:w="3505" w:type="dxa"/>
          </w:tcPr>
          <w:p w14:paraId="2B69133B">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罗河镇</w:t>
            </w:r>
          </w:p>
        </w:tc>
        <w:tc>
          <w:tcPr>
            <w:tcW w:w="2599" w:type="dxa"/>
          </w:tcPr>
          <w:p w14:paraId="3A4B6A28">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污水厂</w:t>
            </w:r>
          </w:p>
        </w:tc>
      </w:tr>
      <w:tr w14:paraId="25E15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tcPr>
          <w:p w14:paraId="7A5238D1">
            <w:pPr>
              <w:adjustRightInd w:val="0"/>
              <w:snapToGrid w:val="0"/>
              <w:jc w:val="center"/>
              <w:rPr>
                <w:rFonts w:ascii="宋体" w:hAnsi="宋体" w:eastAsia="宋体" w:cs="Times New Roman"/>
                <w:sz w:val="24"/>
                <w:szCs w:val="28"/>
                <w:u w:val="none" w:color="auto"/>
                <w:shd w:val="clear" w:fill="auto"/>
              </w:rPr>
            </w:pPr>
          </w:p>
        </w:tc>
        <w:tc>
          <w:tcPr>
            <w:tcW w:w="737" w:type="dxa"/>
          </w:tcPr>
          <w:p w14:paraId="0D73CDDF">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15</w:t>
            </w:r>
          </w:p>
        </w:tc>
        <w:tc>
          <w:tcPr>
            <w:tcW w:w="3505" w:type="dxa"/>
          </w:tcPr>
          <w:p w14:paraId="1028C47C">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乐桥镇</w:t>
            </w:r>
          </w:p>
        </w:tc>
        <w:tc>
          <w:tcPr>
            <w:tcW w:w="2599" w:type="dxa"/>
          </w:tcPr>
          <w:p w14:paraId="4D8B06F6">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污水厂</w:t>
            </w:r>
          </w:p>
        </w:tc>
      </w:tr>
      <w:tr w14:paraId="525B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tcPr>
          <w:p w14:paraId="5BB01822">
            <w:pPr>
              <w:adjustRightInd w:val="0"/>
              <w:snapToGrid w:val="0"/>
              <w:jc w:val="center"/>
              <w:rPr>
                <w:rFonts w:ascii="宋体" w:hAnsi="宋体" w:eastAsia="宋体" w:cs="Times New Roman"/>
                <w:sz w:val="24"/>
                <w:szCs w:val="28"/>
                <w:u w:val="none" w:color="auto"/>
                <w:shd w:val="clear" w:fill="auto"/>
              </w:rPr>
            </w:pPr>
          </w:p>
        </w:tc>
        <w:tc>
          <w:tcPr>
            <w:tcW w:w="737" w:type="dxa"/>
          </w:tcPr>
          <w:p w14:paraId="31ABCEEB">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16</w:t>
            </w:r>
          </w:p>
        </w:tc>
        <w:tc>
          <w:tcPr>
            <w:tcW w:w="3505" w:type="dxa"/>
          </w:tcPr>
          <w:p w14:paraId="0DD4A57E">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柯坦镇</w:t>
            </w:r>
          </w:p>
        </w:tc>
        <w:tc>
          <w:tcPr>
            <w:tcW w:w="2599" w:type="dxa"/>
          </w:tcPr>
          <w:p w14:paraId="624B5EC7">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污水厂</w:t>
            </w:r>
          </w:p>
        </w:tc>
      </w:tr>
      <w:tr w14:paraId="75A94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681" w:type="dxa"/>
            <w:vMerge w:val="continue"/>
          </w:tcPr>
          <w:p w14:paraId="53AE33E8">
            <w:pPr>
              <w:adjustRightInd w:val="0"/>
              <w:snapToGrid w:val="0"/>
              <w:jc w:val="center"/>
              <w:rPr>
                <w:rFonts w:ascii="宋体" w:hAnsi="宋体" w:eastAsia="宋体" w:cs="Times New Roman"/>
                <w:sz w:val="24"/>
                <w:szCs w:val="28"/>
                <w:u w:val="none" w:color="auto"/>
                <w:shd w:val="clear" w:fill="auto"/>
              </w:rPr>
            </w:pPr>
          </w:p>
        </w:tc>
        <w:tc>
          <w:tcPr>
            <w:tcW w:w="737" w:type="dxa"/>
          </w:tcPr>
          <w:p w14:paraId="2A84DA88">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17</w:t>
            </w:r>
          </w:p>
        </w:tc>
        <w:tc>
          <w:tcPr>
            <w:tcW w:w="3505" w:type="dxa"/>
          </w:tcPr>
          <w:p w14:paraId="3B4B6553">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陈埠街道</w:t>
            </w:r>
          </w:p>
        </w:tc>
        <w:tc>
          <w:tcPr>
            <w:tcW w:w="2599" w:type="dxa"/>
          </w:tcPr>
          <w:p w14:paraId="57F5A88B">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污水厂</w:t>
            </w:r>
          </w:p>
        </w:tc>
      </w:tr>
      <w:tr w14:paraId="039F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681" w:type="dxa"/>
          </w:tcPr>
          <w:p w14:paraId="012EB92C">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排口</w:t>
            </w:r>
          </w:p>
        </w:tc>
        <w:tc>
          <w:tcPr>
            <w:tcW w:w="737" w:type="dxa"/>
          </w:tcPr>
          <w:p w14:paraId="41FD70E0">
            <w:pPr>
              <w:adjustRightInd w:val="0"/>
              <w:snapToGrid w:val="0"/>
              <w:rPr>
                <w:rFonts w:ascii="宋体" w:hAnsi="宋体" w:eastAsia="宋体" w:cs="Times New Roman"/>
                <w:sz w:val="24"/>
                <w:szCs w:val="28"/>
                <w:u w:val="none" w:color="auto"/>
                <w:shd w:val="clear" w:fill="auto"/>
              </w:rPr>
            </w:pPr>
          </w:p>
        </w:tc>
        <w:tc>
          <w:tcPr>
            <w:tcW w:w="3505" w:type="dxa"/>
          </w:tcPr>
          <w:p w14:paraId="663FF160">
            <w:pPr>
              <w:rPr>
                <w:szCs w:val="20"/>
                <w:u w:val="none" w:color="auto"/>
                <w:shd w:val="clear" w:fill="auto"/>
              </w:rPr>
            </w:pPr>
            <w:r>
              <w:rPr>
                <w:rFonts w:hint="eastAsia" w:ascii="宋体" w:hAnsi="宋体" w:eastAsia="宋体" w:cs="Times New Roman"/>
                <w:sz w:val="24"/>
                <w:szCs w:val="28"/>
                <w:u w:val="none" w:color="auto"/>
                <w:shd w:val="clear" w:fill="auto"/>
              </w:rPr>
              <w:t>县城内共计</w:t>
            </w:r>
            <w:r>
              <w:rPr>
                <w:rFonts w:hint="eastAsia" w:ascii="宋体" w:hAnsi="宋体" w:eastAsia="宋体" w:cs="Times New Roman"/>
                <w:sz w:val="24"/>
                <w:szCs w:val="28"/>
                <w:u w:val="none" w:color="auto"/>
                <w:shd w:val="clear" w:fill="auto"/>
                <w:lang w:val="en-US" w:eastAsia="zh-CN"/>
              </w:rPr>
              <w:t>21</w:t>
            </w:r>
            <w:r>
              <w:rPr>
                <w:rFonts w:hint="eastAsia" w:ascii="宋体" w:hAnsi="宋体" w:eastAsia="宋体" w:cs="Times New Roman"/>
                <w:sz w:val="24"/>
                <w:szCs w:val="28"/>
                <w:u w:val="none" w:color="auto"/>
                <w:shd w:val="clear" w:fill="auto"/>
              </w:rPr>
              <w:t>个排口（暂定量）</w:t>
            </w:r>
          </w:p>
        </w:tc>
        <w:tc>
          <w:tcPr>
            <w:tcW w:w="2599" w:type="dxa"/>
          </w:tcPr>
          <w:p w14:paraId="16AB3B92">
            <w:pPr>
              <w:adjustRightInd w:val="0"/>
              <w:snapToGrid w:val="0"/>
              <w:jc w:val="center"/>
              <w:rPr>
                <w:rFonts w:ascii="宋体" w:hAnsi="宋体" w:eastAsia="宋体" w:cs="Times New Roman"/>
                <w:sz w:val="24"/>
                <w:szCs w:val="28"/>
                <w:u w:val="none" w:color="auto"/>
                <w:shd w:val="clear" w:fill="auto"/>
              </w:rPr>
            </w:pPr>
          </w:p>
        </w:tc>
      </w:tr>
      <w:tr w14:paraId="1E41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681" w:type="dxa"/>
          </w:tcPr>
          <w:p w14:paraId="3F658E58">
            <w:pPr>
              <w:adjustRightInd w:val="0"/>
              <w:snapToGrid w:val="0"/>
              <w:jc w:val="center"/>
              <w:rPr>
                <w:rFonts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临时检测</w:t>
            </w:r>
          </w:p>
        </w:tc>
        <w:tc>
          <w:tcPr>
            <w:tcW w:w="737" w:type="dxa"/>
          </w:tcPr>
          <w:p w14:paraId="091606B9">
            <w:pPr>
              <w:adjustRightInd w:val="0"/>
              <w:snapToGrid w:val="0"/>
              <w:rPr>
                <w:rFonts w:ascii="宋体" w:hAnsi="宋体" w:eastAsia="宋体" w:cs="Times New Roman"/>
                <w:sz w:val="24"/>
                <w:szCs w:val="28"/>
                <w:u w:val="none" w:color="auto"/>
                <w:shd w:val="clear" w:fill="auto"/>
              </w:rPr>
            </w:pPr>
          </w:p>
        </w:tc>
        <w:tc>
          <w:tcPr>
            <w:tcW w:w="3505" w:type="dxa"/>
          </w:tcPr>
          <w:p w14:paraId="505EF33B">
            <w:pPr>
              <w:rPr>
                <w:rFonts w:hint="default" w:ascii="宋体" w:hAnsi="宋体" w:eastAsia="宋体" w:cs="Times New Roman"/>
                <w:b/>
                <w:bCs/>
                <w:sz w:val="24"/>
                <w:szCs w:val="28"/>
                <w:u w:val="none" w:color="auto"/>
                <w:shd w:val="clear" w:fill="auto"/>
                <w:lang w:val="en-US" w:eastAsia="zh-CN"/>
              </w:rPr>
            </w:pPr>
            <w:r>
              <w:rPr>
                <w:rFonts w:hint="eastAsia" w:ascii="Times New Roman" w:hAnsi="Times New Roman" w:eastAsia="宋体" w:cs="Times New Roman"/>
                <w:sz w:val="24"/>
                <w:szCs w:val="22"/>
                <w:u w:val="none" w:color="auto"/>
                <w:shd w:val="clear" w:fill="auto"/>
              </w:rPr>
              <w:t>投标人指定检测点</w:t>
            </w:r>
            <w:r>
              <w:rPr>
                <w:rFonts w:hint="eastAsia" w:ascii="Times New Roman" w:hAnsi="Times New Roman" w:eastAsia="宋体" w:cs="Times New Roman"/>
                <w:sz w:val="24"/>
                <w:szCs w:val="22"/>
                <w:u w:val="none" w:color="auto"/>
                <w:shd w:val="clear" w:fill="auto"/>
                <w:lang w:val="en-US" w:eastAsia="zh-CN"/>
              </w:rPr>
              <w:t>70</w:t>
            </w:r>
          </w:p>
        </w:tc>
        <w:tc>
          <w:tcPr>
            <w:tcW w:w="2599" w:type="dxa"/>
          </w:tcPr>
          <w:p w14:paraId="7AA9A8CC">
            <w:pPr>
              <w:adjustRightInd w:val="0"/>
              <w:snapToGrid w:val="0"/>
              <w:jc w:val="center"/>
              <w:rPr>
                <w:rFonts w:ascii="宋体" w:hAnsi="宋体" w:eastAsia="宋体" w:cs="Times New Roman"/>
                <w:sz w:val="24"/>
                <w:szCs w:val="28"/>
                <w:u w:val="none" w:color="auto"/>
                <w:shd w:val="clear" w:fill="auto"/>
              </w:rPr>
            </w:pPr>
          </w:p>
        </w:tc>
      </w:tr>
    </w:tbl>
    <w:p w14:paraId="6E22F9C4">
      <w:pPr>
        <w:spacing w:line="360" w:lineRule="auto"/>
        <w:contextualSpacing/>
        <w:rPr>
          <w:rFonts w:ascii="Times New Roman" w:hAnsi="Times New Roman" w:eastAsia="宋体" w:cs="Times New Roman"/>
          <w:sz w:val="24"/>
          <w:szCs w:val="22"/>
          <w:u w:val="none" w:color="auto"/>
          <w:shd w:val="clear" w:fill="auto"/>
        </w:rPr>
      </w:pPr>
      <w:r>
        <w:rPr>
          <w:rFonts w:hint="eastAsia" w:ascii="宋体" w:hAnsi="宋体" w:eastAsia="宋体"/>
          <w:b/>
          <w:sz w:val="24"/>
          <w:szCs w:val="24"/>
          <w:u w:val="none" w:color="auto"/>
          <w:shd w:val="clear" w:fill="auto"/>
        </w:rPr>
        <w:t>三、服务需求</w:t>
      </w:r>
    </w:p>
    <w:p w14:paraId="135CDD03">
      <w:pPr>
        <w:spacing w:line="360" w:lineRule="auto"/>
        <w:ind w:firstLine="435"/>
        <w:rPr>
          <w:rFonts w:hint="default" w:ascii="宋体" w:hAnsi="宋体" w:eastAsia="宋体"/>
          <w:sz w:val="24"/>
          <w:szCs w:val="20"/>
          <w:u w:val="none" w:color="auto"/>
          <w:shd w:val="clear" w:color="auto" w:fill="auto"/>
          <w:lang w:val="en-US" w:eastAsia="zh-CN"/>
        </w:rPr>
      </w:pPr>
      <w:r>
        <w:rPr>
          <w:rFonts w:hint="eastAsia" w:ascii="宋体" w:hAnsi="宋体" w:eastAsia="宋体"/>
          <w:sz w:val="24"/>
          <w:szCs w:val="20"/>
          <w:u w:val="none" w:color="auto"/>
          <w:shd w:val="clear" w:color="auto" w:fill="auto"/>
          <w:lang w:val="en-US" w:eastAsia="zh-CN"/>
        </w:rPr>
        <w:t>1、服务内容</w:t>
      </w:r>
    </w:p>
    <w:p w14:paraId="68C20BD1">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以上污水处理设施均已建设完毕，并委托相关运营单位负责污水厂的运营和维护。为了</w:t>
      </w:r>
      <w:r>
        <w:rPr>
          <w:rFonts w:hint="eastAsia" w:ascii="宋体" w:hAnsi="宋体" w:eastAsia="宋体"/>
          <w:sz w:val="24"/>
          <w:szCs w:val="20"/>
          <w:u w:val="none" w:color="auto"/>
          <w:shd w:val="clear" w:color="auto" w:fill="auto"/>
          <w:lang w:val="en-US" w:eastAsia="zh-CN"/>
        </w:rPr>
        <w:t>强化</w:t>
      </w:r>
      <w:r>
        <w:rPr>
          <w:rFonts w:hint="eastAsia" w:ascii="宋体" w:hAnsi="宋体" w:eastAsia="宋体"/>
          <w:sz w:val="24"/>
          <w:szCs w:val="20"/>
          <w:u w:val="none" w:color="auto"/>
          <w:shd w:val="clear" w:color="auto" w:fill="auto"/>
        </w:rPr>
        <w:t>对</w:t>
      </w:r>
      <w:r>
        <w:rPr>
          <w:rFonts w:hint="eastAsia" w:ascii="宋体" w:hAnsi="宋体" w:eastAsia="宋体"/>
          <w:sz w:val="24"/>
          <w:szCs w:val="20"/>
          <w:u w:val="none" w:color="auto"/>
          <w:shd w:val="clear" w:color="auto" w:fill="auto"/>
          <w:lang w:val="en-US" w:eastAsia="zh-CN"/>
        </w:rPr>
        <w:t>上述</w:t>
      </w:r>
      <w:r>
        <w:rPr>
          <w:rFonts w:hint="eastAsia" w:ascii="宋体" w:hAnsi="宋体" w:eastAsia="宋体"/>
          <w:sz w:val="24"/>
          <w:szCs w:val="20"/>
          <w:u w:val="none" w:color="auto"/>
          <w:shd w:val="clear" w:color="auto" w:fill="auto"/>
        </w:rPr>
        <w:t>污水处理厂</w:t>
      </w:r>
      <w:r>
        <w:rPr>
          <w:rFonts w:hint="eastAsia" w:ascii="宋体" w:hAnsi="宋体" w:eastAsia="宋体"/>
          <w:sz w:val="24"/>
          <w:szCs w:val="20"/>
          <w:u w:val="none" w:color="auto"/>
          <w:shd w:val="clear" w:color="auto" w:fill="auto"/>
          <w:lang w:eastAsia="zh-CN"/>
        </w:rPr>
        <w:t>、</w:t>
      </w:r>
      <w:r>
        <w:rPr>
          <w:rFonts w:hint="eastAsia" w:ascii="宋体" w:hAnsi="宋体" w:eastAsia="宋体"/>
          <w:sz w:val="24"/>
          <w:szCs w:val="20"/>
          <w:u w:val="none" w:color="auto"/>
          <w:shd w:val="clear" w:color="auto" w:fill="auto"/>
          <w:lang w:val="en-US" w:eastAsia="zh-CN"/>
        </w:rPr>
        <w:t>污水处理设施及县城内相关排口</w:t>
      </w:r>
      <w:r>
        <w:rPr>
          <w:rFonts w:hint="eastAsia" w:ascii="宋体" w:hAnsi="宋体" w:eastAsia="宋体"/>
          <w:sz w:val="24"/>
          <w:szCs w:val="20"/>
          <w:u w:val="none" w:color="auto"/>
          <w:shd w:val="clear" w:color="auto" w:fill="auto"/>
        </w:rPr>
        <w:t>运行维护状态的</w:t>
      </w:r>
      <w:r>
        <w:rPr>
          <w:rFonts w:hint="eastAsia" w:ascii="宋体" w:hAnsi="宋体" w:eastAsia="宋体"/>
          <w:sz w:val="24"/>
          <w:szCs w:val="20"/>
          <w:u w:val="none" w:color="auto"/>
          <w:shd w:val="clear" w:color="auto" w:fill="auto"/>
          <w:lang w:val="en-US" w:eastAsia="zh-CN"/>
        </w:rPr>
        <w:t>管理与</w:t>
      </w:r>
      <w:r>
        <w:rPr>
          <w:rFonts w:hint="eastAsia" w:ascii="宋体" w:hAnsi="宋体" w:eastAsia="宋体"/>
          <w:sz w:val="24"/>
          <w:szCs w:val="20"/>
          <w:u w:val="none" w:color="auto"/>
          <w:shd w:val="clear" w:color="auto" w:fill="auto"/>
        </w:rPr>
        <w:t>监督，庐江县城市排水管理所现需委托第三方具有正式资格的检测机构对该项目各污水处理设施的</w:t>
      </w:r>
      <w:r>
        <w:rPr>
          <w:rFonts w:hint="eastAsia" w:ascii="宋体" w:hAnsi="宋体" w:eastAsia="宋体"/>
          <w:sz w:val="24"/>
          <w:szCs w:val="20"/>
          <w:u w:val="none" w:color="auto"/>
          <w:shd w:val="clear" w:color="auto" w:fill="auto"/>
          <w:lang w:val="en-US" w:eastAsia="zh-CN"/>
        </w:rPr>
        <w:t>进出水</w:t>
      </w:r>
      <w:r>
        <w:rPr>
          <w:rFonts w:hint="eastAsia" w:ascii="宋体" w:hAnsi="宋体" w:eastAsia="宋体"/>
          <w:sz w:val="24"/>
          <w:szCs w:val="20"/>
          <w:u w:val="none" w:color="auto"/>
          <w:shd w:val="clear" w:color="auto" w:fill="auto"/>
        </w:rPr>
        <w:t>等进行定期</w:t>
      </w:r>
      <w:r>
        <w:rPr>
          <w:rFonts w:hint="eastAsia" w:ascii="宋体" w:hAnsi="宋体" w:eastAsia="宋体"/>
          <w:sz w:val="24"/>
          <w:szCs w:val="20"/>
          <w:u w:val="thick" w:color="FFB03A"/>
          <w:shd w:val="clear" w:color="auto" w:fill="FFEFD7"/>
        </w:rPr>
        <w:t>来人</w:t>
      </w:r>
      <w:r>
        <w:rPr>
          <w:rFonts w:hint="eastAsia" w:ascii="宋体" w:hAnsi="宋体" w:eastAsia="宋体"/>
          <w:sz w:val="24"/>
          <w:szCs w:val="20"/>
          <w:u w:val="none" w:color="auto"/>
          <w:shd w:val="clear" w:color="auto" w:fill="auto"/>
        </w:rPr>
        <w:t>采样检测</w:t>
      </w:r>
      <w:r>
        <w:rPr>
          <w:rFonts w:hint="eastAsia" w:ascii="宋体" w:hAnsi="宋体" w:eastAsia="宋体"/>
          <w:sz w:val="24"/>
          <w:szCs w:val="20"/>
          <w:u w:val="none" w:color="auto"/>
          <w:shd w:val="clear" w:color="auto" w:fill="auto"/>
          <w:lang w:eastAsia="zh-CN"/>
        </w:rPr>
        <w:t>。</w:t>
      </w:r>
    </w:p>
    <w:p w14:paraId="131824E1">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lang w:val="en-US" w:eastAsia="zh-CN"/>
        </w:rPr>
        <w:t>2、</w:t>
      </w:r>
      <w:r>
        <w:rPr>
          <w:rFonts w:hint="eastAsia" w:ascii="宋体" w:hAnsi="宋体" w:eastAsia="宋体"/>
          <w:sz w:val="24"/>
          <w:szCs w:val="20"/>
          <w:u w:val="none" w:color="auto"/>
          <w:shd w:val="clear" w:color="auto" w:fill="auto"/>
        </w:rPr>
        <w:t>编制依据</w:t>
      </w:r>
    </w:p>
    <w:p w14:paraId="0BD070B2">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2.1 《地表水环境质量标准》（GB 3838-2002）；</w:t>
      </w:r>
    </w:p>
    <w:p w14:paraId="76114EE9">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2.2 《污水综合排放标准》（GB 8978-1996）；</w:t>
      </w:r>
    </w:p>
    <w:p w14:paraId="20FF3A98">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2.3 《地表水和污水监测技术规范》（</w:t>
      </w:r>
      <w:r>
        <w:rPr>
          <w:rFonts w:hint="eastAsia" w:ascii="宋体" w:hAnsi="宋体" w:eastAsia="宋体"/>
          <w:sz w:val="24"/>
          <w:szCs w:val="20"/>
          <w:u w:val="thick" w:color="FFB03A"/>
          <w:shd w:val="clear" w:color="auto" w:fill="FFEFD7"/>
        </w:rPr>
        <w:t>HJ/T 91-2002</w:t>
      </w:r>
      <w:r>
        <w:rPr>
          <w:rFonts w:hint="eastAsia" w:ascii="宋体" w:hAnsi="宋体" w:eastAsia="宋体"/>
          <w:sz w:val="24"/>
          <w:szCs w:val="20"/>
          <w:u w:val="none" w:color="auto"/>
          <w:shd w:val="clear" w:color="auto" w:fill="auto"/>
        </w:rPr>
        <w:t>）；</w:t>
      </w:r>
    </w:p>
    <w:p w14:paraId="2AFD526C">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2.4 《水质样品保存和管理技术规定》（</w:t>
      </w:r>
      <w:r>
        <w:rPr>
          <w:rFonts w:hint="eastAsia" w:ascii="宋体" w:hAnsi="宋体" w:eastAsia="宋体"/>
          <w:sz w:val="24"/>
          <w:szCs w:val="20"/>
          <w:u w:val="thick" w:color="FFB03A"/>
          <w:shd w:val="clear" w:color="auto" w:fill="FFEFD7"/>
        </w:rPr>
        <w:t>HJ 493-2009</w:t>
      </w:r>
      <w:r>
        <w:rPr>
          <w:rFonts w:hint="eastAsia" w:ascii="宋体" w:hAnsi="宋体" w:eastAsia="宋体"/>
          <w:sz w:val="24"/>
          <w:szCs w:val="20"/>
          <w:u w:val="none" w:color="auto"/>
          <w:shd w:val="clear" w:color="auto" w:fill="auto"/>
        </w:rPr>
        <w:t>）；</w:t>
      </w:r>
    </w:p>
    <w:p w14:paraId="3EFA4B64">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2.5 《水质采样技术指导》（</w:t>
      </w:r>
      <w:r>
        <w:rPr>
          <w:rFonts w:hint="eastAsia" w:ascii="宋体" w:hAnsi="宋体" w:eastAsia="宋体"/>
          <w:sz w:val="24"/>
          <w:szCs w:val="20"/>
          <w:u w:val="thick" w:color="FFB03A"/>
          <w:shd w:val="clear" w:color="auto" w:fill="FFEFD7"/>
        </w:rPr>
        <w:t>HJ 494-2009</w:t>
      </w:r>
      <w:r>
        <w:rPr>
          <w:rFonts w:hint="eastAsia" w:ascii="宋体" w:hAnsi="宋体" w:eastAsia="宋体"/>
          <w:sz w:val="24"/>
          <w:szCs w:val="20"/>
          <w:u w:val="none" w:color="auto"/>
          <w:shd w:val="clear" w:color="auto" w:fill="auto"/>
        </w:rPr>
        <w:t>）；</w:t>
      </w:r>
    </w:p>
    <w:p w14:paraId="0B752D89">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2.6 《城镇污水处理厂污染物排放标准》（GB 18918-2002）。</w:t>
      </w:r>
    </w:p>
    <w:p w14:paraId="66FCDA3E">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lang w:val="en-US" w:eastAsia="zh-CN"/>
        </w:rPr>
        <w:t>3、</w:t>
      </w:r>
      <w:r>
        <w:rPr>
          <w:rFonts w:hint="eastAsia" w:ascii="宋体" w:hAnsi="宋体" w:eastAsia="宋体"/>
          <w:sz w:val="24"/>
          <w:szCs w:val="20"/>
          <w:u w:val="none" w:color="auto"/>
          <w:shd w:val="clear" w:color="auto" w:fill="auto"/>
        </w:rPr>
        <w:t>监测内容</w:t>
      </w:r>
    </w:p>
    <w:p w14:paraId="077285BE">
      <w:pPr>
        <w:spacing w:line="360" w:lineRule="auto"/>
        <w:ind w:firstLine="435"/>
        <w:rPr>
          <w:rFonts w:hint="eastAsia" w:ascii="宋体" w:hAnsi="宋体" w:eastAsia="宋体"/>
          <w:sz w:val="24"/>
          <w:szCs w:val="20"/>
          <w:u w:val="none" w:color="auto"/>
          <w:shd w:val="clear" w:color="auto" w:fill="auto"/>
        </w:rPr>
      </w:pPr>
      <w:bookmarkStart w:id="6" w:name="_Toc476564729"/>
      <w:r>
        <w:rPr>
          <w:rFonts w:hint="eastAsia" w:ascii="宋体" w:hAnsi="宋体" w:eastAsia="宋体"/>
          <w:sz w:val="24"/>
          <w:szCs w:val="20"/>
          <w:u w:val="none" w:color="auto"/>
          <w:shd w:val="clear" w:color="auto" w:fill="auto"/>
        </w:rPr>
        <w:t>3.1 监测点位</w:t>
      </w:r>
      <w:bookmarkEnd w:id="6"/>
    </w:p>
    <w:p w14:paraId="7C7920B0">
      <w:pPr>
        <w:spacing w:line="360" w:lineRule="auto"/>
        <w:ind w:firstLine="435"/>
        <w:rPr>
          <w:rFonts w:hint="eastAsia" w:ascii="宋体" w:hAnsi="宋体" w:eastAsia="宋体"/>
          <w:sz w:val="24"/>
          <w:szCs w:val="20"/>
          <w:u w:val="none" w:color="auto"/>
          <w:shd w:val="clear" w:color="auto" w:fill="auto"/>
        </w:rPr>
      </w:pPr>
      <w:r>
        <w:rPr>
          <w:rFonts w:hint="eastAsia" w:ascii="宋体" w:hAnsi="宋体" w:eastAsia="宋体"/>
          <w:sz w:val="24"/>
          <w:szCs w:val="20"/>
          <w:u w:val="none" w:color="auto"/>
          <w:shd w:val="clear" w:color="auto" w:fill="auto"/>
        </w:rPr>
        <w:t>3.1.1 项目污水、污泥监测点位详见表3-1。</w:t>
      </w:r>
    </w:p>
    <w:p w14:paraId="62268095">
      <w:pPr>
        <w:spacing w:line="360" w:lineRule="auto"/>
        <w:ind w:firstLine="438" w:firstLineChars="200"/>
        <w:rPr>
          <w:rFonts w:hint="eastAsia" w:ascii="Times New Roman" w:hAnsi="Times New Roman" w:eastAsia="宋体" w:cs="Times New Roman"/>
          <w:sz w:val="24"/>
          <w:szCs w:val="22"/>
          <w:u w:val="none" w:color="auto"/>
          <w:shd w:val="clear" w:fill="auto"/>
        </w:rPr>
      </w:pPr>
    </w:p>
    <w:p w14:paraId="00973A34">
      <w:pPr>
        <w:jc w:val="center"/>
        <w:rPr>
          <w:rFonts w:ascii="Times New Roman" w:hAnsi="Times New Roman" w:eastAsia="宋体" w:cs="Times New Roman"/>
          <w:b/>
          <w:bCs/>
          <w:sz w:val="24"/>
          <w:szCs w:val="22"/>
          <w:u w:val="none" w:color="auto"/>
          <w:shd w:val="clear" w:fill="auto"/>
        </w:rPr>
      </w:pPr>
      <w:r>
        <w:rPr>
          <w:rFonts w:hint="eastAsia" w:ascii="Times New Roman" w:hAnsi="Times New Roman" w:eastAsia="宋体" w:cs="Times New Roman"/>
          <w:b/>
          <w:bCs/>
          <w:sz w:val="24"/>
          <w:szCs w:val="22"/>
          <w:u w:val="none" w:color="auto"/>
          <w:shd w:val="clear" w:fill="auto"/>
        </w:rPr>
        <w:t>表</w:t>
      </w:r>
      <w:r>
        <w:rPr>
          <w:rFonts w:ascii="Times New Roman" w:hAnsi="Times New Roman" w:eastAsia="宋体" w:cs="Times New Roman"/>
          <w:b/>
          <w:bCs/>
          <w:sz w:val="24"/>
          <w:szCs w:val="22"/>
          <w:u w:val="none" w:color="auto"/>
          <w:shd w:val="clear" w:fill="auto"/>
        </w:rPr>
        <w:t xml:space="preserve">3-1    </w:t>
      </w:r>
      <w:r>
        <w:rPr>
          <w:rFonts w:hint="eastAsia" w:ascii="Times New Roman" w:hAnsi="Times New Roman" w:eastAsia="宋体" w:cs="Times New Roman"/>
          <w:b/>
          <w:bCs/>
          <w:sz w:val="24"/>
          <w:szCs w:val="22"/>
          <w:u w:val="none" w:color="auto"/>
          <w:shd w:val="clear" w:fill="auto"/>
        </w:rPr>
        <w:t>项目污水监测点位一览表</w:t>
      </w:r>
    </w:p>
    <w:tbl>
      <w:tblPr>
        <w:tblStyle w:val="31"/>
        <w:tblW w:w="876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56"/>
        <w:gridCol w:w="543"/>
        <w:gridCol w:w="2919"/>
        <w:gridCol w:w="3850"/>
      </w:tblGrid>
      <w:tr w14:paraId="36FC53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6" w:hRule="exact"/>
          <w:jc w:val="center"/>
        </w:trPr>
        <w:tc>
          <w:tcPr>
            <w:tcW w:w="1456" w:type="dxa"/>
            <w:vMerge w:val="restart"/>
            <w:vAlign w:val="center"/>
          </w:tcPr>
          <w:p w14:paraId="43CF17AA">
            <w:pP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庐江县城区</w:t>
            </w:r>
          </w:p>
        </w:tc>
        <w:tc>
          <w:tcPr>
            <w:tcW w:w="543" w:type="dxa"/>
            <w:vAlign w:val="center"/>
          </w:tcPr>
          <w:p w14:paraId="55BDD6BE">
            <w:pP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1</w:t>
            </w:r>
          </w:p>
        </w:tc>
        <w:tc>
          <w:tcPr>
            <w:tcW w:w="2919" w:type="dxa"/>
            <w:vAlign w:val="center"/>
          </w:tcPr>
          <w:p w14:paraId="482C7981">
            <w:pPr>
              <w:jc w:val="cente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城西污水处理厂</w:t>
            </w:r>
          </w:p>
        </w:tc>
        <w:tc>
          <w:tcPr>
            <w:tcW w:w="3850" w:type="dxa"/>
            <w:vAlign w:val="center"/>
          </w:tcPr>
          <w:p w14:paraId="49480AE7">
            <w:pPr>
              <w:rPr>
                <w:rFonts w:hint="default" w:ascii="Times New Roman" w:hAnsi="Times New Roman" w:eastAsia="宋体" w:cs="Times New Roman"/>
                <w:sz w:val="24"/>
                <w:szCs w:val="22"/>
                <w:u w:val="none" w:color="auto"/>
                <w:shd w:val="clear" w:fill="auto"/>
                <w:lang w:val="en-US" w:eastAsia="zh-CN"/>
              </w:rPr>
            </w:pPr>
            <w:r>
              <w:rPr>
                <w:rFonts w:hint="eastAsia" w:ascii="Times New Roman" w:hAnsi="Times New Roman" w:eastAsia="宋体" w:cs="Times New Roman"/>
                <w:sz w:val="24"/>
                <w:szCs w:val="22"/>
                <w:u w:val="none" w:color="auto"/>
                <w:shd w:val="clear" w:fill="auto"/>
                <w:lang w:val="en-US" w:eastAsia="zh-CN"/>
              </w:rPr>
              <w:t>出口</w:t>
            </w:r>
          </w:p>
        </w:tc>
      </w:tr>
      <w:tr w14:paraId="416DF4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exact"/>
          <w:jc w:val="center"/>
        </w:trPr>
        <w:tc>
          <w:tcPr>
            <w:tcW w:w="1456" w:type="dxa"/>
            <w:vMerge w:val="continue"/>
            <w:vAlign w:val="center"/>
          </w:tcPr>
          <w:p w14:paraId="5BD3D11A">
            <w:pPr>
              <w:rPr>
                <w:rFonts w:ascii="Times New Roman" w:hAnsi="Times New Roman" w:eastAsia="宋体" w:cs="Times New Roman"/>
                <w:sz w:val="24"/>
                <w:szCs w:val="22"/>
                <w:u w:val="none" w:color="auto"/>
                <w:shd w:val="clear" w:fill="auto"/>
              </w:rPr>
            </w:pPr>
          </w:p>
        </w:tc>
        <w:tc>
          <w:tcPr>
            <w:tcW w:w="543" w:type="dxa"/>
            <w:vAlign w:val="center"/>
          </w:tcPr>
          <w:p w14:paraId="793968C9">
            <w:pP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lang w:val="en-US" w:eastAsia="zh-CN"/>
              </w:rPr>
              <w:t>2</w:t>
            </w:r>
          </w:p>
        </w:tc>
        <w:tc>
          <w:tcPr>
            <w:tcW w:w="2919" w:type="dxa"/>
            <w:vAlign w:val="center"/>
          </w:tcPr>
          <w:p w14:paraId="023F8401">
            <w:pPr>
              <w:jc w:val="cente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益民污水处理厂</w:t>
            </w:r>
          </w:p>
        </w:tc>
        <w:tc>
          <w:tcPr>
            <w:tcW w:w="3850" w:type="dxa"/>
            <w:vAlign w:val="center"/>
          </w:tcPr>
          <w:p w14:paraId="37BE4FCB">
            <w:pP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lang w:val="en-US" w:eastAsia="zh-CN"/>
              </w:rPr>
              <w:t>出口</w:t>
            </w:r>
          </w:p>
        </w:tc>
      </w:tr>
      <w:tr w14:paraId="234FD4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4" w:hRule="exact"/>
          <w:jc w:val="center"/>
        </w:trPr>
        <w:tc>
          <w:tcPr>
            <w:tcW w:w="1456" w:type="dxa"/>
            <w:vMerge w:val="continue"/>
            <w:vAlign w:val="center"/>
          </w:tcPr>
          <w:p w14:paraId="737B21F4">
            <w:pPr>
              <w:rPr>
                <w:rFonts w:ascii="Times New Roman" w:hAnsi="Times New Roman" w:eastAsia="宋体" w:cs="Times New Roman"/>
                <w:sz w:val="24"/>
                <w:szCs w:val="22"/>
                <w:u w:val="none" w:color="auto"/>
                <w:shd w:val="clear" w:fill="auto"/>
              </w:rPr>
            </w:pPr>
          </w:p>
        </w:tc>
        <w:tc>
          <w:tcPr>
            <w:tcW w:w="543" w:type="dxa"/>
            <w:vAlign w:val="center"/>
          </w:tcPr>
          <w:p w14:paraId="1A96C991">
            <w:pPr>
              <w:rPr>
                <w:rFonts w:hint="eastAsia" w:ascii="Times New Roman" w:hAnsi="Times New Roman" w:eastAsia="宋体" w:cs="Times New Roman"/>
                <w:sz w:val="24"/>
                <w:szCs w:val="22"/>
                <w:u w:val="none" w:color="auto"/>
                <w:shd w:val="clear" w:fill="auto"/>
                <w:lang w:val="en-US" w:eastAsia="zh-CN"/>
              </w:rPr>
            </w:pPr>
            <w:r>
              <w:rPr>
                <w:rFonts w:hint="eastAsia" w:ascii="Times New Roman" w:hAnsi="Times New Roman" w:eastAsia="宋体" w:cs="Times New Roman"/>
                <w:sz w:val="24"/>
                <w:szCs w:val="22"/>
                <w:u w:val="none" w:color="auto"/>
                <w:shd w:val="clear" w:fill="auto"/>
                <w:lang w:val="en-US" w:eastAsia="zh-CN"/>
              </w:rPr>
              <w:t>3</w:t>
            </w:r>
          </w:p>
        </w:tc>
        <w:tc>
          <w:tcPr>
            <w:tcW w:w="2919" w:type="dxa"/>
            <w:vAlign w:val="center"/>
          </w:tcPr>
          <w:p w14:paraId="6EA9E4AD">
            <w:pPr>
              <w:jc w:val="center"/>
              <w:rPr>
                <w:rFonts w:hint="eastAsia" w:ascii="Times New Roman" w:hAnsi="Times New Roman" w:eastAsia="宋体" w:cs="Times New Roman"/>
                <w:sz w:val="24"/>
                <w:szCs w:val="22"/>
                <w:u w:val="none" w:color="auto"/>
                <w:shd w:val="clear" w:fill="auto"/>
                <w:lang w:val="en-US" w:eastAsia="zh-CN"/>
              </w:rPr>
            </w:pPr>
            <w:r>
              <w:rPr>
                <w:rFonts w:hint="eastAsia" w:ascii="Times New Roman" w:hAnsi="Times New Roman" w:eastAsia="宋体" w:cs="Times New Roman"/>
                <w:sz w:val="24"/>
                <w:szCs w:val="22"/>
                <w:u w:val="none" w:color="auto"/>
                <w:shd w:val="clear" w:fill="auto"/>
              </w:rPr>
              <w:t>益民污水处理厂</w:t>
            </w:r>
            <w:r>
              <w:rPr>
                <w:rFonts w:hint="eastAsia" w:ascii="Times New Roman" w:hAnsi="Times New Roman" w:eastAsia="宋体" w:cs="Times New Roman"/>
                <w:sz w:val="24"/>
                <w:szCs w:val="22"/>
                <w:u w:val="none" w:color="auto"/>
                <w:shd w:val="clear" w:fill="auto"/>
                <w:lang w:val="en-US" w:eastAsia="zh-CN"/>
              </w:rPr>
              <w:t>扩建工程</w:t>
            </w:r>
          </w:p>
        </w:tc>
        <w:tc>
          <w:tcPr>
            <w:tcW w:w="3850" w:type="dxa"/>
            <w:vAlign w:val="center"/>
          </w:tcPr>
          <w:p w14:paraId="3F10E55F">
            <w:pPr>
              <w:rPr>
                <w:rFonts w:hint="eastAsia"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lang w:val="en-US" w:eastAsia="zh-CN"/>
              </w:rPr>
              <w:t>出口</w:t>
            </w:r>
          </w:p>
        </w:tc>
      </w:tr>
      <w:tr w14:paraId="1C61D5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1456" w:type="dxa"/>
            <w:vMerge w:val="restart"/>
            <w:vAlign w:val="center"/>
          </w:tcPr>
          <w:p w14:paraId="33BCDB24">
            <w:pP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庐江县乡镇</w:t>
            </w:r>
          </w:p>
        </w:tc>
        <w:tc>
          <w:tcPr>
            <w:tcW w:w="543" w:type="dxa"/>
          </w:tcPr>
          <w:p w14:paraId="2E5D9BF9">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1</w:t>
            </w:r>
          </w:p>
        </w:tc>
        <w:tc>
          <w:tcPr>
            <w:tcW w:w="2919" w:type="dxa"/>
          </w:tcPr>
          <w:p w14:paraId="77AFED74">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汤池镇</w:t>
            </w:r>
          </w:p>
        </w:tc>
        <w:tc>
          <w:tcPr>
            <w:tcW w:w="3850" w:type="dxa"/>
            <w:vAlign w:val="center"/>
          </w:tcPr>
          <w:p w14:paraId="44CE1EFE">
            <w:pP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lang w:val="en-US" w:eastAsia="zh-CN"/>
              </w:rPr>
              <w:t>出口</w:t>
            </w:r>
          </w:p>
        </w:tc>
      </w:tr>
      <w:tr w14:paraId="19E674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1456" w:type="dxa"/>
            <w:vMerge w:val="continue"/>
            <w:vAlign w:val="center"/>
          </w:tcPr>
          <w:p w14:paraId="77249B69">
            <w:pPr>
              <w:rPr>
                <w:rFonts w:ascii="Times New Roman" w:hAnsi="Times New Roman" w:eastAsia="宋体" w:cs="Times New Roman"/>
                <w:sz w:val="24"/>
                <w:szCs w:val="22"/>
                <w:u w:val="none" w:color="auto"/>
                <w:shd w:val="clear" w:fill="auto"/>
              </w:rPr>
            </w:pPr>
          </w:p>
        </w:tc>
        <w:tc>
          <w:tcPr>
            <w:tcW w:w="543" w:type="dxa"/>
          </w:tcPr>
          <w:p w14:paraId="0B4EE0CC">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2</w:t>
            </w:r>
          </w:p>
        </w:tc>
        <w:tc>
          <w:tcPr>
            <w:tcW w:w="2919" w:type="dxa"/>
          </w:tcPr>
          <w:p w14:paraId="6F94235D">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同大镇</w:t>
            </w:r>
          </w:p>
        </w:tc>
        <w:tc>
          <w:tcPr>
            <w:tcW w:w="3850" w:type="dxa"/>
            <w:vAlign w:val="center"/>
          </w:tcPr>
          <w:p w14:paraId="28F5B83D">
            <w:pP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lang w:val="en-US" w:eastAsia="zh-CN"/>
              </w:rPr>
              <w:t>出口</w:t>
            </w:r>
          </w:p>
        </w:tc>
      </w:tr>
      <w:tr w14:paraId="480FD4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1456" w:type="dxa"/>
            <w:vMerge w:val="continue"/>
            <w:vAlign w:val="center"/>
          </w:tcPr>
          <w:p w14:paraId="4DB24D7D">
            <w:pPr>
              <w:rPr>
                <w:rFonts w:ascii="Times New Roman" w:hAnsi="Times New Roman" w:eastAsia="宋体" w:cs="Times New Roman"/>
                <w:sz w:val="24"/>
                <w:szCs w:val="22"/>
                <w:u w:val="none" w:color="auto"/>
                <w:shd w:val="clear" w:fill="auto"/>
              </w:rPr>
            </w:pPr>
          </w:p>
        </w:tc>
        <w:tc>
          <w:tcPr>
            <w:tcW w:w="543" w:type="dxa"/>
          </w:tcPr>
          <w:p w14:paraId="040FF130">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3</w:t>
            </w:r>
          </w:p>
        </w:tc>
        <w:tc>
          <w:tcPr>
            <w:tcW w:w="2919" w:type="dxa"/>
          </w:tcPr>
          <w:p w14:paraId="20E99FCE">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龙桥镇</w:t>
            </w:r>
          </w:p>
        </w:tc>
        <w:tc>
          <w:tcPr>
            <w:tcW w:w="3850" w:type="dxa"/>
            <w:vAlign w:val="center"/>
          </w:tcPr>
          <w:p w14:paraId="41028FF2">
            <w:pP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lang w:val="en-US" w:eastAsia="zh-CN"/>
              </w:rPr>
              <w:t>出口</w:t>
            </w:r>
          </w:p>
        </w:tc>
      </w:tr>
      <w:tr w14:paraId="5D6B17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1456" w:type="dxa"/>
            <w:vMerge w:val="continue"/>
            <w:vAlign w:val="center"/>
          </w:tcPr>
          <w:p w14:paraId="38FE2BDC">
            <w:pPr>
              <w:rPr>
                <w:rFonts w:ascii="Times New Roman" w:hAnsi="Times New Roman" w:eastAsia="宋体" w:cs="Times New Roman"/>
                <w:sz w:val="24"/>
                <w:szCs w:val="22"/>
                <w:u w:val="none" w:color="auto"/>
                <w:shd w:val="clear" w:fill="auto"/>
              </w:rPr>
            </w:pPr>
          </w:p>
        </w:tc>
        <w:tc>
          <w:tcPr>
            <w:tcW w:w="543" w:type="dxa"/>
          </w:tcPr>
          <w:p w14:paraId="5CFEA128">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4</w:t>
            </w:r>
          </w:p>
        </w:tc>
        <w:tc>
          <w:tcPr>
            <w:tcW w:w="2919" w:type="dxa"/>
          </w:tcPr>
          <w:p w14:paraId="04DB7165">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泥河镇</w:t>
            </w:r>
          </w:p>
        </w:tc>
        <w:tc>
          <w:tcPr>
            <w:tcW w:w="3850" w:type="dxa"/>
            <w:vAlign w:val="center"/>
          </w:tcPr>
          <w:p w14:paraId="73AB1259">
            <w:pP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lang w:val="en-US" w:eastAsia="zh-CN"/>
              </w:rPr>
              <w:t>出口</w:t>
            </w:r>
          </w:p>
        </w:tc>
      </w:tr>
      <w:tr w14:paraId="681C7C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1456" w:type="dxa"/>
            <w:vMerge w:val="continue"/>
            <w:vAlign w:val="center"/>
          </w:tcPr>
          <w:p w14:paraId="3B379873">
            <w:pPr>
              <w:rPr>
                <w:rFonts w:ascii="Times New Roman" w:hAnsi="Times New Roman" w:eastAsia="宋体" w:cs="Times New Roman"/>
                <w:sz w:val="24"/>
                <w:szCs w:val="22"/>
                <w:u w:val="none" w:color="auto"/>
                <w:shd w:val="clear" w:fill="auto"/>
              </w:rPr>
            </w:pPr>
          </w:p>
        </w:tc>
        <w:tc>
          <w:tcPr>
            <w:tcW w:w="543" w:type="dxa"/>
          </w:tcPr>
          <w:p w14:paraId="0561685C">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5</w:t>
            </w:r>
          </w:p>
        </w:tc>
        <w:tc>
          <w:tcPr>
            <w:tcW w:w="2919" w:type="dxa"/>
          </w:tcPr>
          <w:p w14:paraId="414DA3A1">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白湖镇</w:t>
            </w:r>
          </w:p>
        </w:tc>
        <w:tc>
          <w:tcPr>
            <w:tcW w:w="3850" w:type="dxa"/>
            <w:vAlign w:val="center"/>
          </w:tcPr>
          <w:p w14:paraId="17984897">
            <w:pP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lang w:val="en-US" w:eastAsia="zh-CN"/>
              </w:rPr>
              <w:t>出口</w:t>
            </w:r>
          </w:p>
        </w:tc>
      </w:tr>
      <w:tr w14:paraId="57D02C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1456" w:type="dxa"/>
            <w:vMerge w:val="continue"/>
            <w:vAlign w:val="center"/>
          </w:tcPr>
          <w:p w14:paraId="2F572514">
            <w:pPr>
              <w:rPr>
                <w:rFonts w:ascii="Times New Roman" w:hAnsi="Times New Roman" w:eastAsia="宋体" w:cs="Times New Roman"/>
                <w:sz w:val="24"/>
                <w:szCs w:val="22"/>
                <w:u w:val="none" w:color="auto"/>
                <w:shd w:val="clear" w:fill="auto"/>
              </w:rPr>
            </w:pPr>
          </w:p>
        </w:tc>
        <w:tc>
          <w:tcPr>
            <w:tcW w:w="543" w:type="dxa"/>
          </w:tcPr>
          <w:p w14:paraId="734163F1">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6</w:t>
            </w:r>
          </w:p>
        </w:tc>
        <w:tc>
          <w:tcPr>
            <w:tcW w:w="2919" w:type="dxa"/>
          </w:tcPr>
          <w:p w14:paraId="67D9594C">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万山镇</w:t>
            </w:r>
          </w:p>
        </w:tc>
        <w:tc>
          <w:tcPr>
            <w:tcW w:w="3850" w:type="dxa"/>
            <w:vAlign w:val="center"/>
          </w:tcPr>
          <w:p w14:paraId="46A3EBBD">
            <w:pP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lang w:val="en-US" w:eastAsia="zh-CN"/>
              </w:rPr>
              <w:t>出口</w:t>
            </w:r>
          </w:p>
        </w:tc>
      </w:tr>
      <w:tr w14:paraId="5BFA86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1456" w:type="dxa"/>
            <w:vMerge w:val="continue"/>
            <w:vAlign w:val="center"/>
          </w:tcPr>
          <w:p w14:paraId="4A2F518C">
            <w:pPr>
              <w:rPr>
                <w:rFonts w:ascii="Times New Roman" w:hAnsi="Times New Roman" w:eastAsia="宋体" w:cs="Times New Roman"/>
                <w:sz w:val="24"/>
                <w:szCs w:val="22"/>
                <w:u w:val="none" w:color="auto"/>
                <w:shd w:val="clear" w:fill="auto"/>
              </w:rPr>
            </w:pPr>
          </w:p>
        </w:tc>
        <w:tc>
          <w:tcPr>
            <w:tcW w:w="543" w:type="dxa"/>
          </w:tcPr>
          <w:p w14:paraId="356F3A0A">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7</w:t>
            </w:r>
          </w:p>
        </w:tc>
        <w:tc>
          <w:tcPr>
            <w:tcW w:w="2919" w:type="dxa"/>
          </w:tcPr>
          <w:p w14:paraId="63978770">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金牛镇</w:t>
            </w:r>
          </w:p>
        </w:tc>
        <w:tc>
          <w:tcPr>
            <w:tcW w:w="3850" w:type="dxa"/>
            <w:vAlign w:val="center"/>
          </w:tcPr>
          <w:p w14:paraId="597E3BB5">
            <w:pP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lang w:val="en-US" w:eastAsia="zh-CN"/>
              </w:rPr>
              <w:t>出口</w:t>
            </w:r>
          </w:p>
        </w:tc>
      </w:tr>
      <w:tr w14:paraId="3FFFCB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1456" w:type="dxa"/>
            <w:vMerge w:val="continue"/>
            <w:vAlign w:val="center"/>
          </w:tcPr>
          <w:p w14:paraId="679F288A">
            <w:pPr>
              <w:rPr>
                <w:rFonts w:ascii="Times New Roman" w:hAnsi="Times New Roman" w:eastAsia="宋体" w:cs="Times New Roman"/>
                <w:sz w:val="24"/>
                <w:szCs w:val="22"/>
                <w:u w:val="none" w:color="auto"/>
                <w:shd w:val="clear" w:fill="auto"/>
              </w:rPr>
            </w:pPr>
          </w:p>
        </w:tc>
        <w:tc>
          <w:tcPr>
            <w:tcW w:w="543" w:type="dxa"/>
          </w:tcPr>
          <w:p w14:paraId="45D4E166">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8</w:t>
            </w:r>
          </w:p>
        </w:tc>
        <w:tc>
          <w:tcPr>
            <w:tcW w:w="2919" w:type="dxa"/>
          </w:tcPr>
          <w:p w14:paraId="1B702E14">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白山镇</w:t>
            </w:r>
          </w:p>
        </w:tc>
        <w:tc>
          <w:tcPr>
            <w:tcW w:w="3850" w:type="dxa"/>
            <w:vAlign w:val="center"/>
          </w:tcPr>
          <w:p w14:paraId="4C63EC7F">
            <w:pP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lang w:val="en-US" w:eastAsia="zh-CN"/>
              </w:rPr>
              <w:t>出口</w:t>
            </w:r>
          </w:p>
        </w:tc>
      </w:tr>
      <w:tr w14:paraId="1C3E6C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1456" w:type="dxa"/>
            <w:vMerge w:val="continue"/>
            <w:vAlign w:val="center"/>
          </w:tcPr>
          <w:p w14:paraId="6720D841">
            <w:pPr>
              <w:rPr>
                <w:rFonts w:ascii="Times New Roman" w:hAnsi="Times New Roman" w:eastAsia="宋体" w:cs="Times New Roman"/>
                <w:sz w:val="24"/>
                <w:szCs w:val="22"/>
                <w:u w:val="none" w:color="auto"/>
                <w:shd w:val="clear" w:fill="auto"/>
              </w:rPr>
            </w:pPr>
          </w:p>
        </w:tc>
        <w:tc>
          <w:tcPr>
            <w:tcW w:w="543" w:type="dxa"/>
          </w:tcPr>
          <w:p w14:paraId="3BEBE862">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9</w:t>
            </w:r>
          </w:p>
        </w:tc>
        <w:tc>
          <w:tcPr>
            <w:tcW w:w="2919" w:type="dxa"/>
          </w:tcPr>
          <w:p w14:paraId="61DF0E29">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石头镇</w:t>
            </w:r>
          </w:p>
        </w:tc>
        <w:tc>
          <w:tcPr>
            <w:tcW w:w="3850" w:type="dxa"/>
            <w:vAlign w:val="center"/>
          </w:tcPr>
          <w:p w14:paraId="79CC361E">
            <w:pP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lang w:val="en-US" w:eastAsia="zh-CN"/>
              </w:rPr>
              <w:t>出口</w:t>
            </w:r>
          </w:p>
        </w:tc>
      </w:tr>
      <w:tr w14:paraId="1980FD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1456" w:type="dxa"/>
            <w:vMerge w:val="continue"/>
            <w:vAlign w:val="center"/>
          </w:tcPr>
          <w:p w14:paraId="3B6929FA">
            <w:pPr>
              <w:rPr>
                <w:rFonts w:ascii="Times New Roman" w:hAnsi="Times New Roman" w:eastAsia="宋体" w:cs="Times New Roman"/>
                <w:sz w:val="24"/>
                <w:szCs w:val="22"/>
                <w:u w:val="none" w:color="auto"/>
                <w:shd w:val="clear" w:fill="auto"/>
              </w:rPr>
            </w:pPr>
          </w:p>
        </w:tc>
        <w:tc>
          <w:tcPr>
            <w:tcW w:w="543" w:type="dxa"/>
          </w:tcPr>
          <w:p w14:paraId="7D454DE1">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10</w:t>
            </w:r>
          </w:p>
        </w:tc>
        <w:tc>
          <w:tcPr>
            <w:tcW w:w="2919" w:type="dxa"/>
          </w:tcPr>
          <w:p w14:paraId="0B1C1812">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盛桥镇</w:t>
            </w:r>
          </w:p>
        </w:tc>
        <w:tc>
          <w:tcPr>
            <w:tcW w:w="3850" w:type="dxa"/>
            <w:vAlign w:val="center"/>
          </w:tcPr>
          <w:p w14:paraId="5358C797">
            <w:pP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lang w:val="en-US" w:eastAsia="zh-CN"/>
              </w:rPr>
              <w:t>出口</w:t>
            </w:r>
          </w:p>
        </w:tc>
      </w:tr>
      <w:tr w14:paraId="11E2C0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1456" w:type="dxa"/>
            <w:vMerge w:val="continue"/>
            <w:vAlign w:val="center"/>
          </w:tcPr>
          <w:p w14:paraId="1923589F">
            <w:pPr>
              <w:rPr>
                <w:rFonts w:ascii="Times New Roman" w:hAnsi="Times New Roman" w:eastAsia="宋体" w:cs="Times New Roman"/>
                <w:sz w:val="24"/>
                <w:szCs w:val="22"/>
                <w:u w:val="none" w:color="auto"/>
                <w:shd w:val="clear" w:fill="auto"/>
              </w:rPr>
            </w:pPr>
          </w:p>
        </w:tc>
        <w:tc>
          <w:tcPr>
            <w:tcW w:w="543" w:type="dxa"/>
          </w:tcPr>
          <w:p w14:paraId="5682B4E5">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11</w:t>
            </w:r>
          </w:p>
        </w:tc>
        <w:tc>
          <w:tcPr>
            <w:tcW w:w="2919" w:type="dxa"/>
          </w:tcPr>
          <w:p w14:paraId="2DBFBF8E">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郭河镇</w:t>
            </w:r>
          </w:p>
        </w:tc>
        <w:tc>
          <w:tcPr>
            <w:tcW w:w="3850" w:type="dxa"/>
            <w:vAlign w:val="center"/>
          </w:tcPr>
          <w:p w14:paraId="6EC2B06A">
            <w:pP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lang w:val="en-US" w:eastAsia="zh-CN"/>
              </w:rPr>
              <w:t>出口</w:t>
            </w:r>
          </w:p>
        </w:tc>
      </w:tr>
      <w:tr w14:paraId="61F4F2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1456" w:type="dxa"/>
            <w:vMerge w:val="continue"/>
            <w:vAlign w:val="center"/>
          </w:tcPr>
          <w:p w14:paraId="408D6CE3">
            <w:pPr>
              <w:rPr>
                <w:rFonts w:ascii="Times New Roman" w:hAnsi="Times New Roman" w:eastAsia="宋体" w:cs="Times New Roman"/>
                <w:sz w:val="24"/>
                <w:szCs w:val="22"/>
                <w:u w:val="none" w:color="auto"/>
                <w:shd w:val="clear" w:fill="auto"/>
              </w:rPr>
            </w:pPr>
          </w:p>
        </w:tc>
        <w:tc>
          <w:tcPr>
            <w:tcW w:w="543" w:type="dxa"/>
          </w:tcPr>
          <w:p w14:paraId="37601686">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12</w:t>
            </w:r>
          </w:p>
        </w:tc>
        <w:tc>
          <w:tcPr>
            <w:tcW w:w="2919" w:type="dxa"/>
          </w:tcPr>
          <w:p w14:paraId="4EC4D41B">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矾山镇</w:t>
            </w:r>
          </w:p>
        </w:tc>
        <w:tc>
          <w:tcPr>
            <w:tcW w:w="3850" w:type="dxa"/>
            <w:vAlign w:val="center"/>
          </w:tcPr>
          <w:p w14:paraId="2FC10942">
            <w:pP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lang w:val="en-US" w:eastAsia="zh-CN"/>
              </w:rPr>
              <w:t>出口</w:t>
            </w:r>
          </w:p>
        </w:tc>
      </w:tr>
      <w:tr w14:paraId="3CC169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1456" w:type="dxa"/>
            <w:vMerge w:val="continue"/>
            <w:vAlign w:val="center"/>
          </w:tcPr>
          <w:p w14:paraId="296EF125">
            <w:pPr>
              <w:rPr>
                <w:rFonts w:ascii="Times New Roman" w:hAnsi="Times New Roman" w:eastAsia="宋体" w:cs="Times New Roman"/>
                <w:sz w:val="24"/>
                <w:szCs w:val="22"/>
                <w:u w:val="none" w:color="auto"/>
                <w:shd w:val="clear" w:fill="auto"/>
              </w:rPr>
            </w:pPr>
          </w:p>
        </w:tc>
        <w:tc>
          <w:tcPr>
            <w:tcW w:w="543" w:type="dxa"/>
          </w:tcPr>
          <w:p w14:paraId="2040E8A0">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13</w:t>
            </w:r>
          </w:p>
        </w:tc>
        <w:tc>
          <w:tcPr>
            <w:tcW w:w="2919" w:type="dxa"/>
          </w:tcPr>
          <w:p w14:paraId="692B40EB">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许桥集</w:t>
            </w:r>
          </w:p>
        </w:tc>
        <w:tc>
          <w:tcPr>
            <w:tcW w:w="3850" w:type="dxa"/>
            <w:vAlign w:val="center"/>
          </w:tcPr>
          <w:p w14:paraId="4ADBBE52">
            <w:pP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lang w:val="en-US" w:eastAsia="zh-CN"/>
              </w:rPr>
              <w:t>出口</w:t>
            </w:r>
          </w:p>
        </w:tc>
      </w:tr>
      <w:tr w14:paraId="0478C9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1456" w:type="dxa"/>
            <w:vMerge w:val="continue"/>
            <w:vAlign w:val="center"/>
          </w:tcPr>
          <w:p w14:paraId="04C57C6F">
            <w:pPr>
              <w:rPr>
                <w:rFonts w:ascii="Times New Roman" w:hAnsi="Times New Roman" w:eastAsia="宋体" w:cs="Times New Roman"/>
                <w:sz w:val="24"/>
                <w:szCs w:val="22"/>
                <w:u w:val="none" w:color="auto"/>
                <w:shd w:val="clear" w:fill="auto"/>
              </w:rPr>
            </w:pPr>
          </w:p>
        </w:tc>
        <w:tc>
          <w:tcPr>
            <w:tcW w:w="543" w:type="dxa"/>
          </w:tcPr>
          <w:p w14:paraId="4FF1FAED">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14</w:t>
            </w:r>
          </w:p>
        </w:tc>
        <w:tc>
          <w:tcPr>
            <w:tcW w:w="2919" w:type="dxa"/>
          </w:tcPr>
          <w:p w14:paraId="77981808">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罗河镇</w:t>
            </w:r>
          </w:p>
        </w:tc>
        <w:tc>
          <w:tcPr>
            <w:tcW w:w="3850" w:type="dxa"/>
            <w:vAlign w:val="center"/>
          </w:tcPr>
          <w:p w14:paraId="78ACFFD9">
            <w:pP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lang w:val="en-US" w:eastAsia="zh-CN"/>
              </w:rPr>
              <w:t>出口</w:t>
            </w:r>
          </w:p>
        </w:tc>
      </w:tr>
      <w:tr w14:paraId="207B8B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1456" w:type="dxa"/>
            <w:vMerge w:val="continue"/>
            <w:vAlign w:val="center"/>
          </w:tcPr>
          <w:p w14:paraId="2210F7F2">
            <w:pPr>
              <w:rPr>
                <w:rFonts w:ascii="Times New Roman" w:hAnsi="Times New Roman" w:eastAsia="宋体" w:cs="Times New Roman"/>
                <w:sz w:val="24"/>
                <w:szCs w:val="22"/>
                <w:u w:val="none" w:color="auto"/>
                <w:shd w:val="clear" w:fill="auto"/>
              </w:rPr>
            </w:pPr>
          </w:p>
        </w:tc>
        <w:tc>
          <w:tcPr>
            <w:tcW w:w="543" w:type="dxa"/>
          </w:tcPr>
          <w:p w14:paraId="0058A3C6">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15</w:t>
            </w:r>
          </w:p>
        </w:tc>
        <w:tc>
          <w:tcPr>
            <w:tcW w:w="2919" w:type="dxa"/>
          </w:tcPr>
          <w:p w14:paraId="2EC494DE">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乐桥镇</w:t>
            </w:r>
          </w:p>
        </w:tc>
        <w:tc>
          <w:tcPr>
            <w:tcW w:w="3850" w:type="dxa"/>
            <w:vAlign w:val="center"/>
          </w:tcPr>
          <w:p w14:paraId="23450ABC">
            <w:pP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lang w:val="en-US" w:eastAsia="zh-CN"/>
              </w:rPr>
              <w:t>出口</w:t>
            </w:r>
          </w:p>
        </w:tc>
      </w:tr>
      <w:tr w14:paraId="32DE1C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1456" w:type="dxa"/>
            <w:vMerge w:val="continue"/>
            <w:vAlign w:val="center"/>
          </w:tcPr>
          <w:p w14:paraId="4FAD3660">
            <w:pPr>
              <w:rPr>
                <w:rFonts w:ascii="Times New Roman" w:hAnsi="Times New Roman" w:eastAsia="宋体" w:cs="Times New Roman"/>
                <w:sz w:val="24"/>
                <w:szCs w:val="22"/>
                <w:u w:val="none" w:color="auto"/>
                <w:shd w:val="clear" w:fill="auto"/>
              </w:rPr>
            </w:pPr>
          </w:p>
        </w:tc>
        <w:tc>
          <w:tcPr>
            <w:tcW w:w="543" w:type="dxa"/>
          </w:tcPr>
          <w:p w14:paraId="59DD41D5">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16</w:t>
            </w:r>
          </w:p>
        </w:tc>
        <w:tc>
          <w:tcPr>
            <w:tcW w:w="2919" w:type="dxa"/>
          </w:tcPr>
          <w:p w14:paraId="2CC6634B">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柯坦镇</w:t>
            </w:r>
          </w:p>
        </w:tc>
        <w:tc>
          <w:tcPr>
            <w:tcW w:w="3850" w:type="dxa"/>
            <w:vAlign w:val="center"/>
          </w:tcPr>
          <w:p w14:paraId="71FEA956">
            <w:pP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lang w:val="en-US" w:eastAsia="zh-CN"/>
              </w:rPr>
              <w:t>出口</w:t>
            </w:r>
          </w:p>
        </w:tc>
      </w:tr>
      <w:tr w14:paraId="096F58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1456" w:type="dxa"/>
            <w:vMerge w:val="continue"/>
            <w:vAlign w:val="center"/>
          </w:tcPr>
          <w:p w14:paraId="32DB76CD">
            <w:pPr>
              <w:rPr>
                <w:rFonts w:ascii="Times New Roman" w:hAnsi="Times New Roman" w:eastAsia="宋体" w:cs="Times New Roman"/>
                <w:sz w:val="24"/>
                <w:szCs w:val="22"/>
                <w:u w:val="none" w:color="auto"/>
                <w:shd w:val="clear" w:fill="auto"/>
              </w:rPr>
            </w:pPr>
          </w:p>
        </w:tc>
        <w:tc>
          <w:tcPr>
            <w:tcW w:w="543" w:type="dxa"/>
          </w:tcPr>
          <w:p w14:paraId="5D1273C6">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17</w:t>
            </w:r>
          </w:p>
        </w:tc>
        <w:tc>
          <w:tcPr>
            <w:tcW w:w="2919" w:type="dxa"/>
          </w:tcPr>
          <w:p w14:paraId="1CEC0864">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陈埠街道</w:t>
            </w:r>
          </w:p>
        </w:tc>
        <w:tc>
          <w:tcPr>
            <w:tcW w:w="3850" w:type="dxa"/>
            <w:vAlign w:val="center"/>
          </w:tcPr>
          <w:p w14:paraId="2EDE8F32">
            <w:pP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lang w:val="en-US" w:eastAsia="zh-CN"/>
              </w:rPr>
              <w:t>出口</w:t>
            </w:r>
          </w:p>
        </w:tc>
      </w:tr>
      <w:tr w14:paraId="01408A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1456" w:type="dxa"/>
            <w:vAlign w:val="center"/>
          </w:tcPr>
          <w:p w14:paraId="7910B0E3">
            <w:pPr>
              <w:jc w:val="cente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排口</w:t>
            </w:r>
          </w:p>
        </w:tc>
        <w:tc>
          <w:tcPr>
            <w:tcW w:w="543" w:type="dxa"/>
            <w:vAlign w:val="center"/>
          </w:tcPr>
          <w:p w14:paraId="6C23AF6E">
            <w:pPr>
              <w:rPr>
                <w:rFonts w:ascii="Times New Roman" w:hAnsi="Times New Roman" w:eastAsia="宋体" w:cs="Times New Roman"/>
                <w:sz w:val="24"/>
                <w:szCs w:val="22"/>
                <w:u w:val="none" w:color="auto"/>
                <w:shd w:val="clear" w:fill="auto"/>
              </w:rPr>
            </w:pPr>
          </w:p>
        </w:tc>
        <w:tc>
          <w:tcPr>
            <w:tcW w:w="2919" w:type="dxa"/>
            <w:vAlign w:val="center"/>
          </w:tcPr>
          <w:p w14:paraId="37779DFD">
            <w:pP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县城内共计</w:t>
            </w:r>
            <w:r>
              <w:rPr>
                <w:rFonts w:hint="eastAsia" w:ascii="宋体" w:hAnsi="宋体" w:eastAsia="宋体" w:cs="Times New Roman"/>
                <w:sz w:val="24"/>
                <w:szCs w:val="28"/>
                <w:u w:val="none" w:color="auto"/>
                <w:shd w:val="clear" w:fill="auto"/>
                <w:lang w:val="en-US" w:eastAsia="zh-CN"/>
              </w:rPr>
              <w:t>21</w:t>
            </w:r>
            <w:r>
              <w:rPr>
                <w:rFonts w:hint="eastAsia" w:ascii="宋体" w:hAnsi="宋体" w:eastAsia="宋体" w:cs="Times New Roman"/>
                <w:sz w:val="24"/>
                <w:szCs w:val="28"/>
                <w:u w:val="none" w:color="auto"/>
                <w:shd w:val="clear" w:fill="auto"/>
              </w:rPr>
              <w:t>个排口（暂定量）</w:t>
            </w:r>
          </w:p>
        </w:tc>
        <w:tc>
          <w:tcPr>
            <w:tcW w:w="3850" w:type="dxa"/>
            <w:vAlign w:val="center"/>
          </w:tcPr>
          <w:p w14:paraId="6346E1AD">
            <w:pP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污水处理设施出口</w:t>
            </w:r>
          </w:p>
        </w:tc>
      </w:tr>
      <w:tr w14:paraId="11E107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456" w:type="dxa"/>
            <w:vAlign w:val="center"/>
          </w:tcPr>
          <w:p w14:paraId="1C7895A7">
            <w:pPr>
              <w:jc w:val="cente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临时检测</w:t>
            </w:r>
          </w:p>
        </w:tc>
        <w:tc>
          <w:tcPr>
            <w:tcW w:w="543" w:type="dxa"/>
            <w:vAlign w:val="center"/>
          </w:tcPr>
          <w:p w14:paraId="2061BE9E">
            <w:pPr>
              <w:rPr>
                <w:rFonts w:ascii="Times New Roman" w:hAnsi="Times New Roman" w:eastAsia="宋体" w:cs="Times New Roman"/>
                <w:sz w:val="24"/>
                <w:szCs w:val="22"/>
                <w:u w:val="none" w:color="auto"/>
                <w:shd w:val="clear" w:fill="auto"/>
              </w:rPr>
            </w:pPr>
          </w:p>
        </w:tc>
        <w:tc>
          <w:tcPr>
            <w:tcW w:w="2919" w:type="dxa"/>
            <w:vAlign w:val="center"/>
          </w:tcPr>
          <w:p w14:paraId="2E85209E">
            <w:pP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投标人指定检测点</w:t>
            </w:r>
          </w:p>
        </w:tc>
        <w:tc>
          <w:tcPr>
            <w:tcW w:w="3850" w:type="dxa"/>
            <w:vAlign w:val="center"/>
          </w:tcPr>
          <w:p w14:paraId="03FF1B3F">
            <w:pPr>
              <w:rPr>
                <w:rFonts w:ascii="Times New Roman" w:hAnsi="Times New Roman" w:eastAsia="宋体" w:cs="Times New Roman"/>
                <w:sz w:val="24"/>
                <w:szCs w:val="22"/>
                <w:u w:val="none" w:color="auto"/>
                <w:shd w:val="clear" w:fill="auto"/>
              </w:rPr>
            </w:pPr>
          </w:p>
        </w:tc>
      </w:tr>
    </w:tbl>
    <w:p w14:paraId="2D08187C">
      <w:pPr>
        <w:rPr>
          <w:rFonts w:ascii="Times New Roman" w:hAnsi="Times New Roman" w:eastAsia="宋体" w:cs="Times New Roman"/>
          <w:sz w:val="24"/>
          <w:szCs w:val="22"/>
          <w:u w:val="none" w:color="auto"/>
          <w:shd w:val="clear" w:fill="auto"/>
        </w:rPr>
      </w:pPr>
    </w:p>
    <w:p w14:paraId="5D37D6D8">
      <w:pPr>
        <w:rPr>
          <w:rFonts w:ascii="Times New Roman" w:hAnsi="Times New Roman" w:eastAsia="宋体" w:cs="Times New Roman"/>
          <w:sz w:val="24"/>
          <w:szCs w:val="22"/>
          <w:u w:val="none" w:color="auto"/>
          <w:shd w:val="clear" w:fill="auto"/>
        </w:rPr>
      </w:pPr>
    </w:p>
    <w:p w14:paraId="4BFAE578">
      <w:pPr>
        <w:jc w:val="center"/>
        <w:rPr>
          <w:rFonts w:hint="eastAsia" w:ascii="Times New Roman" w:hAnsi="Times New Roman" w:eastAsia="宋体" w:cs="Times New Roman"/>
          <w:b/>
          <w:bCs/>
          <w:sz w:val="24"/>
          <w:szCs w:val="22"/>
          <w:u w:val="none" w:color="auto"/>
          <w:shd w:val="clear" w:fill="auto"/>
        </w:rPr>
      </w:pPr>
      <w:r>
        <w:rPr>
          <w:rFonts w:hint="eastAsia" w:ascii="Times New Roman" w:hAnsi="Times New Roman" w:eastAsia="宋体" w:cs="Times New Roman"/>
          <w:b/>
          <w:bCs/>
          <w:sz w:val="24"/>
          <w:szCs w:val="22"/>
          <w:u w:val="none" w:color="auto"/>
          <w:shd w:val="clear" w:fill="auto"/>
        </w:rPr>
        <w:t>表</w:t>
      </w:r>
      <w:r>
        <w:rPr>
          <w:rFonts w:ascii="Times New Roman" w:hAnsi="Times New Roman" w:eastAsia="宋体" w:cs="Times New Roman"/>
          <w:b/>
          <w:bCs/>
          <w:sz w:val="24"/>
          <w:szCs w:val="22"/>
          <w:u w:val="none" w:color="auto"/>
          <w:shd w:val="clear" w:fill="auto"/>
        </w:rPr>
        <w:t>3-</w:t>
      </w:r>
      <w:r>
        <w:rPr>
          <w:rFonts w:hint="eastAsia" w:ascii="Times New Roman" w:hAnsi="Times New Roman" w:eastAsia="宋体" w:cs="Times New Roman"/>
          <w:b/>
          <w:bCs/>
          <w:sz w:val="24"/>
          <w:szCs w:val="22"/>
          <w:u w:val="none" w:color="auto"/>
          <w:shd w:val="clear" w:fill="auto"/>
        </w:rPr>
        <w:t>2    项目污泥监测点位一览表</w:t>
      </w:r>
    </w:p>
    <w:tbl>
      <w:tblPr>
        <w:tblStyle w:val="31"/>
        <w:tblW w:w="88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30"/>
        <w:gridCol w:w="777"/>
        <w:gridCol w:w="2244"/>
        <w:gridCol w:w="2352"/>
        <w:gridCol w:w="2462"/>
      </w:tblGrid>
      <w:tr w14:paraId="55C016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02" w:hRule="exact"/>
          <w:jc w:val="center"/>
        </w:trPr>
        <w:tc>
          <w:tcPr>
            <w:tcW w:w="1030" w:type="dxa"/>
            <w:vAlign w:val="center"/>
          </w:tcPr>
          <w:p w14:paraId="08B519A4">
            <w:pPr>
              <w:adjustRightInd w:val="0"/>
              <w:snapToGrid w:val="0"/>
              <w:jc w:val="center"/>
              <w:rPr>
                <w:rFonts w:hint="eastAsia" w:ascii="宋体" w:hAnsi="宋体" w:eastAsia="宋体" w:cs="Times New Roman"/>
                <w:sz w:val="24"/>
                <w:szCs w:val="28"/>
                <w:u w:val="none" w:color="auto"/>
                <w:shd w:val="clear" w:fill="auto"/>
              </w:rPr>
            </w:pPr>
          </w:p>
        </w:tc>
        <w:tc>
          <w:tcPr>
            <w:tcW w:w="777" w:type="dxa"/>
            <w:vAlign w:val="center"/>
          </w:tcPr>
          <w:p w14:paraId="36B3F9B7">
            <w:pPr>
              <w:adjustRightInd w:val="0"/>
              <w:snapToGrid w:val="0"/>
              <w:jc w:val="center"/>
              <w:rPr>
                <w:rFonts w:hint="eastAsia" w:ascii="宋体" w:hAnsi="宋体" w:eastAsia="宋体" w:cs="Times New Roman"/>
                <w:sz w:val="24"/>
                <w:szCs w:val="28"/>
                <w:u w:val="none" w:color="auto"/>
                <w:shd w:val="clear" w:fill="auto"/>
                <w:lang w:val="en-US" w:eastAsia="zh-CN"/>
              </w:rPr>
            </w:pPr>
            <w:r>
              <w:rPr>
                <w:rFonts w:hint="eastAsia" w:ascii="宋体" w:hAnsi="宋体" w:eastAsia="宋体" w:cs="Times New Roman"/>
                <w:sz w:val="24"/>
                <w:szCs w:val="28"/>
                <w:u w:val="none" w:color="auto"/>
                <w:shd w:val="clear" w:fill="auto"/>
                <w:lang w:val="en-US" w:eastAsia="zh-CN"/>
              </w:rPr>
              <w:t>序号</w:t>
            </w:r>
          </w:p>
        </w:tc>
        <w:tc>
          <w:tcPr>
            <w:tcW w:w="2244" w:type="dxa"/>
            <w:vAlign w:val="center"/>
          </w:tcPr>
          <w:p w14:paraId="45B7C313">
            <w:pPr>
              <w:jc w:val="center"/>
              <w:rPr>
                <w:rFonts w:hint="default" w:ascii="Times New Roman" w:hAnsi="Times New Roman" w:eastAsia="宋体" w:cs="Times New Roman"/>
                <w:sz w:val="24"/>
                <w:szCs w:val="22"/>
                <w:u w:val="none" w:color="auto"/>
                <w:shd w:val="clear" w:fill="auto"/>
                <w:lang w:val="en-US" w:eastAsia="zh-CN"/>
              </w:rPr>
            </w:pPr>
            <w:r>
              <w:rPr>
                <w:rFonts w:hint="eastAsia" w:ascii="Times New Roman" w:hAnsi="Times New Roman" w:eastAsia="宋体" w:cs="Times New Roman"/>
                <w:sz w:val="24"/>
                <w:szCs w:val="22"/>
                <w:u w:val="none" w:color="auto"/>
                <w:shd w:val="clear" w:fill="auto"/>
                <w:lang w:val="en-US" w:eastAsia="zh-CN"/>
              </w:rPr>
              <w:t>污水处理厂</w:t>
            </w:r>
          </w:p>
        </w:tc>
        <w:tc>
          <w:tcPr>
            <w:tcW w:w="2352" w:type="dxa"/>
            <w:vAlign w:val="center"/>
          </w:tcPr>
          <w:p w14:paraId="358BA7BB">
            <w:pPr>
              <w:jc w:val="center"/>
              <w:rPr>
                <w:rFonts w:hint="eastAsia"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项目建设内容</w:t>
            </w:r>
          </w:p>
        </w:tc>
        <w:tc>
          <w:tcPr>
            <w:tcW w:w="2462" w:type="dxa"/>
            <w:vAlign w:val="center"/>
          </w:tcPr>
          <w:p w14:paraId="1CF473B9">
            <w:pPr>
              <w:jc w:val="center"/>
              <w:rPr>
                <w:rFonts w:hint="eastAsia"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监测点位</w:t>
            </w:r>
          </w:p>
        </w:tc>
      </w:tr>
      <w:tr w14:paraId="68C1FF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1030" w:type="dxa"/>
            <w:vMerge w:val="restart"/>
            <w:vAlign w:val="center"/>
          </w:tcPr>
          <w:p w14:paraId="60A14D43">
            <w:pP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庐江县城区</w:t>
            </w:r>
          </w:p>
        </w:tc>
        <w:tc>
          <w:tcPr>
            <w:tcW w:w="777" w:type="dxa"/>
            <w:vAlign w:val="center"/>
          </w:tcPr>
          <w:p w14:paraId="7837DFD0">
            <w:pPr>
              <w:adjustRightInd w:val="0"/>
              <w:snapToGrid w:val="0"/>
              <w:jc w:val="center"/>
              <w:rPr>
                <w:rFonts w:hint="eastAsia"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1</w:t>
            </w:r>
          </w:p>
        </w:tc>
        <w:tc>
          <w:tcPr>
            <w:tcW w:w="2244" w:type="dxa"/>
            <w:vAlign w:val="center"/>
          </w:tcPr>
          <w:p w14:paraId="51679EED">
            <w:pPr>
              <w:adjustRightInd w:val="0"/>
              <w:snapToGrid w:val="0"/>
              <w:jc w:val="center"/>
              <w:rPr>
                <w:rFonts w:hint="eastAsia"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城西污水处理厂</w:t>
            </w:r>
          </w:p>
        </w:tc>
        <w:tc>
          <w:tcPr>
            <w:tcW w:w="2352" w:type="dxa"/>
            <w:vAlign w:val="center"/>
          </w:tcPr>
          <w:p w14:paraId="678F56C6">
            <w:pPr>
              <w:jc w:val="cente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污水厂</w:t>
            </w:r>
          </w:p>
        </w:tc>
        <w:tc>
          <w:tcPr>
            <w:tcW w:w="2462" w:type="dxa"/>
            <w:vAlign w:val="center"/>
          </w:tcPr>
          <w:p w14:paraId="12D6EC06">
            <w:pPr>
              <w:jc w:val="center"/>
              <w:rPr>
                <w:rFonts w:hint="eastAsia"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污泥处置点</w:t>
            </w:r>
          </w:p>
        </w:tc>
      </w:tr>
      <w:tr w14:paraId="37BDC0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9" w:hRule="exact"/>
          <w:jc w:val="center"/>
        </w:trPr>
        <w:tc>
          <w:tcPr>
            <w:tcW w:w="1030" w:type="dxa"/>
            <w:vMerge w:val="continue"/>
            <w:vAlign w:val="center"/>
          </w:tcPr>
          <w:p w14:paraId="3970DC8F">
            <w:pPr>
              <w:rPr>
                <w:rFonts w:ascii="Times New Roman" w:hAnsi="Times New Roman" w:eastAsia="宋体" w:cs="Times New Roman"/>
                <w:sz w:val="24"/>
                <w:szCs w:val="22"/>
                <w:u w:val="none" w:color="auto"/>
                <w:shd w:val="clear" w:fill="auto"/>
              </w:rPr>
            </w:pPr>
          </w:p>
        </w:tc>
        <w:tc>
          <w:tcPr>
            <w:tcW w:w="777" w:type="dxa"/>
            <w:vAlign w:val="center"/>
          </w:tcPr>
          <w:p w14:paraId="7440552F">
            <w:pPr>
              <w:adjustRightInd w:val="0"/>
              <w:snapToGrid w:val="0"/>
              <w:jc w:val="center"/>
              <w:rPr>
                <w:rFonts w:hint="eastAsia"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lang w:val="en-US" w:eastAsia="zh-CN"/>
              </w:rPr>
              <w:t>2</w:t>
            </w:r>
          </w:p>
        </w:tc>
        <w:tc>
          <w:tcPr>
            <w:tcW w:w="2244" w:type="dxa"/>
            <w:vAlign w:val="center"/>
          </w:tcPr>
          <w:p w14:paraId="76F66EEC">
            <w:pPr>
              <w:adjustRightInd w:val="0"/>
              <w:snapToGrid w:val="0"/>
              <w:jc w:val="center"/>
              <w:rPr>
                <w:rFonts w:hint="eastAsia" w:ascii="宋体" w:hAnsi="宋体" w:eastAsia="宋体" w:cs="Times New Roman"/>
                <w:sz w:val="24"/>
                <w:szCs w:val="28"/>
                <w:u w:val="none" w:color="auto"/>
                <w:shd w:val="clear" w:fill="auto"/>
              </w:rPr>
            </w:pPr>
            <w:r>
              <w:rPr>
                <w:rFonts w:hint="eastAsia" w:ascii="宋体" w:hAnsi="宋体" w:eastAsia="宋体" w:cs="Times New Roman"/>
                <w:sz w:val="24"/>
                <w:szCs w:val="28"/>
                <w:u w:val="none" w:color="auto"/>
                <w:shd w:val="clear" w:fill="auto"/>
              </w:rPr>
              <w:t>益民污水处理厂</w:t>
            </w:r>
          </w:p>
        </w:tc>
        <w:tc>
          <w:tcPr>
            <w:tcW w:w="2352" w:type="dxa"/>
            <w:vAlign w:val="center"/>
          </w:tcPr>
          <w:p w14:paraId="19B791E7">
            <w:pPr>
              <w:jc w:val="cente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污水厂</w:t>
            </w:r>
          </w:p>
        </w:tc>
        <w:tc>
          <w:tcPr>
            <w:tcW w:w="2462" w:type="dxa"/>
            <w:vAlign w:val="center"/>
          </w:tcPr>
          <w:p w14:paraId="147B6134">
            <w:pPr>
              <w:jc w:val="center"/>
              <w:rPr>
                <w:rFonts w:hint="eastAsia"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污泥处置点</w:t>
            </w:r>
          </w:p>
        </w:tc>
      </w:tr>
      <w:tr w14:paraId="2FD827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9" w:hRule="exact"/>
          <w:jc w:val="center"/>
        </w:trPr>
        <w:tc>
          <w:tcPr>
            <w:tcW w:w="1030" w:type="dxa"/>
            <w:vMerge w:val="continue"/>
            <w:vAlign w:val="center"/>
          </w:tcPr>
          <w:p w14:paraId="7BE11F94">
            <w:pPr>
              <w:rPr>
                <w:rFonts w:ascii="Times New Roman" w:hAnsi="Times New Roman" w:eastAsia="宋体" w:cs="Times New Roman"/>
                <w:sz w:val="24"/>
                <w:szCs w:val="22"/>
                <w:u w:val="none" w:color="auto"/>
                <w:shd w:val="clear" w:fill="auto"/>
              </w:rPr>
            </w:pPr>
          </w:p>
        </w:tc>
        <w:tc>
          <w:tcPr>
            <w:tcW w:w="777" w:type="dxa"/>
            <w:vAlign w:val="center"/>
          </w:tcPr>
          <w:p w14:paraId="0EFA0AF2">
            <w:pPr>
              <w:adjustRightInd w:val="0"/>
              <w:snapToGrid w:val="0"/>
              <w:jc w:val="center"/>
              <w:rPr>
                <w:rFonts w:hint="eastAsia" w:ascii="宋体" w:hAnsi="宋体" w:eastAsia="宋体" w:cs="Times New Roman"/>
                <w:sz w:val="24"/>
                <w:szCs w:val="28"/>
                <w:u w:val="none" w:color="auto"/>
                <w:shd w:val="clear" w:fill="auto"/>
                <w:lang w:val="en-US" w:eastAsia="zh-CN"/>
              </w:rPr>
            </w:pPr>
            <w:r>
              <w:rPr>
                <w:rFonts w:hint="eastAsia" w:ascii="宋体" w:hAnsi="宋体" w:eastAsia="宋体" w:cs="Times New Roman"/>
                <w:sz w:val="24"/>
                <w:szCs w:val="28"/>
                <w:u w:val="none" w:color="auto"/>
                <w:shd w:val="clear" w:fill="auto"/>
                <w:lang w:val="en-US" w:eastAsia="zh-CN"/>
              </w:rPr>
              <w:t>3</w:t>
            </w:r>
          </w:p>
        </w:tc>
        <w:tc>
          <w:tcPr>
            <w:tcW w:w="2244" w:type="dxa"/>
            <w:vAlign w:val="center"/>
          </w:tcPr>
          <w:p w14:paraId="345D9D90">
            <w:pPr>
              <w:adjustRightInd w:val="0"/>
              <w:snapToGrid w:val="0"/>
              <w:jc w:val="center"/>
              <w:rPr>
                <w:rFonts w:hint="eastAsia" w:ascii="宋体" w:hAnsi="宋体" w:eastAsia="宋体" w:cs="Times New Roman"/>
                <w:sz w:val="24"/>
                <w:szCs w:val="28"/>
                <w:u w:val="none" w:color="auto"/>
                <w:shd w:val="clear" w:fill="auto"/>
                <w:lang w:val="en-US" w:eastAsia="zh-CN"/>
              </w:rPr>
            </w:pPr>
            <w:r>
              <w:rPr>
                <w:rFonts w:hint="eastAsia" w:ascii="宋体" w:hAnsi="宋体" w:eastAsia="宋体" w:cs="Times New Roman"/>
                <w:sz w:val="24"/>
                <w:szCs w:val="28"/>
                <w:u w:val="none" w:color="auto"/>
                <w:shd w:val="clear" w:fill="auto"/>
              </w:rPr>
              <w:t>益民污水处理厂</w:t>
            </w:r>
            <w:r>
              <w:rPr>
                <w:rFonts w:hint="eastAsia" w:ascii="宋体" w:hAnsi="宋体" w:eastAsia="宋体" w:cs="Times New Roman"/>
                <w:sz w:val="24"/>
                <w:szCs w:val="28"/>
                <w:u w:val="none" w:color="auto"/>
                <w:shd w:val="clear" w:fill="auto"/>
                <w:lang w:val="en-US" w:eastAsia="zh-CN"/>
              </w:rPr>
              <w:t>扩建工程</w:t>
            </w:r>
          </w:p>
        </w:tc>
        <w:tc>
          <w:tcPr>
            <w:tcW w:w="2352" w:type="dxa"/>
            <w:vAlign w:val="center"/>
          </w:tcPr>
          <w:p w14:paraId="44C651A0">
            <w:pPr>
              <w:jc w:val="center"/>
              <w:rPr>
                <w:rFonts w:hint="eastAsia"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污水厂</w:t>
            </w:r>
          </w:p>
        </w:tc>
        <w:tc>
          <w:tcPr>
            <w:tcW w:w="2462" w:type="dxa"/>
            <w:vAlign w:val="center"/>
          </w:tcPr>
          <w:p w14:paraId="56D8D043">
            <w:pPr>
              <w:jc w:val="center"/>
              <w:rPr>
                <w:rFonts w:hint="eastAsia"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污泥处置点</w:t>
            </w:r>
          </w:p>
        </w:tc>
      </w:tr>
      <w:tr w14:paraId="24556A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1030" w:type="dxa"/>
            <w:vMerge w:val="restart"/>
            <w:vAlign w:val="center"/>
          </w:tcPr>
          <w:p w14:paraId="798EFD5B">
            <w:pP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庐江县乡镇</w:t>
            </w:r>
          </w:p>
        </w:tc>
        <w:tc>
          <w:tcPr>
            <w:tcW w:w="777" w:type="dxa"/>
          </w:tcPr>
          <w:p w14:paraId="3CDD1A8E">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1</w:t>
            </w:r>
          </w:p>
        </w:tc>
        <w:tc>
          <w:tcPr>
            <w:tcW w:w="2244" w:type="dxa"/>
          </w:tcPr>
          <w:p w14:paraId="13C9B713">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汤池镇</w:t>
            </w:r>
          </w:p>
        </w:tc>
        <w:tc>
          <w:tcPr>
            <w:tcW w:w="2352" w:type="dxa"/>
            <w:vAlign w:val="center"/>
          </w:tcPr>
          <w:p w14:paraId="303D8D65">
            <w:pPr>
              <w:jc w:val="cente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污水厂</w:t>
            </w:r>
          </w:p>
        </w:tc>
        <w:tc>
          <w:tcPr>
            <w:tcW w:w="2462" w:type="dxa"/>
            <w:vAlign w:val="center"/>
          </w:tcPr>
          <w:p w14:paraId="36741D2F">
            <w:pPr>
              <w:jc w:val="center"/>
              <w:rPr>
                <w:rFonts w:hint="eastAsia"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污泥处置点</w:t>
            </w:r>
          </w:p>
        </w:tc>
      </w:tr>
      <w:tr w14:paraId="3DDEC6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1030" w:type="dxa"/>
            <w:vMerge w:val="continue"/>
            <w:vAlign w:val="center"/>
          </w:tcPr>
          <w:p w14:paraId="5811964A">
            <w:pPr>
              <w:rPr>
                <w:rFonts w:ascii="Times New Roman" w:hAnsi="Times New Roman" w:eastAsia="宋体" w:cs="Times New Roman"/>
                <w:sz w:val="24"/>
                <w:szCs w:val="22"/>
                <w:u w:val="none" w:color="auto"/>
                <w:shd w:val="clear" w:fill="auto"/>
              </w:rPr>
            </w:pPr>
          </w:p>
        </w:tc>
        <w:tc>
          <w:tcPr>
            <w:tcW w:w="777" w:type="dxa"/>
          </w:tcPr>
          <w:p w14:paraId="0ADF8FC1">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2</w:t>
            </w:r>
          </w:p>
        </w:tc>
        <w:tc>
          <w:tcPr>
            <w:tcW w:w="2244" w:type="dxa"/>
          </w:tcPr>
          <w:p w14:paraId="7690DB3E">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同大镇</w:t>
            </w:r>
          </w:p>
        </w:tc>
        <w:tc>
          <w:tcPr>
            <w:tcW w:w="2352" w:type="dxa"/>
            <w:vAlign w:val="center"/>
          </w:tcPr>
          <w:p w14:paraId="4AA0748A">
            <w:pPr>
              <w:jc w:val="cente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污水厂</w:t>
            </w:r>
          </w:p>
        </w:tc>
        <w:tc>
          <w:tcPr>
            <w:tcW w:w="2462" w:type="dxa"/>
            <w:vAlign w:val="center"/>
          </w:tcPr>
          <w:p w14:paraId="49AEADA2">
            <w:pPr>
              <w:jc w:val="center"/>
              <w:rPr>
                <w:rFonts w:hint="eastAsia"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污泥处置点</w:t>
            </w:r>
          </w:p>
        </w:tc>
      </w:tr>
      <w:tr w14:paraId="2D7335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1030" w:type="dxa"/>
            <w:vMerge w:val="continue"/>
            <w:vAlign w:val="center"/>
          </w:tcPr>
          <w:p w14:paraId="19BB7FD1">
            <w:pPr>
              <w:rPr>
                <w:rFonts w:ascii="Times New Roman" w:hAnsi="Times New Roman" w:eastAsia="宋体" w:cs="Times New Roman"/>
                <w:sz w:val="24"/>
                <w:szCs w:val="22"/>
                <w:u w:val="none" w:color="auto"/>
                <w:shd w:val="clear" w:fill="auto"/>
              </w:rPr>
            </w:pPr>
          </w:p>
        </w:tc>
        <w:tc>
          <w:tcPr>
            <w:tcW w:w="777" w:type="dxa"/>
          </w:tcPr>
          <w:p w14:paraId="37333412">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3</w:t>
            </w:r>
          </w:p>
        </w:tc>
        <w:tc>
          <w:tcPr>
            <w:tcW w:w="2244" w:type="dxa"/>
          </w:tcPr>
          <w:p w14:paraId="7DE6F368">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龙桥镇</w:t>
            </w:r>
          </w:p>
        </w:tc>
        <w:tc>
          <w:tcPr>
            <w:tcW w:w="2352" w:type="dxa"/>
            <w:vAlign w:val="center"/>
          </w:tcPr>
          <w:p w14:paraId="1F91024A">
            <w:pPr>
              <w:jc w:val="cente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污水厂</w:t>
            </w:r>
          </w:p>
        </w:tc>
        <w:tc>
          <w:tcPr>
            <w:tcW w:w="2462" w:type="dxa"/>
            <w:vAlign w:val="center"/>
          </w:tcPr>
          <w:p w14:paraId="3C0FFC9C">
            <w:pPr>
              <w:jc w:val="center"/>
              <w:rPr>
                <w:rFonts w:hint="eastAsia"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污泥处置点</w:t>
            </w:r>
          </w:p>
        </w:tc>
      </w:tr>
      <w:tr w14:paraId="3CDA77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1030" w:type="dxa"/>
            <w:vMerge w:val="continue"/>
            <w:vAlign w:val="center"/>
          </w:tcPr>
          <w:p w14:paraId="670887F6">
            <w:pPr>
              <w:rPr>
                <w:rFonts w:ascii="Times New Roman" w:hAnsi="Times New Roman" w:eastAsia="宋体" w:cs="Times New Roman"/>
                <w:sz w:val="24"/>
                <w:szCs w:val="22"/>
                <w:u w:val="none" w:color="auto"/>
                <w:shd w:val="clear" w:fill="auto"/>
              </w:rPr>
            </w:pPr>
          </w:p>
        </w:tc>
        <w:tc>
          <w:tcPr>
            <w:tcW w:w="777" w:type="dxa"/>
          </w:tcPr>
          <w:p w14:paraId="1C7C1692">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4</w:t>
            </w:r>
          </w:p>
        </w:tc>
        <w:tc>
          <w:tcPr>
            <w:tcW w:w="2244" w:type="dxa"/>
          </w:tcPr>
          <w:p w14:paraId="417BBAFE">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泥河镇</w:t>
            </w:r>
          </w:p>
        </w:tc>
        <w:tc>
          <w:tcPr>
            <w:tcW w:w="2352" w:type="dxa"/>
            <w:vAlign w:val="center"/>
          </w:tcPr>
          <w:p w14:paraId="289E16A8">
            <w:pPr>
              <w:jc w:val="cente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污水厂</w:t>
            </w:r>
          </w:p>
        </w:tc>
        <w:tc>
          <w:tcPr>
            <w:tcW w:w="2462" w:type="dxa"/>
            <w:vAlign w:val="center"/>
          </w:tcPr>
          <w:p w14:paraId="28F5FECA">
            <w:pPr>
              <w:jc w:val="center"/>
              <w:rPr>
                <w:rFonts w:hint="eastAsia"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污泥处置点</w:t>
            </w:r>
          </w:p>
        </w:tc>
      </w:tr>
      <w:tr w14:paraId="5F2305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1030" w:type="dxa"/>
            <w:vMerge w:val="continue"/>
            <w:vAlign w:val="center"/>
          </w:tcPr>
          <w:p w14:paraId="6D8C4974">
            <w:pPr>
              <w:rPr>
                <w:rFonts w:ascii="Times New Roman" w:hAnsi="Times New Roman" w:eastAsia="宋体" w:cs="Times New Roman"/>
                <w:sz w:val="24"/>
                <w:szCs w:val="22"/>
                <w:u w:val="none" w:color="auto"/>
                <w:shd w:val="clear" w:fill="auto"/>
              </w:rPr>
            </w:pPr>
          </w:p>
        </w:tc>
        <w:tc>
          <w:tcPr>
            <w:tcW w:w="777" w:type="dxa"/>
          </w:tcPr>
          <w:p w14:paraId="735C0A16">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5</w:t>
            </w:r>
          </w:p>
        </w:tc>
        <w:tc>
          <w:tcPr>
            <w:tcW w:w="2244" w:type="dxa"/>
          </w:tcPr>
          <w:p w14:paraId="58B7D80D">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白湖镇</w:t>
            </w:r>
          </w:p>
        </w:tc>
        <w:tc>
          <w:tcPr>
            <w:tcW w:w="2352" w:type="dxa"/>
            <w:vAlign w:val="center"/>
          </w:tcPr>
          <w:p w14:paraId="234FAA90">
            <w:pPr>
              <w:jc w:val="cente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污水厂</w:t>
            </w:r>
          </w:p>
        </w:tc>
        <w:tc>
          <w:tcPr>
            <w:tcW w:w="2462" w:type="dxa"/>
            <w:vAlign w:val="center"/>
          </w:tcPr>
          <w:p w14:paraId="5FD5DC01">
            <w:pPr>
              <w:jc w:val="center"/>
              <w:rPr>
                <w:rFonts w:hint="eastAsia"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污泥处置点</w:t>
            </w:r>
          </w:p>
        </w:tc>
      </w:tr>
      <w:tr w14:paraId="5D5324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1030" w:type="dxa"/>
            <w:vMerge w:val="continue"/>
            <w:vAlign w:val="center"/>
          </w:tcPr>
          <w:p w14:paraId="1842E13E">
            <w:pPr>
              <w:rPr>
                <w:rFonts w:ascii="Times New Roman" w:hAnsi="Times New Roman" w:eastAsia="宋体" w:cs="Times New Roman"/>
                <w:sz w:val="24"/>
                <w:szCs w:val="22"/>
                <w:u w:val="none" w:color="auto"/>
                <w:shd w:val="clear" w:fill="auto"/>
              </w:rPr>
            </w:pPr>
          </w:p>
        </w:tc>
        <w:tc>
          <w:tcPr>
            <w:tcW w:w="777" w:type="dxa"/>
          </w:tcPr>
          <w:p w14:paraId="63E54795">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6</w:t>
            </w:r>
          </w:p>
        </w:tc>
        <w:tc>
          <w:tcPr>
            <w:tcW w:w="2244" w:type="dxa"/>
          </w:tcPr>
          <w:p w14:paraId="5C723B23">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万山镇</w:t>
            </w:r>
          </w:p>
        </w:tc>
        <w:tc>
          <w:tcPr>
            <w:tcW w:w="2352" w:type="dxa"/>
            <w:vAlign w:val="center"/>
          </w:tcPr>
          <w:p w14:paraId="0B03D7CC">
            <w:pPr>
              <w:jc w:val="cente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污水厂</w:t>
            </w:r>
          </w:p>
        </w:tc>
        <w:tc>
          <w:tcPr>
            <w:tcW w:w="2462" w:type="dxa"/>
            <w:vAlign w:val="center"/>
          </w:tcPr>
          <w:p w14:paraId="49B71CD2">
            <w:pPr>
              <w:jc w:val="center"/>
              <w:rPr>
                <w:rFonts w:hint="eastAsia"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污泥处置点</w:t>
            </w:r>
          </w:p>
        </w:tc>
      </w:tr>
      <w:tr w14:paraId="6158D5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1030" w:type="dxa"/>
            <w:vMerge w:val="continue"/>
            <w:vAlign w:val="center"/>
          </w:tcPr>
          <w:p w14:paraId="2B435E44">
            <w:pPr>
              <w:rPr>
                <w:rFonts w:ascii="Times New Roman" w:hAnsi="Times New Roman" w:eastAsia="宋体" w:cs="Times New Roman"/>
                <w:sz w:val="24"/>
                <w:szCs w:val="22"/>
                <w:u w:val="none" w:color="auto"/>
                <w:shd w:val="clear" w:fill="auto"/>
              </w:rPr>
            </w:pPr>
          </w:p>
        </w:tc>
        <w:tc>
          <w:tcPr>
            <w:tcW w:w="777" w:type="dxa"/>
          </w:tcPr>
          <w:p w14:paraId="2A8C1C52">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7</w:t>
            </w:r>
          </w:p>
        </w:tc>
        <w:tc>
          <w:tcPr>
            <w:tcW w:w="2244" w:type="dxa"/>
          </w:tcPr>
          <w:p w14:paraId="0551D071">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金牛镇</w:t>
            </w:r>
          </w:p>
        </w:tc>
        <w:tc>
          <w:tcPr>
            <w:tcW w:w="2352" w:type="dxa"/>
            <w:vAlign w:val="center"/>
          </w:tcPr>
          <w:p w14:paraId="1971A098">
            <w:pPr>
              <w:jc w:val="cente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污水厂</w:t>
            </w:r>
          </w:p>
        </w:tc>
        <w:tc>
          <w:tcPr>
            <w:tcW w:w="2462" w:type="dxa"/>
            <w:vAlign w:val="center"/>
          </w:tcPr>
          <w:p w14:paraId="4BAC9C68">
            <w:pPr>
              <w:jc w:val="center"/>
              <w:rPr>
                <w:rFonts w:hint="eastAsia"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污泥处置点</w:t>
            </w:r>
          </w:p>
        </w:tc>
      </w:tr>
      <w:tr w14:paraId="2774C1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1030" w:type="dxa"/>
            <w:vMerge w:val="continue"/>
            <w:vAlign w:val="center"/>
          </w:tcPr>
          <w:p w14:paraId="54A049D3">
            <w:pPr>
              <w:rPr>
                <w:rFonts w:ascii="Times New Roman" w:hAnsi="Times New Roman" w:eastAsia="宋体" w:cs="Times New Roman"/>
                <w:sz w:val="24"/>
                <w:szCs w:val="22"/>
                <w:u w:val="none" w:color="auto"/>
                <w:shd w:val="clear" w:fill="auto"/>
              </w:rPr>
            </w:pPr>
          </w:p>
        </w:tc>
        <w:tc>
          <w:tcPr>
            <w:tcW w:w="777" w:type="dxa"/>
          </w:tcPr>
          <w:p w14:paraId="5A43747D">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8</w:t>
            </w:r>
          </w:p>
        </w:tc>
        <w:tc>
          <w:tcPr>
            <w:tcW w:w="2244" w:type="dxa"/>
          </w:tcPr>
          <w:p w14:paraId="64117368">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白山镇</w:t>
            </w:r>
          </w:p>
        </w:tc>
        <w:tc>
          <w:tcPr>
            <w:tcW w:w="2352" w:type="dxa"/>
            <w:vAlign w:val="center"/>
          </w:tcPr>
          <w:p w14:paraId="4F0214EB">
            <w:pPr>
              <w:jc w:val="cente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污水厂</w:t>
            </w:r>
          </w:p>
        </w:tc>
        <w:tc>
          <w:tcPr>
            <w:tcW w:w="2462" w:type="dxa"/>
            <w:vAlign w:val="center"/>
          </w:tcPr>
          <w:p w14:paraId="0F3819A1">
            <w:pPr>
              <w:jc w:val="center"/>
              <w:rPr>
                <w:rFonts w:hint="eastAsia"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污泥处置点</w:t>
            </w:r>
          </w:p>
        </w:tc>
      </w:tr>
      <w:tr w14:paraId="7011B8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1030" w:type="dxa"/>
            <w:vMerge w:val="continue"/>
            <w:vAlign w:val="center"/>
          </w:tcPr>
          <w:p w14:paraId="1E065234">
            <w:pPr>
              <w:rPr>
                <w:rFonts w:ascii="Times New Roman" w:hAnsi="Times New Roman" w:eastAsia="宋体" w:cs="Times New Roman"/>
                <w:sz w:val="24"/>
                <w:szCs w:val="22"/>
                <w:u w:val="none" w:color="auto"/>
                <w:shd w:val="clear" w:fill="auto"/>
              </w:rPr>
            </w:pPr>
          </w:p>
        </w:tc>
        <w:tc>
          <w:tcPr>
            <w:tcW w:w="777" w:type="dxa"/>
          </w:tcPr>
          <w:p w14:paraId="7CCD5524">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9</w:t>
            </w:r>
          </w:p>
        </w:tc>
        <w:tc>
          <w:tcPr>
            <w:tcW w:w="2244" w:type="dxa"/>
          </w:tcPr>
          <w:p w14:paraId="37598B33">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石头镇</w:t>
            </w:r>
          </w:p>
        </w:tc>
        <w:tc>
          <w:tcPr>
            <w:tcW w:w="2352" w:type="dxa"/>
            <w:vAlign w:val="center"/>
          </w:tcPr>
          <w:p w14:paraId="5971F7AD">
            <w:pPr>
              <w:jc w:val="cente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污水厂</w:t>
            </w:r>
          </w:p>
        </w:tc>
        <w:tc>
          <w:tcPr>
            <w:tcW w:w="2462" w:type="dxa"/>
            <w:vAlign w:val="center"/>
          </w:tcPr>
          <w:p w14:paraId="619BFD40">
            <w:pPr>
              <w:jc w:val="center"/>
              <w:rPr>
                <w:rFonts w:hint="eastAsia"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污泥处置点</w:t>
            </w:r>
          </w:p>
        </w:tc>
      </w:tr>
      <w:tr w14:paraId="0DA7DF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1030" w:type="dxa"/>
            <w:vMerge w:val="continue"/>
            <w:vAlign w:val="center"/>
          </w:tcPr>
          <w:p w14:paraId="5401118D">
            <w:pPr>
              <w:rPr>
                <w:rFonts w:ascii="Times New Roman" w:hAnsi="Times New Roman" w:eastAsia="宋体" w:cs="Times New Roman"/>
                <w:sz w:val="24"/>
                <w:szCs w:val="22"/>
                <w:u w:val="none" w:color="auto"/>
                <w:shd w:val="clear" w:fill="auto"/>
              </w:rPr>
            </w:pPr>
          </w:p>
        </w:tc>
        <w:tc>
          <w:tcPr>
            <w:tcW w:w="777" w:type="dxa"/>
          </w:tcPr>
          <w:p w14:paraId="26C199EE">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10</w:t>
            </w:r>
          </w:p>
        </w:tc>
        <w:tc>
          <w:tcPr>
            <w:tcW w:w="2244" w:type="dxa"/>
          </w:tcPr>
          <w:p w14:paraId="3EE42BC5">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盛桥镇</w:t>
            </w:r>
          </w:p>
        </w:tc>
        <w:tc>
          <w:tcPr>
            <w:tcW w:w="2352" w:type="dxa"/>
            <w:vAlign w:val="center"/>
          </w:tcPr>
          <w:p w14:paraId="538973E9">
            <w:pPr>
              <w:jc w:val="cente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污水厂</w:t>
            </w:r>
          </w:p>
        </w:tc>
        <w:tc>
          <w:tcPr>
            <w:tcW w:w="2462" w:type="dxa"/>
            <w:vAlign w:val="center"/>
          </w:tcPr>
          <w:p w14:paraId="79DC9BBE">
            <w:pPr>
              <w:jc w:val="center"/>
              <w:rPr>
                <w:rFonts w:hint="eastAsia"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污泥处置点</w:t>
            </w:r>
          </w:p>
        </w:tc>
      </w:tr>
      <w:tr w14:paraId="66D870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1030" w:type="dxa"/>
            <w:vMerge w:val="continue"/>
            <w:vAlign w:val="center"/>
          </w:tcPr>
          <w:p w14:paraId="7CD8DE65">
            <w:pPr>
              <w:rPr>
                <w:rFonts w:ascii="Times New Roman" w:hAnsi="Times New Roman" w:eastAsia="宋体" w:cs="Times New Roman"/>
                <w:sz w:val="24"/>
                <w:szCs w:val="22"/>
                <w:u w:val="none" w:color="auto"/>
                <w:shd w:val="clear" w:fill="auto"/>
              </w:rPr>
            </w:pPr>
          </w:p>
        </w:tc>
        <w:tc>
          <w:tcPr>
            <w:tcW w:w="777" w:type="dxa"/>
          </w:tcPr>
          <w:p w14:paraId="2730BA90">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11</w:t>
            </w:r>
          </w:p>
        </w:tc>
        <w:tc>
          <w:tcPr>
            <w:tcW w:w="2244" w:type="dxa"/>
          </w:tcPr>
          <w:p w14:paraId="56DE463F">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郭河镇</w:t>
            </w:r>
          </w:p>
        </w:tc>
        <w:tc>
          <w:tcPr>
            <w:tcW w:w="2352" w:type="dxa"/>
            <w:vAlign w:val="center"/>
          </w:tcPr>
          <w:p w14:paraId="1B289896">
            <w:pPr>
              <w:jc w:val="cente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污水厂</w:t>
            </w:r>
          </w:p>
        </w:tc>
        <w:tc>
          <w:tcPr>
            <w:tcW w:w="2462" w:type="dxa"/>
            <w:vAlign w:val="center"/>
          </w:tcPr>
          <w:p w14:paraId="200F077B">
            <w:pPr>
              <w:jc w:val="center"/>
              <w:rPr>
                <w:rFonts w:hint="eastAsia"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污泥处置点</w:t>
            </w:r>
          </w:p>
        </w:tc>
      </w:tr>
      <w:tr w14:paraId="3703C0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1030" w:type="dxa"/>
            <w:vMerge w:val="continue"/>
            <w:vAlign w:val="center"/>
          </w:tcPr>
          <w:p w14:paraId="1884BED9">
            <w:pPr>
              <w:rPr>
                <w:rFonts w:ascii="Times New Roman" w:hAnsi="Times New Roman" w:eastAsia="宋体" w:cs="Times New Roman"/>
                <w:sz w:val="24"/>
                <w:szCs w:val="22"/>
                <w:u w:val="none" w:color="auto"/>
                <w:shd w:val="clear" w:fill="auto"/>
              </w:rPr>
            </w:pPr>
          </w:p>
        </w:tc>
        <w:tc>
          <w:tcPr>
            <w:tcW w:w="777" w:type="dxa"/>
          </w:tcPr>
          <w:p w14:paraId="1A0FF23C">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12</w:t>
            </w:r>
          </w:p>
        </w:tc>
        <w:tc>
          <w:tcPr>
            <w:tcW w:w="2244" w:type="dxa"/>
          </w:tcPr>
          <w:p w14:paraId="094F2115">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矾山镇</w:t>
            </w:r>
          </w:p>
        </w:tc>
        <w:tc>
          <w:tcPr>
            <w:tcW w:w="2352" w:type="dxa"/>
            <w:vAlign w:val="center"/>
          </w:tcPr>
          <w:p w14:paraId="2356403B">
            <w:pPr>
              <w:jc w:val="cente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污水厂</w:t>
            </w:r>
          </w:p>
        </w:tc>
        <w:tc>
          <w:tcPr>
            <w:tcW w:w="2462" w:type="dxa"/>
            <w:vAlign w:val="center"/>
          </w:tcPr>
          <w:p w14:paraId="7A483E46">
            <w:pPr>
              <w:jc w:val="center"/>
              <w:rPr>
                <w:rFonts w:hint="eastAsia"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污泥处置点</w:t>
            </w:r>
          </w:p>
        </w:tc>
      </w:tr>
      <w:tr w14:paraId="7CA4C6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1030" w:type="dxa"/>
            <w:vMerge w:val="continue"/>
            <w:vAlign w:val="center"/>
          </w:tcPr>
          <w:p w14:paraId="14632E5A">
            <w:pPr>
              <w:rPr>
                <w:rFonts w:ascii="Times New Roman" w:hAnsi="Times New Roman" w:eastAsia="宋体" w:cs="Times New Roman"/>
                <w:sz w:val="24"/>
                <w:szCs w:val="22"/>
                <w:u w:val="none" w:color="auto"/>
                <w:shd w:val="clear" w:fill="auto"/>
              </w:rPr>
            </w:pPr>
          </w:p>
        </w:tc>
        <w:tc>
          <w:tcPr>
            <w:tcW w:w="777" w:type="dxa"/>
          </w:tcPr>
          <w:p w14:paraId="57460635">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13</w:t>
            </w:r>
          </w:p>
        </w:tc>
        <w:tc>
          <w:tcPr>
            <w:tcW w:w="2244" w:type="dxa"/>
          </w:tcPr>
          <w:p w14:paraId="56BA07DF">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许桥集</w:t>
            </w:r>
          </w:p>
        </w:tc>
        <w:tc>
          <w:tcPr>
            <w:tcW w:w="2352" w:type="dxa"/>
            <w:vAlign w:val="center"/>
          </w:tcPr>
          <w:p w14:paraId="45C67280">
            <w:pPr>
              <w:jc w:val="cente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污水厂</w:t>
            </w:r>
          </w:p>
        </w:tc>
        <w:tc>
          <w:tcPr>
            <w:tcW w:w="2462" w:type="dxa"/>
            <w:vAlign w:val="center"/>
          </w:tcPr>
          <w:p w14:paraId="10C4D89F">
            <w:pPr>
              <w:jc w:val="center"/>
              <w:rPr>
                <w:rFonts w:hint="eastAsia"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污泥处置点</w:t>
            </w:r>
          </w:p>
        </w:tc>
      </w:tr>
      <w:tr w14:paraId="26ED63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1030" w:type="dxa"/>
            <w:vMerge w:val="continue"/>
            <w:vAlign w:val="center"/>
          </w:tcPr>
          <w:p w14:paraId="02C99E60">
            <w:pPr>
              <w:rPr>
                <w:rFonts w:ascii="Times New Roman" w:hAnsi="Times New Roman" w:eastAsia="宋体" w:cs="Times New Roman"/>
                <w:sz w:val="24"/>
                <w:szCs w:val="22"/>
                <w:u w:val="none" w:color="auto"/>
                <w:shd w:val="clear" w:fill="auto"/>
              </w:rPr>
            </w:pPr>
          </w:p>
        </w:tc>
        <w:tc>
          <w:tcPr>
            <w:tcW w:w="777" w:type="dxa"/>
          </w:tcPr>
          <w:p w14:paraId="231C25BC">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14</w:t>
            </w:r>
          </w:p>
        </w:tc>
        <w:tc>
          <w:tcPr>
            <w:tcW w:w="2244" w:type="dxa"/>
          </w:tcPr>
          <w:p w14:paraId="0935C6E4">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罗河镇</w:t>
            </w:r>
          </w:p>
        </w:tc>
        <w:tc>
          <w:tcPr>
            <w:tcW w:w="2352" w:type="dxa"/>
            <w:vAlign w:val="center"/>
          </w:tcPr>
          <w:p w14:paraId="0201B1F5">
            <w:pPr>
              <w:jc w:val="cente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污水厂</w:t>
            </w:r>
          </w:p>
        </w:tc>
        <w:tc>
          <w:tcPr>
            <w:tcW w:w="2462" w:type="dxa"/>
            <w:vAlign w:val="center"/>
          </w:tcPr>
          <w:p w14:paraId="04FE6B73">
            <w:pPr>
              <w:jc w:val="center"/>
              <w:rPr>
                <w:rFonts w:hint="eastAsia"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污泥处置点</w:t>
            </w:r>
          </w:p>
        </w:tc>
      </w:tr>
      <w:tr w14:paraId="0DB813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1030" w:type="dxa"/>
            <w:vMerge w:val="continue"/>
            <w:vAlign w:val="center"/>
          </w:tcPr>
          <w:p w14:paraId="3E674291">
            <w:pPr>
              <w:rPr>
                <w:rFonts w:ascii="Times New Roman" w:hAnsi="Times New Roman" w:eastAsia="宋体" w:cs="Times New Roman"/>
                <w:sz w:val="24"/>
                <w:szCs w:val="22"/>
                <w:u w:val="none" w:color="auto"/>
                <w:shd w:val="clear" w:fill="auto"/>
              </w:rPr>
            </w:pPr>
          </w:p>
        </w:tc>
        <w:tc>
          <w:tcPr>
            <w:tcW w:w="777" w:type="dxa"/>
          </w:tcPr>
          <w:p w14:paraId="3ACE7A94">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15</w:t>
            </w:r>
          </w:p>
        </w:tc>
        <w:tc>
          <w:tcPr>
            <w:tcW w:w="2244" w:type="dxa"/>
          </w:tcPr>
          <w:p w14:paraId="06904358">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乐桥镇</w:t>
            </w:r>
          </w:p>
        </w:tc>
        <w:tc>
          <w:tcPr>
            <w:tcW w:w="2352" w:type="dxa"/>
            <w:vAlign w:val="center"/>
          </w:tcPr>
          <w:p w14:paraId="1FBEABD8">
            <w:pPr>
              <w:jc w:val="cente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污水厂</w:t>
            </w:r>
          </w:p>
        </w:tc>
        <w:tc>
          <w:tcPr>
            <w:tcW w:w="2462" w:type="dxa"/>
            <w:vAlign w:val="center"/>
          </w:tcPr>
          <w:p w14:paraId="458CE26A">
            <w:pPr>
              <w:jc w:val="center"/>
              <w:rPr>
                <w:rFonts w:hint="eastAsia"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污泥处置点</w:t>
            </w:r>
          </w:p>
        </w:tc>
      </w:tr>
      <w:tr w14:paraId="0AD6D2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1030" w:type="dxa"/>
            <w:vMerge w:val="continue"/>
            <w:vAlign w:val="center"/>
          </w:tcPr>
          <w:p w14:paraId="5CD90050">
            <w:pPr>
              <w:rPr>
                <w:rFonts w:ascii="Times New Roman" w:hAnsi="Times New Roman" w:eastAsia="宋体" w:cs="Times New Roman"/>
                <w:sz w:val="24"/>
                <w:szCs w:val="22"/>
                <w:u w:val="none" w:color="auto"/>
                <w:shd w:val="clear" w:fill="auto"/>
              </w:rPr>
            </w:pPr>
          </w:p>
        </w:tc>
        <w:tc>
          <w:tcPr>
            <w:tcW w:w="777" w:type="dxa"/>
          </w:tcPr>
          <w:p w14:paraId="4E4875C2">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16</w:t>
            </w:r>
          </w:p>
        </w:tc>
        <w:tc>
          <w:tcPr>
            <w:tcW w:w="2244" w:type="dxa"/>
          </w:tcPr>
          <w:p w14:paraId="1D7FB453">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柯坦镇</w:t>
            </w:r>
          </w:p>
        </w:tc>
        <w:tc>
          <w:tcPr>
            <w:tcW w:w="2352" w:type="dxa"/>
            <w:vAlign w:val="center"/>
          </w:tcPr>
          <w:p w14:paraId="768F465D">
            <w:pPr>
              <w:jc w:val="cente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污水厂</w:t>
            </w:r>
          </w:p>
        </w:tc>
        <w:tc>
          <w:tcPr>
            <w:tcW w:w="2462" w:type="dxa"/>
            <w:vAlign w:val="center"/>
          </w:tcPr>
          <w:p w14:paraId="528CF602">
            <w:pPr>
              <w:jc w:val="center"/>
              <w:rPr>
                <w:rFonts w:hint="eastAsia"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污泥处置点</w:t>
            </w:r>
          </w:p>
        </w:tc>
      </w:tr>
      <w:tr w14:paraId="49AEC6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1030" w:type="dxa"/>
            <w:vMerge w:val="continue"/>
            <w:vAlign w:val="center"/>
          </w:tcPr>
          <w:p w14:paraId="39753C1C">
            <w:pPr>
              <w:rPr>
                <w:rFonts w:ascii="Times New Roman" w:hAnsi="Times New Roman" w:eastAsia="宋体" w:cs="Times New Roman"/>
                <w:sz w:val="24"/>
                <w:szCs w:val="22"/>
                <w:u w:val="none" w:color="auto"/>
                <w:shd w:val="clear" w:fill="auto"/>
              </w:rPr>
            </w:pPr>
          </w:p>
        </w:tc>
        <w:tc>
          <w:tcPr>
            <w:tcW w:w="777" w:type="dxa"/>
          </w:tcPr>
          <w:p w14:paraId="540284D4">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17</w:t>
            </w:r>
          </w:p>
        </w:tc>
        <w:tc>
          <w:tcPr>
            <w:tcW w:w="2244" w:type="dxa"/>
          </w:tcPr>
          <w:p w14:paraId="3378E9B1">
            <w:pPr>
              <w:adjustRightInd w:val="0"/>
              <w:snapToGrid w:val="0"/>
              <w:jc w:val="center"/>
              <w:rPr>
                <w:rFonts w:ascii="Times New Roman" w:hAnsi="Times New Roman" w:eastAsia="宋体" w:cs="Times New Roman"/>
                <w:sz w:val="24"/>
                <w:szCs w:val="22"/>
                <w:u w:val="none" w:color="auto"/>
                <w:shd w:val="clear" w:fill="auto"/>
              </w:rPr>
            </w:pPr>
            <w:r>
              <w:rPr>
                <w:rFonts w:hint="eastAsia" w:ascii="宋体" w:hAnsi="宋体" w:eastAsia="宋体" w:cs="Times New Roman"/>
                <w:sz w:val="24"/>
                <w:szCs w:val="28"/>
                <w:u w:val="none" w:color="auto"/>
                <w:shd w:val="clear" w:fill="auto"/>
              </w:rPr>
              <w:t>陈埠街道</w:t>
            </w:r>
          </w:p>
        </w:tc>
        <w:tc>
          <w:tcPr>
            <w:tcW w:w="2352" w:type="dxa"/>
            <w:vAlign w:val="center"/>
          </w:tcPr>
          <w:p w14:paraId="6390EAC0">
            <w:pPr>
              <w:jc w:val="center"/>
              <w:rPr>
                <w:rFonts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污水厂</w:t>
            </w:r>
          </w:p>
        </w:tc>
        <w:tc>
          <w:tcPr>
            <w:tcW w:w="2462" w:type="dxa"/>
            <w:vAlign w:val="center"/>
          </w:tcPr>
          <w:p w14:paraId="7FC9F451">
            <w:pPr>
              <w:jc w:val="center"/>
              <w:rPr>
                <w:rFonts w:hint="eastAsia" w:ascii="Times New Roman" w:hAnsi="Times New Roman" w:eastAsia="宋体" w:cs="Times New Roman"/>
                <w:sz w:val="24"/>
                <w:szCs w:val="22"/>
                <w:u w:val="none" w:color="auto"/>
                <w:shd w:val="clear" w:fill="auto"/>
              </w:rPr>
            </w:pPr>
            <w:r>
              <w:rPr>
                <w:rFonts w:hint="eastAsia" w:ascii="Times New Roman" w:hAnsi="Times New Roman" w:eastAsia="宋体" w:cs="Times New Roman"/>
                <w:sz w:val="24"/>
                <w:szCs w:val="22"/>
                <w:u w:val="none" w:color="auto"/>
                <w:shd w:val="clear" w:fill="auto"/>
              </w:rPr>
              <w:t>污泥处置点</w:t>
            </w:r>
          </w:p>
        </w:tc>
      </w:tr>
    </w:tbl>
    <w:p w14:paraId="730AB4DD">
      <w:pPr>
        <w:spacing w:line="360" w:lineRule="auto"/>
        <w:ind w:firstLine="435"/>
        <w:rPr>
          <w:rFonts w:hint="eastAsia" w:ascii="宋体" w:hAnsi="宋体" w:eastAsia="宋体"/>
          <w:sz w:val="24"/>
          <w:szCs w:val="20"/>
          <w:u w:val="none" w:color="auto"/>
          <w:shd w:val="clear" w:color="auto" w:fill="auto"/>
          <w:lang w:val="en-US" w:eastAsia="zh-CN"/>
        </w:rPr>
      </w:pPr>
      <w:bookmarkStart w:id="7" w:name="_Toc476564730"/>
      <w:r>
        <w:rPr>
          <w:rFonts w:hint="eastAsia" w:ascii="宋体" w:hAnsi="宋体" w:eastAsia="宋体"/>
          <w:sz w:val="24"/>
          <w:szCs w:val="20"/>
          <w:u w:val="none" w:color="auto"/>
          <w:shd w:val="clear" w:color="auto" w:fill="auto"/>
          <w:lang w:val="en-US" w:eastAsia="zh-CN"/>
        </w:rPr>
        <w:t>3.2 监测</w:t>
      </w:r>
      <w:bookmarkEnd w:id="7"/>
      <w:r>
        <w:rPr>
          <w:rFonts w:hint="eastAsia" w:ascii="宋体" w:hAnsi="宋体" w:eastAsia="宋体"/>
          <w:sz w:val="24"/>
          <w:szCs w:val="20"/>
          <w:u w:val="none" w:color="auto"/>
          <w:shd w:val="clear" w:color="auto" w:fill="auto"/>
          <w:lang w:val="en-US" w:eastAsia="zh-CN"/>
        </w:rPr>
        <w:t>项目</w:t>
      </w:r>
    </w:p>
    <w:p w14:paraId="752C1B53">
      <w:pPr>
        <w:spacing w:line="360" w:lineRule="auto"/>
        <w:ind w:firstLine="435"/>
        <w:rPr>
          <w:rFonts w:hint="eastAsia" w:ascii="宋体" w:hAnsi="宋体" w:eastAsia="宋体"/>
          <w:sz w:val="24"/>
          <w:szCs w:val="20"/>
          <w:u w:val="none" w:color="auto"/>
          <w:shd w:val="clear" w:color="auto" w:fill="auto"/>
          <w:lang w:val="en-US" w:eastAsia="zh-CN"/>
        </w:rPr>
      </w:pPr>
      <w:r>
        <w:rPr>
          <w:rFonts w:hint="eastAsia" w:ascii="宋体" w:hAnsi="宋体" w:eastAsia="宋体"/>
          <w:sz w:val="24"/>
          <w:szCs w:val="20"/>
          <w:u w:val="none" w:color="auto"/>
          <w:shd w:val="clear" w:color="auto" w:fill="auto"/>
          <w:lang w:val="en-US" w:eastAsia="zh-CN"/>
        </w:rPr>
        <w:t>3.2.1排口监测项目：COD、氨氮、总磷、总氮；</w:t>
      </w:r>
    </w:p>
    <w:p w14:paraId="2BCE5543">
      <w:pPr>
        <w:spacing w:line="360" w:lineRule="auto"/>
        <w:ind w:firstLine="435"/>
        <w:rPr>
          <w:rFonts w:hint="eastAsia" w:ascii="宋体" w:hAnsi="宋体" w:eastAsia="宋体"/>
          <w:sz w:val="24"/>
          <w:szCs w:val="20"/>
          <w:u w:val="none" w:color="auto"/>
          <w:shd w:val="clear" w:color="auto" w:fill="auto"/>
          <w:lang w:val="en-US" w:eastAsia="zh-CN"/>
        </w:rPr>
      </w:pPr>
      <w:r>
        <w:rPr>
          <w:rFonts w:hint="eastAsia" w:ascii="宋体" w:hAnsi="宋体" w:eastAsia="宋体"/>
          <w:sz w:val="24"/>
          <w:szCs w:val="20"/>
          <w:u w:val="none" w:color="auto"/>
          <w:shd w:val="clear" w:color="auto" w:fill="auto"/>
          <w:lang w:val="en-US" w:eastAsia="zh-CN"/>
        </w:rPr>
        <w:t>3.2.2 乡镇污水处理厂监测项目：出水口监测项目PH、COD、氨氮、总磷、总氮、悬浮物及污泥泥质检测（每月一次：含水率；每季度一次：粪大肠菌群、蠕虫卵死亡率、矿物油、挥发酚、总镉、总汞、总铅、总铬、总砷、总镍、总锌、总铜）。</w:t>
      </w:r>
    </w:p>
    <w:p w14:paraId="3EA9071A">
      <w:pPr>
        <w:spacing w:line="360" w:lineRule="auto"/>
        <w:ind w:firstLine="435"/>
        <w:rPr>
          <w:rFonts w:hint="eastAsia" w:ascii="宋体" w:hAnsi="宋体" w:eastAsia="宋体"/>
          <w:sz w:val="24"/>
          <w:szCs w:val="20"/>
          <w:u w:val="none" w:color="auto"/>
          <w:shd w:val="clear" w:color="auto" w:fill="auto"/>
          <w:lang w:val="en-US" w:eastAsia="zh-CN"/>
        </w:rPr>
      </w:pPr>
      <w:r>
        <w:rPr>
          <w:rFonts w:hint="eastAsia" w:ascii="宋体" w:hAnsi="宋体" w:eastAsia="宋体"/>
          <w:sz w:val="24"/>
          <w:szCs w:val="20"/>
          <w:u w:val="none" w:color="auto"/>
          <w:shd w:val="clear" w:color="auto" w:fill="auto"/>
          <w:lang w:val="en-US" w:eastAsia="zh-CN"/>
        </w:rPr>
        <w:t>3.2.3县城污水处理厂监测项目：PH、COD、氨氮、总磷、总氮、粪大肠菌群、BOD、SS及污泥泥质检测（每月一次：含水率；每季度一次：粪大肠菌群、蠕虫卵死亡率、矿物油、挥发酚、总镉、总汞、总铅、总铬、总砷、总镍、总锌、总铜）；</w:t>
      </w:r>
    </w:p>
    <w:p w14:paraId="58C226BB">
      <w:pPr>
        <w:spacing w:line="360" w:lineRule="auto"/>
        <w:ind w:firstLine="435"/>
        <w:rPr>
          <w:rFonts w:hint="eastAsia" w:ascii="宋体" w:hAnsi="宋体" w:eastAsia="宋体"/>
          <w:sz w:val="24"/>
          <w:szCs w:val="20"/>
          <w:u w:val="none" w:color="auto"/>
          <w:shd w:val="clear" w:color="auto" w:fill="auto"/>
          <w:lang w:val="en-US" w:eastAsia="zh-CN"/>
        </w:rPr>
      </w:pPr>
      <w:r>
        <w:rPr>
          <w:rFonts w:hint="eastAsia" w:ascii="宋体" w:hAnsi="宋体" w:eastAsia="宋体"/>
          <w:sz w:val="24"/>
          <w:szCs w:val="20"/>
          <w:u w:val="none" w:color="auto"/>
          <w:shd w:val="clear" w:color="auto" w:fill="auto"/>
          <w:lang w:val="en-US" w:eastAsia="zh-CN"/>
        </w:rPr>
        <w:t>注：投标单位必须具备以上项目全部检测能力（蠕虫卵死亡率除外），不接受联合体投标，不允许分包。</w:t>
      </w:r>
    </w:p>
    <w:p w14:paraId="1A53BEB3">
      <w:pPr>
        <w:spacing w:line="360" w:lineRule="auto"/>
        <w:ind w:firstLine="435"/>
        <w:rPr>
          <w:rFonts w:hint="eastAsia" w:ascii="宋体" w:hAnsi="宋体" w:eastAsia="宋体"/>
          <w:sz w:val="24"/>
          <w:szCs w:val="20"/>
          <w:u w:val="none" w:color="auto"/>
          <w:shd w:val="clear" w:color="auto" w:fill="auto"/>
          <w:lang w:val="en-US" w:eastAsia="zh-CN"/>
        </w:rPr>
      </w:pPr>
      <w:bookmarkStart w:id="8" w:name="_Toc476564731"/>
      <w:r>
        <w:rPr>
          <w:rFonts w:hint="eastAsia" w:ascii="宋体" w:hAnsi="宋体" w:eastAsia="宋体"/>
          <w:sz w:val="24"/>
          <w:szCs w:val="20"/>
          <w:u w:val="none" w:color="auto"/>
          <w:shd w:val="clear" w:color="auto" w:fill="auto"/>
          <w:lang w:val="en-US" w:eastAsia="zh-CN"/>
        </w:rPr>
        <w:t>3.3 监测频次</w:t>
      </w:r>
      <w:bookmarkEnd w:id="8"/>
    </w:p>
    <w:p w14:paraId="5A2EB4CB">
      <w:pPr>
        <w:spacing w:line="360" w:lineRule="auto"/>
        <w:ind w:firstLine="435"/>
        <w:rPr>
          <w:rFonts w:hint="eastAsia" w:ascii="宋体" w:hAnsi="宋体" w:eastAsia="宋体"/>
          <w:sz w:val="24"/>
          <w:szCs w:val="20"/>
          <w:u w:val="none" w:color="auto"/>
          <w:shd w:val="clear" w:color="auto" w:fill="auto"/>
          <w:lang w:val="en-US" w:eastAsia="zh-CN"/>
        </w:rPr>
      </w:pPr>
      <w:r>
        <w:rPr>
          <w:rFonts w:hint="eastAsia" w:ascii="宋体" w:hAnsi="宋体" w:eastAsia="宋体"/>
          <w:sz w:val="24"/>
          <w:szCs w:val="20"/>
          <w:u w:val="none" w:color="auto"/>
          <w:shd w:val="clear" w:color="auto" w:fill="auto"/>
          <w:lang w:val="en-US" w:eastAsia="zh-CN"/>
        </w:rPr>
        <w:t>3.3.1污水检测：乡镇污水厂出水口水质检测频率为1次/月；县城污水处理厂水质检测</w:t>
      </w:r>
      <w:r>
        <w:rPr>
          <w:rFonts w:hint="eastAsia" w:ascii="宋体" w:hAnsi="宋体" w:eastAsia="宋体"/>
          <w:sz w:val="24"/>
          <w:szCs w:val="20"/>
          <w:u w:val="thick" w:color="FFB03A"/>
          <w:shd w:val="clear" w:color="auto" w:fill="FFEFD7"/>
          <w:lang w:val="en-US" w:eastAsia="zh-CN"/>
        </w:rPr>
        <w:t>频率</w:t>
      </w:r>
      <w:r>
        <w:rPr>
          <w:rFonts w:hint="eastAsia" w:ascii="宋体" w:hAnsi="宋体" w:eastAsia="宋体"/>
          <w:sz w:val="24"/>
          <w:szCs w:val="20"/>
          <w:u w:val="none" w:color="auto"/>
          <w:shd w:val="clear" w:color="auto" w:fill="auto"/>
          <w:lang w:val="en-US" w:eastAsia="zh-CN"/>
        </w:rPr>
        <w:t>1次/月；城区监管排口1次/月。</w:t>
      </w:r>
    </w:p>
    <w:p w14:paraId="1148F4AA">
      <w:pPr>
        <w:spacing w:line="360" w:lineRule="auto"/>
        <w:ind w:firstLine="435"/>
        <w:rPr>
          <w:rFonts w:hint="eastAsia" w:ascii="宋体" w:hAnsi="宋体" w:eastAsia="宋体"/>
          <w:sz w:val="24"/>
          <w:szCs w:val="20"/>
          <w:u w:val="none" w:color="auto"/>
          <w:shd w:val="clear" w:color="auto" w:fill="auto"/>
          <w:lang w:val="en-US" w:eastAsia="zh-CN"/>
        </w:rPr>
      </w:pPr>
      <w:r>
        <w:rPr>
          <w:rFonts w:hint="eastAsia" w:ascii="宋体" w:hAnsi="宋体" w:eastAsia="宋体"/>
          <w:sz w:val="24"/>
          <w:szCs w:val="20"/>
          <w:u w:val="none" w:color="auto"/>
          <w:shd w:val="clear" w:color="auto" w:fill="auto"/>
          <w:lang w:val="en-US" w:eastAsia="zh-CN"/>
        </w:rPr>
        <w:t>3.3.2 污泥检测：三个月检测一次重金属（含水率检测每月一次，乡镇污水处理厂检测白湖厂，龙桥厂、泥河厂、汤池厂、同大厂、罗河厂）。</w:t>
      </w:r>
    </w:p>
    <w:p w14:paraId="119A3458">
      <w:pPr>
        <w:spacing w:line="360" w:lineRule="auto"/>
        <w:ind w:firstLine="435"/>
        <w:rPr>
          <w:rFonts w:hint="eastAsia" w:ascii="宋体" w:hAnsi="宋体" w:eastAsia="宋体"/>
          <w:sz w:val="24"/>
          <w:szCs w:val="20"/>
          <w:u w:val="none" w:color="auto"/>
          <w:shd w:val="clear" w:color="auto" w:fill="auto"/>
          <w:lang w:val="en-US" w:eastAsia="zh-CN"/>
        </w:rPr>
      </w:pPr>
      <w:r>
        <w:rPr>
          <w:rFonts w:hint="eastAsia" w:ascii="宋体" w:hAnsi="宋体" w:eastAsia="宋体"/>
          <w:sz w:val="24"/>
          <w:szCs w:val="20"/>
          <w:u w:val="none" w:color="auto"/>
          <w:shd w:val="clear" w:color="auto" w:fill="auto"/>
          <w:lang w:val="en-US" w:eastAsia="zh-CN"/>
        </w:rPr>
        <w:t>3.4临时检测项目</w:t>
      </w:r>
    </w:p>
    <w:p w14:paraId="64BC5C50">
      <w:pPr>
        <w:spacing w:line="360" w:lineRule="auto"/>
        <w:ind w:firstLine="435"/>
        <w:rPr>
          <w:rFonts w:hint="eastAsia" w:ascii="宋体" w:hAnsi="宋体" w:eastAsia="宋体"/>
          <w:sz w:val="24"/>
          <w:szCs w:val="20"/>
          <w:u w:val="none" w:color="auto"/>
          <w:shd w:val="clear" w:color="auto" w:fill="auto"/>
          <w:lang w:val="en-US" w:eastAsia="zh-CN"/>
        </w:rPr>
      </w:pPr>
      <w:r>
        <w:rPr>
          <w:rFonts w:hint="eastAsia" w:ascii="宋体" w:hAnsi="宋体" w:eastAsia="宋体"/>
          <w:sz w:val="24"/>
          <w:szCs w:val="20"/>
          <w:u w:val="none" w:color="auto"/>
          <w:shd w:val="clear" w:color="auto" w:fill="auto"/>
          <w:lang w:val="en-US" w:eastAsia="zh-CN"/>
        </w:rPr>
        <w:t>由投标人指定的检测的项目，年度监测点位不超过70个，超过70个的另行计费。</w:t>
      </w:r>
    </w:p>
    <w:p w14:paraId="7EB65A03">
      <w:pPr>
        <w:spacing w:line="360" w:lineRule="auto"/>
        <w:rPr>
          <w:rFonts w:ascii="Times New Roman" w:hAnsi="Times New Roman" w:eastAsia="宋体" w:cs="Times New Roman"/>
          <w:b/>
          <w:bCs/>
          <w:sz w:val="24"/>
          <w:szCs w:val="22"/>
          <w:u w:val="none" w:color="auto"/>
          <w:shd w:val="clear" w:fill="auto"/>
        </w:rPr>
      </w:pPr>
      <w:r>
        <w:rPr>
          <w:rFonts w:hint="eastAsia" w:ascii="Times New Roman" w:hAnsi="Times New Roman" w:eastAsia="宋体" w:cs="Times New Roman"/>
          <w:b/>
          <w:bCs/>
          <w:sz w:val="24"/>
          <w:szCs w:val="22"/>
          <w:u w:val="none" w:color="auto"/>
          <w:shd w:val="clear" w:fill="auto"/>
        </w:rPr>
        <w:t>四、监测成果要求</w:t>
      </w:r>
    </w:p>
    <w:p w14:paraId="7D3788FD">
      <w:pPr>
        <w:spacing w:line="360" w:lineRule="auto"/>
        <w:ind w:firstLine="435"/>
        <w:rPr>
          <w:rFonts w:hint="eastAsia" w:ascii="宋体" w:hAnsi="宋体" w:eastAsia="宋体"/>
          <w:sz w:val="24"/>
          <w:szCs w:val="20"/>
          <w:u w:val="none" w:color="auto"/>
          <w:shd w:val="clear" w:color="auto" w:fill="auto"/>
          <w:lang w:val="en-US" w:eastAsia="zh-CN"/>
        </w:rPr>
      </w:pPr>
      <w:r>
        <w:rPr>
          <w:rFonts w:hint="eastAsia" w:ascii="宋体" w:hAnsi="宋体" w:eastAsia="宋体"/>
          <w:sz w:val="24"/>
          <w:szCs w:val="20"/>
          <w:u w:val="none" w:color="auto"/>
          <w:shd w:val="clear" w:color="auto" w:fill="auto"/>
          <w:lang w:val="en-US" w:eastAsia="zh-CN"/>
        </w:rPr>
        <w:t>4.1 检测实验数据于七日内将电子版反馈到我单位，所有检测结果必须提供加盖CMA印章的报告。</w:t>
      </w:r>
    </w:p>
    <w:p w14:paraId="49F7E5EF">
      <w:pPr>
        <w:spacing w:line="360" w:lineRule="auto"/>
        <w:ind w:firstLine="435"/>
        <w:rPr>
          <w:rFonts w:hint="eastAsia" w:ascii="宋体" w:hAnsi="宋体" w:eastAsia="宋体"/>
          <w:sz w:val="24"/>
          <w:szCs w:val="20"/>
          <w:u w:val="none" w:color="auto"/>
          <w:shd w:val="clear" w:color="auto" w:fill="auto"/>
          <w:lang w:val="en-US" w:eastAsia="zh-CN"/>
        </w:rPr>
      </w:pPr>
      <w:r>
        <w:rPr>
          <w:rFonts w:hint="eastAsia" w:ascii="宋体" w:hAnsi="宋体" w:eastAsia="宋体"/>
          <w:sz w:val="24"/>
          <w:szCs w:val="20"/>
          <w:u w:val="none" w:color="auto"/>
          <w:shd w:val="clear" w:color="auto" w:fill="auto"/>
          <w:lang w:val="en-US" w:eastAsia="zh-CN"/>
        </w:rPr>
        <w:t>4.2 检测成果必须公正准确，取样、送检等流程必须规范有效，符合行政处罚取证需求。</w:t>
      </w:r>
    </w:p>
    <w:p w14:paraId="5AAA24E6">
      <w:pPr>
        <w:spacing w:line="360" w:lineRule="auto"/>
        <w:ind w:firstLine="435"/>
        <w:rPr>
          <w:rFonts w:hint="eastAsia" w:ascii="宋体" w:hAnsi="宋体" w:eastAsia="宋体"/>
          <w:sz w:val="24"/>
          <w:szCs w:val="20"/>
          <w:u w:val="none" w:color="auto"/>
          <w:shd w:val="clear" w:color="auto" w:fill="auto"/>
          <w:lang w:val="en-US" w:eastAsia="zh-CN"/>
        </w:rPr>
      </w:pPr>
      <w:r>
        <w:rPr>
          <w:rFonts w:hint="eastAsia" w:ascii="宋体" w:hAnsi="宋体" w:eastAsia="宋体"/>
          <w:sz w:val="24"/>
          <w:szCs w:val="20"/>
          <w:u w:val="none" w:color="auto"/>
          <w:shd w:val="clear" w:color="auto" w:fill="auto"/>
          <w:lang w:val="en-US" w:eastAsia="zh-CN"/>
        </w:rPr>
        <w:t>4.3 投标人接到发包人检测需求后，须于6小时内到达指定地点完成取样任务，并于48小时内完成检测任务（按国标要求检测时间周期超过48小时的除外）并将检测结果数据反馈给发包人。否则，发包人有权扣除投标人1000元/次。</w:t>
      </w:r>
    </w:p>
    <w:p w14:paraId="6D4D3066">
      <w:pPr>
        <w:spacing w:line="360" w:lineRule="auto"/>
        <w:rPr>
          <w:rFonts w:ascii="Times New Roman" w:hAnsi="Times New Roman" w:eastAsia="宋体" w:cs="Times New Roman"/>
          <w:b/>
          <w:bCs/>
          <w:sz w:val="24"/>
          <w:szCs w:val="22"/>
          <w:u w:val="none" w:color="auto"/>
          <w:shd w:val="clear" w:fill="auto"/>
        </w:rPr>
      </w:pPr>
      <w:r>
        <w:rPr>
          <w:rFonts w:hint="eastAsia" w:ascii="Times New Roman" w:hAnsi="Times New Roman" w:eastAsia="宋体" w:cs="Times New Roman"/>
          <w:b/>
          <w:bCs/>
          <w:sz w:val="24"/>
          <w:szCs w:val="22"/>
          <w:u w:val="none" w:color="auto"/>
          <w:shd w:val="clear" w:fill="auto"/>
          <w:lang w:val="en-US" w:eastAsia="zh-CN"/>
        </w:rPr>
        <w:t>五</w:t>
      </w:r>
      <w:r>
        <w:rPr>
          <w:rFonts w:hint="eastAsia" w:ascii="Times New Roman" w:hAnsi="Times New Roman" w:eastAsia="宋体" w:cs="Times New Roman"/>
          <w:b/>
          <w:bCs/>
          <w:sz w:val="24"/>
          <w:szCs w:val="22"/>
          <w:u w:val="none" w:color="auto"/>
          <w:shd w:val="clear" w:fill="auto"/>
        </w:rPr>
        <w:t>、报价及其他要求</w:t>
      </w:r>
    </w:p>
    <w:p w14:paraId="057F286D">
      <w:pPr>
        <w:pageBreakBefore w:val="0"/>
        <w:widowControl/>
        <w:kinsoku/>
        <w:wordWrap/>
        <w:overflowPunct/>
        <w:topLinePunct w:val="0"/>
        <w:bidi w:val="0"/>
        <w:spacing w:line="360" w:lineRule="auto"/>
        <w:ind w:firstLine="420" w:firstLineChars="0"/>
        <w:jc w:val="left"/>
        <w:textAlignment w:val="auto"/>
        <w:rPr>
          <w:rFonts w:hint="eastAsia" w:ascii="宋体" w:hAnsi="宋体" w:eastAsia="宋体" w:cs="宋体"/>
          <w:color w:val="auto"/>
          <w:sz w:val="24"/>
          <w:szCs w:val="24"/>
          <w:highlight w:val="none"/>
          <w:u w:val="none" w:color="auto"/>
          <w:shd w:val="clear" w:fill="auto"/>
          <w:lang w:val="en-US" w:eastAsia="zh-CN"/>
        </w:rPr>
      </w:pPr>
      <w:r>
        <w:rPr>
          <w:rFonts w:hint="eastAsia" w:ascii="宋体" w:hAnsi="宋体" w:eastAsia="宋体"/>
          <w:sz w:val="24"/>
          <w:szCs w:val="20"/>
          <w:u w:val="none" w:color="auto"/>
          <w:shd w:val="clear" w:color="auto" w:fill="auto"/>
          <w:lang w:val="en-US" w:eastAsia="zh-CN"/>
        </w:rPr>
        <w:t>本项目按总价进行报价（一年）。</w:t>
      </w:r>
      <w:r>
        <w:rPr>
          <w:rFonts w:hint="eastAsia" w:ascii="宋体" w:hAnsi="宋体" w:eastAsia="宋体" w:cs="宋体"/>
          <w:color w:val="auto"/>
          <w:sz w:val="24"/>
          <w:szCs w:val="24"/>
          <w:highlight w:val="none"/>
          <w:u w:val="none" w:color="auto"/>
          <w:shd w:val="clear" w:fill="auto"/>
          <w:lang w:val="en-US" w:eastAsia="zh-CN"/>
        </w:rPr>
        <w:t>本项目预算为20.00万元，最高投标限价20.00万元，供应商最后报价均不得高于本项目最高投标限价，否则其响应文件将被认定为响应无效。</w:t>
      </w:r>
    </w:p>
    <w:p w14:paraId="0A414691">
      <w:pPr>
        <w:spacing w:line="360" w:lineRule="auto"/>
        <w:ind w:firstLine="435"/>
        <w:rPr>
          <w:rFonts w:hint="eastAsia" w:ascii="宋体" w:hAnsi="宋体" w:eastAsia="宋体"/>
          <w:sz w:val="24"/>
          <w:szCs w:val="20"/>
          <w:u w:val="none" w:color="auto"/>
          <w:shd w:val="clear" w:color="auto" w:fill="auto"/>
          <w:lang w:val="en-US" w:eastAsia="zh-CN"/>
        </w:rPr>
      </w:pPr>
      <w:r>
        <w:rPr>
          <w:rFonts w:hint="eastAsia" w:ascii="宋体" w:hAnsi="宋体" w:eastAsia="宋体"/>
          <w:sz w:val="24"/>
          <w:szCs w:val="20"/>
          <w:u w:val="none" w:color="auto"/>
          <w:shd w:val="clear" w:color="auto" w:fill="auto"/>
          <w:lang w:val="en-US" w:eastAsia="zh-CN"/>
        </w:rPr>
        <w:t>投标报价包括各项服务及服务中涉及到的人员、设备、项目评估、税金等全部费用。除此之外，招标人不再提供其他任何费用。投标人投标前应对各种风险进行充分考虑，请投标人谨慎报价。另外为了保障监测结果独立准确，在我县相同污水处理项目中已中标的第三方监测机构不接受报标。</w:t>
      </w:r>
    </w:p>
    <w:p w14:paraId="5061E2D2">
      <w:pPr>
        <w:rPr>
          <w:rFonts w:hint="eastAsia" w:ascii="宋体" w:hAnsi="宋体" w:eastAsia="宋体"/>
          <w:sz w:val="24"/>
          <w:szCs w:val="20"/>
          <w:u w:val="none" w:color="auto"/>
          <w:shd w:val="clear" w:color="auto" w:fill="auto"/>
          <w:lang w:val="en-US" w:eastAsia="zh-CN"/>
        </w:rPr>
      </w:pPr>
    </w:p>
    <w:p w14:paraId="6D483931">
      <w:pPr>
        <w:pStyle w:val="2"/>
        <w:rPr>
          <w:rFonts w:hint="eastAsia" w:ascii="宋体" w:hAnsi="宋体" w:eastAsia="宋体"/>
          <w:sz w:val="24"/>
          <w:szCs w:val="20"/>
          <w:u w:val="none" w:color="auto"/>
          <w:shd w:val="clear" w:color="auto" w:fill="auto"/>
          <w:lang w:val="en-US" w:eastAsia="zh-CN"/>
        </w:rPr>
      </w:pPr>
    </w:p>
    <w:p w14:paraId="64BBDE42">
      <w:pPr>
        <w:rPr>
          <w:rFonts w:hint="eastAsia" w:ascii="宋体" w:hAnsi="宋体" w:eastAsia="宋体"/>
          <w:sz w:val="24"/>
          <w:szCs w:val="20"/>
          <w:u w:val="none" w:color="auto"/>
          <w:shd w:val="clear" w:color="auto" w:fill="auto"/>
          <w:lang w:val="en-US" w:eastAsia="zh-CN"/>
        </w:rPr>
      </w:pPr>
    </w:p>
    <w:p w14:paraId="7BEEAF0A">
      <w:pPr>
        <w:pStyle w:val="2"/>
        <w:rPr>
          <w:rFonts w:hint="eastAsia" w:ascii="宋体" w:hAnsi="宋体" w:eastAsia="宋体"/>
          <w:sz w:val="24"/>
          <w:szCs w:val="20"/>
          <w:u w:val="none" w:color="auto"/>
          <w:shd w:val="clear" w:color="auto" w:fill="auto"/>
          <w:lang w:val="en-US" w:eastAsia="zh-CN"/>
        </w:rPr>
      </w:pPr>
    </w:p>
    <w:p w14:paraId="7B66CE70">
      <w:pPr>
        <w:rPr>
          <w:rFonts w:hint="eastAsia" w:ascii="宋体" w:hAnsi="宋体" w:eastAsia="宋体"/>
          <w:sz w:val="24"/>
          <w:szCs w:val="20"/>
          <w:u w:val="none" w:color="auto"/>
          <w:shd w:val="clear" w:color="auto" w:fill="auto"/>
          <w:lang w:val="en-US" w:eastAsia="zh-CN"/>
        </w:rPr>
      </w:pPr>
    </w:p>
    <w:p w14:paraId="52CB8A6D">
      <w:pPr>
        <w:pStyle w:val="2"/>
        <w:rPr>
          <w:rFonts w:hint="eastAsia" w:ascii="宋体" w:hAnsi="宋体" w:eastAsia="宋体"/>
          <w:sz w:val="24"/>
          <w:szCs w:val="20"/>
          <w:u w:val="none" w:color="auto"/>
          <w:shd w:val="clear" w:color="auto" w:fill="auto"/>
          <w:lang w:val="en-US" w:eastAsia="zh-CN"/>
        </w:rPr>
      </w:pPr>
    </w:p>
    <w:p w14:paraId="64694455">
      <w:pPr>
        <w:rPr>
          <w:rFonts w:hint="eastAsia" w:ascii="宋体" w:hAnsi="宋体" w:eastAsia="宋体"/>
          <w:sz w:val="24"/>
          <w:szCs w:val="20"/>
          <w:u w:val="none" w:color="auto"/>
          <w:shd w:val="clear" w:color="auto" w:fill="auto"/>
          <w:lang w:val="en-US" w:eastAsia="zh-CN"/>
        </w:rPr>
      </w:pPr>
    </w:p>
    <w:p w14:paraId="5349D23D">
      <w:pPr>
        <w:pStyle w:val="2"/>
        <w:rPr>
          <w:rFonts w:hint="eastAsia" w:ascii="宋体" w:hAnsi="宋体" w:eastAsia="宋体"/>
          <w:sz w:val="24"/>
          <w:szCs w:val="20"/>
          <w:u w:val="none" w:color="auto"/>
          <w:shd w:val="clear" w:color="auto" w:fill="auto"/>
          <w:lang w:val="en-US" w:eastAsia="zh-CN"/>
        </w:rPr>
      </w:pPr>
    </w:p>
    <w:p w14:paraId="5E669B0A">
      <w:pPr>
        <w:rPr>
          <w:rFonts w:hint="eastAsia" w:ascii="宋体" w:hAnsi="宋体" w:eastAsia="宋体"/>
          <w:sz w:val="24"/>
          <w:szCs w:val="20"/>
          <w:u w:val="none" w:color="auto"/>
          <w:shd w:val="clear" w:color="auto" w:fill="auto"/>
          <w:lang w:val="en-US" w:eastAsia="zh-CN"/>
        </w:rPr>
      </w:pPr>
    </w:p>
    <w:p w14:paraId="39FD7267">
      <w:pPr>
        <w:pStyle w:val="2"/>
        <w:rPr>
          <w:rFonts w:hint="eastAsia" w:ascii="宋体" w:hAnsi="宋体" w:eastAsia="宋体"/>
          <w:sz w:val="24"/>
          <w:szCs w:val="20"/>
          <w:u w:val="none" w:color="auto"/>
          <w:shd w:val="clear" w:color="auto" w:fill="auto"/>
          <w:lang w:val="en-US" w:eastAsia="zh-CN"/>
        </w:rPr>
      </w:pPr>
    </w:p>
    <w:p w14:paraId="49361A4B">
      <w:pPr>
        <w:rPr>
          <w:rFonts w:hint="eastAsia" w:ascii="宋体" w:hAnsi="宋体" w:eastAsia="宋体"/>
          <w:sz w:val="24"/>
          <w:szCs w:val="20"/>
          <w:u w:val="none" w:color="auto"/>
          <w:shd w:val="clear" w:color="auto" w:fill="auto"/>
          <w:lang w:val="en-US" w:eastAsia="zh-CN"/>
        </w:rPr>
      </w:pPr>
    </w:p>
    <w:p w14:paraId="2C68F294">
      <w:pPr>
        <w:pStyle w:val="2"/>
        <w:rPr>
          <w:rFonts w:hint="eastAsia" w:ascii="宋体" w:hAnsi="宋体" w:eastAsia="宋体"/>
          <w:sz w:val="24"/>
          <w:szCs w:val="20"/>
          <w:u w:val="none" w:color="auto"/>
          <w:shd w:val="clear" w:color="auto" w:fill="auto"/>
          <w:lang w:val="en-US" w:eastAsia="zh-CN"/>
        </w:rPr>
      </w:pPr>
    </w:p>
    <w:p w14:paraId="339B0484">
      <w:pPr>
        <w:rPr>
          <w:rFonts w:hint="eastAsia" w:ascii="宋体" w:hAnsi="宋体" w:eastAsia="宋体"/>
          <w:sz w:val="24"/>
          <w:szCs w:val="20"/>
          <w:u w:val="none" w:color="auto"/>
          <w:shd w:val="clear" w:color="auto" w:fill="auto"/>
          <w:lang w:val="en-US" w:eastAsia="zh-CN"/>
        </w:rPr>
      </w:pPr>
    </w:p>
    <w:bookmarkEnd w:id="5"/>
    <w:p w14:paraId="71FE5E43">
      <w:pPr>
        <w:pStyle w:val="2"/>
        <w:rPr>
          <w:rFonts w:ascii="宋体" w:hAnsi="宋体" w:eastAsia="宋体" w:cs="宋体"/>
          <w:snapToGrid w:val="0"/>
          <w:color w:val="000000"/>
          <w:kern w:val="0"/>
          <w:sz w:val="24"/>
          <w:szCs w:val="24"/>
          <w:u w:val="none" w:color="auto"/>
          <w:shd w:val="clear" w:fill="auto"/>
        </w:rPr>
      </w:pPr>
    </w:p>
    <w:p w14:paraId="6A333854">
      <w:pPr>
        <w:rPr>
          <w:rFonts w:ascii="宋体" w:hAnsi="宋体" w:eastAsia="宋体" w:cs="宋体"/>
          <w:snapToGrid w:val="0"/>
          <w:color w:val="000000"/>
          <w:kern w:val="0"/>
          <w:sz w:val="24"/>
          <w:szCs w:val="24"/>
          <w:u w:val="none" w:color="auto"/>
          <w:shd w:val="clear" w:fill="auto"/>
        </w:rPr>
      </w:pPr>
    </w:p>
    <w:p w14:paraId="123AA5A1">
      <w:pPr>
        <w:pStyle w:val="2"/>
        <w:rPr>
          <w:u w:val="none" w:color="auto"/>
          <w:shd w:val="clear" w:fill="auto"/>
        </w:rPr>
      </w:pPr>
    </w:p>
    <w:p w14:paraId="136E0728">
      <w:pPr>
        <w:rPr>
          <w:u w:val="none" w:color="auto"/>
          <w:shd w:val="clear" w:fill="auto"/>
        </w:rPr>
      </w:pPr>
    </w:p>
    <w:p w14:paraId="048AF1FA">
      <w:pPr>
        <w:pStyle w:val="2"/>
        <w:rPr>
          <w:u w:val="none" w:color="auto"/>
          <w:shd w:val="clear" w:fill="auto"/>
        </w:rPr>
      </w:pPr>
    </w:p>
    <w:p w14:paraId="507E9428">
      <w:pPr>
        <w:spacing w:line="360" w:lineRule="auto"/>
        <w:jc w:val="center"/>
        <w:rPr>
          <w:rFonts w:ascii="宋体" w:hAnsi="宋体" w:eastAsia="宋体"/>
          <w:b/>
          <w:sz w:val="28"/>
          <w:u w:val="none" w:color="auto"/>
          <w:shd w:val="clear" w:fill="auto"/>
        </w:rPr>
      </w:pPr>
      <w:bookmarkStart w:id="9" w:name="_Toc5502"/>
      <w:r>
        <w:rPr>
          <w:rFonts w:hint="eastAsia" w:ascii="宋体" w:hAnsi="宋体" w:eastAsia="宋体"/>
          <w:b/>
          <w:sz w:val="28"/>
          <w:u w:val="none" w:color="auto"/>
          <w:shd w:val="clear" w:fill="auto"/>
        </w:rPr>
        <w:t>第四章</w:t>
      </w:r>
      <w:r>
        <w:rPr>
          <w:rFonts w:ascii="宋体" w:hAnsi="宋体" w:eastAsia="宋体"/>
          <w:b/>
          <w:sz w:val="28"/>
          <w:u w:val="none" w:color="auto"/>
          <w:shd w:val="clear" w:fill="auto"/>
        </w:rPr>
        <w:t xml:space="preserve">  </w:t>
      </w:r>
      <w:r>
        <w:rPr>
          <w:rFonts w:hint="eastAsia" w:ascii="宋体" w:hAnsi="宋体" w:eastAsia="宋体"/>
          <w:b/>
          <w:sz w:val="28"/>
          <w:u w:val="none" w:color="auto"/>
          <w:shd w:val="clear" w:fill="auto"/>
        </w:rPr>
        <w:t>评审方法和标准</w:t>
      </w:r>
      <w:bookmarkEnd w:id="9"/>
    </w:p>
    <w:p w14:paraId="0AD5BCFD">
      <w:pPr>
        <w:spacing w:line="360" w:lineRule="auto"/>
        <w:ind w:firstLine="437"/>
        <w:outlineLvl w:val="2"/>
        <w:rPr>
          <w:rFonts w:ascii="宋体" w:hAnsi="宋体" w:eastAsia="宋体"/>
          <w:b/>
          <w:sz w:val="24"/>
          <w:u w:val="none" w:color="auto"/>
          <w:shd w:val="clear" w:fill="auto"/>
        </w:rPr>
      </w:pPr>
      <w:r>
        <w:rPr>
          <w:rFonts w:hint="eastAsia" w:ascii="宋体" w:hAnsi="宋体" w:eastAsia="宋体"/>
          <w:b/>
          <w:sz w:val="24"/>
          <w:u w:val="none" w:color="auto"/>
          <w:shd w:val="clear" w:fill="auto"/>
        </w:rPr>
        <w:t>一、总则</w:t>
      </w:r>
    </w:p>
    <w:p w14:paraId="76310444">
      <w:pPr>
        <w:spacing w:line="360" w:lineRule="auto"/>
        <w:ind w:firstLine="435"/>
        <w:rPr>
          <w:rFonts w:ascii="宋体" w:hAnsi="宋体" w:eastAsia="宋体"/>
          <w:sz w:val="24"/>
          <w:u w:val="none" w:color="auto"/>
          <w:shd w:val="clear" w:fill="auto"/>
        </w:rPr>
      </w:pPr>
      <w:r>
        <w:rPr>
          <w:rFonts w:hint="eastAsia" w:ascii="宋体" w:hAnsi="宋体" w:eastAsia="宋体"/>
          <w:sz w:val="24"/>
          <w:u w:val="none" w:color="auto"/>
          <w:shd w:val="clear" w:fill="auto"/>
        </w:rPr>
        <w:t>本项目将按照采购文件第二章</w:t>
      </w:r>
      <w:r>
        <w:rPr>
          <w:rFonts w:ascii="宋体" w:hAnsi="宋体" w:eastAsia="宋体"/>
          <w:sz w:val="24"/>
          <w:u w:val="none" w:color="auto"/>
          <w:shd w:val="clear" w:fill="auto"/>
        </w:rPr>
        <w:t xml:space="preserve"> </w:t>
      </w:r>
      <w:r>
        <w:rPr>
          <w:rFonts w:hint="eastAsia" w:ascii="宋体" w:hAnsi="宋体" w:eastAsia="宋体"/>
          <w:sz w:val="24"/>
          <w:u w:val="none" w:color="auto"/>
          <w:shd w:val="clear" w:fill="auto"/>
        </w:rPr>
        <w:t>供应商须知的相关要求及本章的</w:t>
      </w:r>
      <w:r>
        <w:rPr>
          <w:rFonts w:hint="eastAsia" w:ascii="宋体" w:hAnsi="宋体" w:eastAsia="宋体"/>
          <w:sz w:val="24"/>
          <w:u w:val="thick" w:color="FFB03A"/>
          <w:shd w:val="clear" w:fill="FFEFD7"/>
        </w:rPr>
        <w:t>规定</w:t>
      </w:r>
      <w:r>
        <w:rPr>
          <w:rFonts w:hint="eastAsia" w:ascii="宋体" w:hAnsi="宋体" w:eastAsia="宋体"/>
          <w:sz w:val="24"/>
          <w:u w:val="none" w:color="auto"/>
          <w:shd w:val="clear" w:fill="auto"/>
        </w:rPr>
        <w:t>评审。</w:t>
      </w:r>
    </w:p>
    <w:p w14:paraId="03B80860">
      <w:pPr>
        <w:spacing w:line="360" w:lineRule="auto"/>
        <w:ind w:firstLine="437"/>
        <w:outlineLvl w:val="2"/>
        <w:rPr>
          <w:rFonts w:ascii="宋体" w:hAnsi="宋体" w:eastAsia="宋体"/>
          <w:b/>
          <w:sz w:val="24"/>
          <w:u w:val="none" w:color="auto"/>
          <w:shd w:val="clear" w:fill="auto"/>
        </w:rPr>
      </w:pPr>
      <w:r>
        <w:rPr>
          <w:rFonts w:hint="eastAsia" w:ascii="宋体" w:hAnsi="宋体" w:eastAsia="宋体"/>
          <w:b/>
          <w:sz w:val="24"/>
          <w:u w:val="none" w:color="auto"/>
          <w:shd w:val="clear" w:fill="auto"/>
        </w:rPr>
        <w:t>二、评审方法</w:t>
      </w:r>
    </w:p>
    <w:p w14:paraId="777C5643">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2.1</w:t>
      </w:r>
      <w:r>
        <w:rPr>
          <w:rFonts w:hint="eastAsia" w:ascii="宋体" w:hAnsi="宋体" w:eastAsia="宋体"/>
          <w:sz w:val="24"/>
          <w:u w:val="none" w:color="auto"/>
          <w:shd w:val="clear" w:fill="auto"/>
        </w:rPr>
        <w:t>初审</w:t>
      </w:r>
    </w:p>
    <w:p w14:paraId="59559C7F">
      <w:pPr>
        <w:spacing w:line="360" w:lineRule="auto"/>
        <w:ind w:firstLine="435"/>
        <w:rPr>
          <w:rFonts w:ascii="宋体" w:hAnsi="宋体" w:eastAsia="宋体"/>
          <w:sz w:val="24"/>
          <w:u w:val="none" w:color="auto"/>
          <w:shd w:val="clear" w:fill="auto"/>
        </w:rPr>
      </w:pPr>
      <w:r>
        <w:rPr>
          <w:rFonts w:hint="eastAsia" w:ascii="宋体" w:hAnsi="宋体" w:eastAsia="宋体"/>
          <w:sz w:val="24"/>
          <w:u w:val="none" w:color="auto"/>
          <w:shd w:val="clear" w:fill="auto"/>
        </w:rPr>
        <w:t>采购小组对供应商的响应文件进行初审，以确定其是否满足采购文件的实质性要求。初审表如下：</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789"/>
        <w:gridCol w:w="2445"/>
        <w:gridCol w:w="4195"/>
      </w:tblGrid>
      <w:tr w14:paraId="3DAF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vAlign w:val="center"/>
          </w:tcPr>
          <w:p w14:paraId="4FECB90B">
            <w:pPr>
              <w:adjustRightInd w:val="0"/>
              <w:snapToGrid w:val="0"/>
              <w:spacing w:line="360" w:lineRule="auto"/>
              <w:ind w:right="-10"/>
              <w:jc w:val="center"/>
              <w:rPr>
                <w:rFonts w:ascii="宋体" w:hAnsi="宋体" w:eastAsia="宋体"/>
                <w:sz w:val="24"/>
                <w:u w:val="none" w:color="auto"/>
                <w:shd w:val="clear" w:fill="auto"/>
              </w:rPr>
            </w:pPr>
            <w:r>
              <w:rPr>
                <w:rFonts w:hint="eastAsia" w:ascii="宋体" w:hAnsi="宋体" w:eastAsia="宋体"/>
                <w:b/>
                <w:sz w:val="24"/>
                <w:szCs w:val="22"/>
                <w:u w:val="none" w:color="auto"/>
                <w:shd w:val="clear" w:fill="auto"/>
              </w:rPr>
              <w:t>初审表</w:t>
            </w:r>
          </w:p>
        </w:tc>
      </w:tr>
      <w:tr w14:paraId="28571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vAlign w:val="center"/>
          </w:tcPr>
          <w:p w14:paraId="31563F57">
            <w:pPr>
              <w:adjustRightInd w:val="0"/>
              <w:snapToGrid w:val="0"/>
              <w:spacing w:line="360" w:lineRule="auto"/>
              <w:ind w:right="-10"/>
              <w:jc w:val="center"/>
              <w:rPr>
                <w:rFonts w:ascii="宋体" w:hAnsi="宋体" w:eastAsia="宋体"/>
                <w:sz w:val="24"/>
                <w:u w:val="none" w:color="auto"/>
                <w:shd w:val="clear" w:fill="auto"/>
              </w:rPr>
            </w:pPr>
            <w:r>
              <w:rPr>
                <w:rFonts w:hint="eastAsia" w:ascii="宋体" w:hAnsi="宋体" w:eastAsia="宋体"/>
                <w:sz w:val="24"/>
                <w:u w:val="none" w:color="auto"/>
                <w:shd w:val="clear" w:fill="auto"/>
              </w:rPr>
              <w:t>序号</w:t>
            </w:r>
          </w:p>
        </w:tc>
        <w:tc>
          <w:tcPr>
            <w:tcW w:w="973" w:type="pct"/>
            <w:vAlign w:val="center"/>
          </w:tcPr>
          <w:p w14:paraId="5A52CBDD">
            <w:pPr>
              <w:pStyle w:val="59"/>
              <w:pBdr>
                <w:bottom w:val="none" w:color="auto" w:sz="0" w:space="0"/>
              </w:pBdr>
              <w:tabs>
                <w:tab w:val="clear" w:pos="4153"/>
                <w:tab w:val="clear" w:pos="8306"/>
              </w:tabs>
              <w:snapToGrid w:val="0"/>
              <w:spacing w:line="360" w:lineRule="auto"/>
              <w:ind w:right="-10"/>
              <w:textAlignment w:val="auto"/>
              <w:rPr>
                <w:rFonts w:ascii="宋体" w:hAnsi="宋体" w:eastAsia="宋体"/>
                <w:kern w:val="2"/>
                <w:szCs w:val="24"/>
                <w:u w:val="none" w:color="auto"/>
                <w:shd w:val="clear" w:fill="auto"/>
              </w:rPr>
            </w:pPr>
            <w:r>
              <w:rPr>
                <w:rFonts w:hint="eastAsia" w:ascii="宋体" w:hAnsi="宋体" w:eastAsia="宋体"/>
                <w:kern w:val="2"/>
                <w:szCs w:val="24"/>
                <w:u w:val="none" w:color="auto"/>
                <w:shd w:val="clear" w:fill="auto"/>
              </w:rPr>
              <w:t>评审指标</w:t>
            </w:r>
          </w:p>
        </w:tc>
        <w:tc>
          <w:tcPr>
            <w:tcW w:w="1330" w:type="pct"/>
            <w:vAlign w:val="center"/>
          </w:tcPr>
          <w:p w14:paraId="740502F3">
            <w:pPr>
              <w:adjustRightInd w:val="0"/>
              <w:snapToGrid w:val="0"/>
              <w:spacing w:line="360" w:lineRule="auto"/>
              <w:ind w:right="-10"/>
              <w:jc w:val="center"/>
              <w:rPr>
                <w:rFonts w:ascii="宋体" w:hAnsi="宋体" w:eastAsia="宋体"/>
                <w:sz w:val="24"/>
                <w:u w:val="none" w:color="auto"/>
                <w:shd w:val="clear" w:fill="auto"/>
              </w:rPr>
            </w:pPr>
            <w:r>
              <w:rPr>
                <w:rFonts w:hint="eastAsia" w:ascii="宋体" w:hAnsi="宋体" w:eastAsia="宋体"/>
                <w:sz w:val="24"/>
                <w:u w:val="none" w:color="auto"/>
                <w:shd w:val="clear" w:fill="auto"/>
              </w:rPr>
              <w:t>评审标准</w:t>
            </w:r>
          </w:p>
        </w:tc>
        <w:tc>
          <w:tcPr>
            <w:tcW w:w="2281" w:type="pct"/>
            <w:vAlign w:val="center"/>
          </w:tcPr>
          <w:p w14:paraId="36AC0506">
            <w:pPr>
              <w:adjustRightInd w:val="0"/>
              <w:snapToGrid w:val="0"/>
              <w:spacing w:line="360" w:lineRule="auto"/>
              <w:ind w:right="-10"/>
              <w:jc w:val="center"/>
              <w:rPr>
                <w:rFonts w:ascii="宋体" w:hAnsi="宋体" w:eastAsia="宋体"/>
                <w:sz w:val="24"/>
                <w:u w:val="none" w:color="auto"/>
                <w:shd w:val="clear" w:fill="auto"/>
              </w:rPr>
            </w:pPr>
            <w:r>
              <w:rPr>
                <w:rFonts w:hint="eastAsia" w:ascii="宋体" w:hAnsi="宋体" w:eastAsia="宋体"/>
                <w:sz w:val="24"/>
                <w:u w:val="none" w:color="auto"/>
                <w:shd w:val="clear" w:fill="auto"/>
              </w:rPr>
              <w:t>格式及材料要求</w:t>
            </w:r>
          </w:p>
        </w:tc>
      </w:tr>
      <w:tr w14:paraId="6E500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415" w:type="pct"/>
            <w:vAlign w:val="center"/>
          </w:tcPr>
          <w:p w14:paraId="046340F5">
            <w:pPr>
              <w:adjustRightInd w:val="0"/>
              <w:snapToGrid w:val="0"/>
              <w:spacing w:line="360" w:lineRule="auto"/>
              <w:ind w:right="-10"/>
              <w:jc w:val="center"/>
              <w:rPr>
                <w:rFonts w:ascii="宋体" w:hAnsi="宋体" w:eastAsia="宋体"/>
                <w:sz w:val="24"/>
                <w:u w:val="none" w:color="auto"/>
                <w:shd w:val="clear" w:fill="auto"/>
              </w:rPr>
            </w:pPr>
            <w:r>
              <w:rPr>
                <w:rFonts w:ascii="宋体" w:hAnsi="宋体" w:eastAsia="宋体"/>
                <w:sz w:val="24"/>
                <w:u w:val="none" w:color="auto"/>
                <w:shd w:val="clear" w:fill="auto"/>
              </w:rPr>
              <w:t>1</w:t>
            </w:r>
          </w:p>
        </w:tc>
        <w:tc>
          <w:tcPr>
            <w:tcW w:w="973" w:type="pct"/>
            <w:vAlign w:val="center"/>
          </w:tcPr>
          <w:p w14:paraId="190C60DB">
            <w:pPr>
              <w:spacing w:after="50" w:line="360" w:lineRule="auto"/>
              <w:ind w:right="-10"/>
              <w:jc w:val="center"/>
              <w:rPr>
                <w:rFonts w:ascii="宋体" w:hAnsi="宋体" w:eastAsia="宋体"/>
                <w:sz w:val="24"/>
                <w:szCs w:val="28"/>
                <w:u w:val="none" w:color="auto"/>
                <w:shd w:val="clear" w:fill="auto"/>
              </w:rPr>
            </w:pPr>
            <w:r>
              <w:rPr>
                <w:rFonts w:hint="eastAsia" w:ascii="宋体" w:hAnsi="宋体" w:eastAsia="宋体"/>
                <w:sz w:val="24"/>
                <w:szCs w:val="28"/>
                <w:u w:val="none" w:color="auto"/>
                <w:shd w:val="clear" w:fill="auto"/>
              </w:rPr>
              <w:t>营业执照</w:t>
            </w:r>
          </w:p>
        </w:tc>
        <w:tc>
          <w:tcPr>
            <w:tcW w:w="1330" w:type="pct"/>
            <w:vAlign w:val="center"/>
          </w:tcPr>
          <w:p w14:paraId="5B4C39F7">
            <w:pPr>
              <w:spacing w:after="50" w:line="360" w:lineRule="auto"/>
              <w:ind w:right="-10"/>
              <w:jc w:val="center"/>
              <w:rPr>
                <w:rFonts w:ascii="宋体" w:hAnsi="宋体" w:eastAsia="宋体"/>
                <w:sz w:val="24"/>
                <w:szCs w:val="28"/>
                <w:u w:val="none" w:color="auto"/>
                <w:shd w:val="clear" w:fill="auto"/>
              </w:rPr>
            </w:pPr>
            <w:r>
              <w:rPr>
                <w:rFonts w:hint="eastAsia" w:ascii="宋体" w:hAnsi="宋体" w:eastAsia="宋体"/>
                <w:sz w:val="24"/>
                <w:szCs w:val="28"/>
                <w:u w:val="none" w:color="auto"/>
                <w:shd w:val="clear" w:fill="auto"/>
              </w:rPr>
              <w:t>合法有效</w:t>
            </w:r>
          </w:p>
        </w:tc>
        <w:tc>
          <w:tcPr>
            <w:tcW w:w="2281" w:type="pct"/>
            <w:vMerge w:val="restart"/>
            <w:vAlign w:val="center"/>
          </w:tcPr>
          <w:p w14:paraId="0425D75C">
            <w:pPr>
              <w:spacing w:line="360" w:lineRule="auto"/>
              <w:jc w:val="left"/>
              <w:rPr>
                <w:rFonts w:ascii="宋体" w:hAnsi="宋体" w:eastAsia="宋体"/>
                <w:sz w:val="24"/>
                <w:u w:val="none" w:color="auto"/>
                <w:shd w:val="clear" w:fill="auto"/>
              </w:rPr>
            </w:pPr>
            <w:r>
              <w:rPr>
                <w:rFonts w:hint="eastAsia" w:ascii="宋体" w:hAnsi="宋体" w:eastAsia="宋体"/>
                <w:sz w:val="24"/>
                <w:u w:val="none" w:color="auto"/>
                <w:shd w:val="clear" w:fill="auto"/>
              </w:rPr>
              <w:t>提供有效的供应商营业执照（或事业单位法人登记证书）和税务登记证的扫描件或影印件，应完整</w:t>
            </w:r>
            <w:r>
              <w:rPr>
                <w:rFonts w:hint="eastAsia" w:ascii="宋体" w:hAnsi="宋体" w:eastAsia="宋体"/>
                <w:sz w:val="24"/>
                <w:u w:val="thick" w:color="4B6EE0"/>
                <w:shd w:val="clear" w:fill="DBE2F8"/>
              </w:rPr>
              <w:t>的</w:t>
            </w:r>
            <w:r>
              <w:rPr>
                <w:rFonts w:hint="eastAsia" w:ascii="宋体" w:hAnsi="宋体" w:eastAsia="宋体"/>
                <w:sz w:val="24"/>
                <w:u w:val="none" w:color="auto"/>
                <w:shd w:val="clear" w:fill="auto"/>
              </w:rPr>
              <w:t>体现出营业执照（或事业单位法人登记证书）和税务登记证的全部内容。已办理“三证合一”登记的，响应文件中提供营业执照（或事业单位法人登记证书）扫描件即可。联合体参加采购的联合体各方均须提供。</w:t>
            </w:r>
          </w:p>
        </w:tc>
      </w:tr>
      <w:tr w14:paraId="214E6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vAlign w:val="center"/>
          </w:tcPr>
          <w:p w14:paraId="3A2548F4">
            <w:pPr>
              <w:adjustRightInd w:val="0"/>
              <w:snapToGrid w:val="0"/>
              <w:spacing w:line="360" w:lineRule="auto"/>
              <w:ind w:right="-10"/>
              <w:jc w:val="center"/>
              <w:rPr>
                <w:rFonts w:ascii="宋体" w:hAnsi="宋体" w:eastAsia="宋体"/>
                <w:sz w:val="24"/>
                <w:u w:val="none" w:color="auto"/>
                <w:shd w:val="clear" w:fill="auto"/>
              </w:rPr>
            </w:pPr>
            <w:r>
              <w:rPr>
                <w:rFonts w:ascii="宋体" w:hAnsi="宋体" w:eastAsia="宋体"/>
                <w:sz w:val="24"/>
                <w:u w:val="none" w:color="auto"/>
                <w:shd w:val="clear" w:fill="auto"/>
              </w:rPr>
              <w:t>2</w:t>
            </w:r>
          </w:p>
        </w:tc>
        <w:tc>
          <w:tcPr>
            <w:tcW w:w="973" w:type="pct"/>
            <w:vAlign w:val="center"/>
          </w:tcPr>
          <w:p w14:paraId="7DC6ED0D">
            <w:pPr>
              <w:spacing w:after="50" w:line="360" w:lineRule="auto"/>
              <w:ind w:right="-10"/>
              <w:jc w:val="center"/>
              <w:rPr>
                <w:rFonts w:ascii="宋体" w:hAnsi="宋体" w:eastAsia="宋体"/>
                <w:sz w:val="24"/>
                <w:szCs w:val="28"/>
                <w:u w:val="none" w:color="auto"/>
                <w:shd w:val="clear" w:fill="auto"/>
              </w:rPr>
            </w:pPr>
            <w:r>
              <w:rPr>
                <w:rFonts w:hint="eastAsia" w:ascii="宋体" w:hAnsi="宋体" w:eastAsia="宋体"/>
                <w:sz w:val="24"/>
                <w:szCs w:val="28"/>
                <w:u w:val="none" w:color="auto"/>
                <w:shd w:val="clear" w:fill="auto"/>
              </w:rPr>
              <w:t>税务登记证</w:t>
            </w:r>
          </w:p>
        </w:tc>
        <w:tc>
          <w:tcPr>
            <w:tcW w:w="1330" w:type="pct"/>
            <w:vAlign w:val="center"/>
          </w:tcPr>
          <w:p w14:paraId="148F35A1">
            <w:pPr>
              <w:spacing w:after="50" w:line="360" w:lineRule="auto"/>
              <w:ind w:right="-10"/>
              <w:jc w:val="center"/>
              <w:rPr>
                <w:rFonts w:ascii="宋体" w:hAnsi="宋体" w:eastAsia="宋体"/>
                <w:sz w:val="24"/>
                <w:szCs w:val="28"/>
                <w:u w:val="none" w:color="auto"/>
                <w:shd w:val="clear" w:fill="auto"/>
              </w:rPr>
            </w:pPr>
            <w:r>
              <w:rPr>
                <w:rFonts w:hint="eastAsia" w:ascii="宋体" w:hAnsi="宋体" w:eastAsia="宋体"/>
                <w:sz w:val="24"/>
                <w:szCs w:val="28"/>
                <w:u w:val="none" w:color="auto"/>
                <w:shd w:val="clear" w:fill="auto"/>
              </w:rPr>
              <w:t>合法有效</w:t>
            </w:r>
          </w:p>
        </w:tc>
        <w:tc>
          <w:tcPr>
            <w:tcW w:w="2281" w:type="pct"/>
            <w:vMerge w:val="continue"/>
            <w:vAlign w:val="center"/>
          </w:tcPr>
          <w:p w14:paraId="6A485563">
            <w:pPr>
              <w:adjustRightInd w:val="0"/>
              <w:snapToGrid w:val="0"/>
              <w:spacing w:line="360" w:lineRule="auto"/>
              <w:ind w:right="-10"/>
              <w:jc w:val="left"/>
              <w:rPr>
                <w:rFonts w:ascii="宋体" w:hAnsi="宋体" w:eastAsia="宋体"/>
                <w:sz w:val="24"/>
                <w:u w:val="none" w:color="auto"/>
                <w:shd w:val="clear" w:fill="auto"/>
              </w:rPr>
            </w:pPr>
          </w:p>
        </w:tc>
      </w:tr>
      <w:tr w14:paraId="61725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vAlign w:val="center"/>
          </w:tcPr>
          <w:p w14:paraId="667F575C">
            <w:pPr>
              <w:adjustRightInd w:val="0"/>
              <w:snapToGrid w:val="0"/>
              <w:spacing w:line="360" w:lineRule="auto"/>
              <w:ind w:right="-10"/>
              <w:jc w:val="center"/>
              <w:rPr>
                <w:rFonts w:ascii="宋体" w:hAnsi="宋体" w:eastAsia="宋体"/>
                <w:sz w:val="24"/>
                <w:u w:val="none" w:color="auto"/>
                <w:shd w:val="clear" w:fill="auto"/>
              </w:rPr>
            </w:pPr>
            <w:r>
              <w:rPr>
                <w:rFonts w:ascii="宋体" w:hAnsi="宋体" w:eastAsia="宋体"/>
                <w:sz w:val="24"/>
                <w:u w:val="none" w:color="auto"/>
                <w:shd w:val="clear" w:fill="auto"/>
              </w:rPr>
              <w:t>3</w:t>
            </w:r>
          </w:p>
        </w:tc>
        <w:tc>
          <w:tcPr>
            <w:tcW w:w="973" w:type="pct"/>
            <w:vAlign w:val="center"/>
          </w:tcPr>
          <w:p w14:paraId="5D2BED4F">
            <w:pPr>
              <w:spacing w:after="50" w:line="360" w:lineRule="auto"/>
              <w:ind w:right="-10"/>
              <w:jc w:val="center"/>
              <w:rPr>
                <w:rFonts w:ascii="宋体" w:hAnsi="宋体" w:eastAsia="宋体"/>
                <w:sz w:val="24"/>
                <w:szCs w:val="18"/>
                <w:u w:val="none" w:color="auto"/>
                <w:shd w:val="clear" w:fill="auto"/>
              </w:rPr>
            </w:pPr>
            <w:r>
              <w:rPr>
                <w:rFonts w:hint="eastAsia" w:ascii="宋体" w:hAnsi="宋体" w:eastAsia="宋体"/>
                <w:sz w:val="24"/>
                <w:szCs w:val="28"/>
                <w:u w:val="none" w:color="auto"/>
                <w:shd w:val="clear" w:fill="auto"/>
              </w:rPr>
              <w:t>无重大违法记录声明函、无不良信用记录声明函</w:t>
            </w:r>
          </w:p>
        </w:tc>
        <w:tc>
          <w:tcPr>
            <w:tcW w:w="1330" w:type="pct"/>
            <w:vAlign w:val="center"/>
          </w:tcPr>
          <w:p w14:paraId="00C8EC4C">
            <w:pPr>
              <w:spacing w:after="50" w:line="360" w:lineRule="auto"/>
              <w:ind w:right="-10"/>
              <w:jc w:val="center"/>
              <w:rPr>
                <w:rFonts w:ascii="宋体" w:hAnsi="宋体" w:eastAsia="宋体"/>
                <w:sz w:val="24"/>
                <w:szCs w:val="28"/>
                <w:u w:val="none" w:color="auto"/>
                <w:shd w:val="clear" w:fill="auto"/>
              </w:rPr>
            </w:pPr>
            <w:r>
              <w:rPr>
                <w:rFonts w:hint="eastAsia" w:ascii="宋体" w:hAnsi="宋体" w:eastAsia="宋体"/>
                <w:sz w:val="24"/>
                <w:szCs w:val="28"/>
                <w:u w:val="none" w:color="auto"/>
                <w:shd w:val="clear" w:fill="auto"/>
              </w:rPr>
              <w:t>格式、填写要求符合采购文件规定并加盖供应商公章</w:t>
            </w:r>
          </w:p>
        </w:tc>
        <w:tc>
          <w:tcPr>
            <w:tcW w:w="2281" w:type="pct"/>
            <w:vAlign w:val="center"/>
          </w:tcPr>
          <w:p w14:paraId="34ADB0D0">
            <w:pPr>
              <w:adjustRightInd w:val="0"/>
              <w:snapToGrid w:val="0"/>
              <w:spacing w:line="360" w:lineRule="auto"/>
              <w:ind w:right="-10"/>
              <w:jc w:val="left"/>
              <w:rPr>
                <w:rFonts w:ascii="宋体" w:hAnsi="宋体" w:eastAsia="宋体"/>
                <w:sz w:val="24"/>
                <w:u w:val="none" w:color="auto"/>
                <w:shd w:val="clear" w:fill="auto"/>
              </w:rPr>
            </w:pPr>
            <w:r>
              <w:rPr>
                <w:rFonts w:hint="eastAsia" w:ascii="宋体" w:hAnsi="宋体" w:eastAsia="宋体"/>
                <w:sz w:val="24"/>
                <w:u w:val="none" w:color="auto"/>
                <w:shd w:val="clear" w:fill="auto"/>
              </w:rPr>
              <w:t>详见第六章响应文件</w:t>
            </w:r>
          </w:p>
        </w:tc>
      </w:tr>
      <w:tr w14:paraId="53EA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vAlign w:val="center"/>
          </w:tcPr>
          <w:p w14:paraId="49725F47">
            <w:pPr>
              <w:adjustRightInd w:val="0"/>
              <w:snapToGrid w:val="0"/>
              <w:spacing w:line="360" w:lineRule="auto"/>
              <w:ind w:right="-10"/>
              <w:jc w:val="center"/>
              <w:rPr>
                <w:rFonts w:ascii="宋体" w:hAnsi="宋体" w:eastAsia="宋体"/>
                <w:sz w:val="24"/>
                <w:u w:val="none" w:color="auto"/>
                <w:shd w:val="clear" w:fill="auto"/>
              </w:rPr>
            </w:pPr>
            <w:r>
              <w:rPr>
                <w:rFonts w:ascii="宋体" w:hAnsi="宋体" w:eastAsia="宋体"/>
                <w:sz w:val="24"/>
                <w:u w:val="none" w:color="auto"/>
                <w:shd w:val="clear" w:fill="auto"/>
              </w:rPr>
              <w:t>4</w:t>
            </w:r>
          </w:p>
        </w:tc>
        <w:tc>
          <w:tcPr>
            <w:tcW w:w="973" w:type="pct"/>
            <w:vAlign w:val="center"/>
          </w:tcPr>
          <w:p w14:paraId="2855D063">
            <w:pPr>
              <w:spacing w:after="50" w:line="360" w:lineRule="auto"/>
              <w:ind w:right="-10"/>
              <w:jc w:val="center"/>
              <w:rPr>
                <w:rFonts w:ascii="宋体" w:hAnsi="宋体" w:eastAsia="宋体"/>
                <w:sz w:val="24"/>
                <w:szCs w:val="28"/>
                <w:u w:val="none" w:color="auto"/>
                <w:shd w:val="clear" w:fill="auto"/>
              </w:rPr>
            </w:pPr>
            <w:r>
              <w:rPr>
                <w:rFonts w:hint="eastAsia" w:ascii="宋体" w:hAnsi="宋体" w:eastAsia="宋体"/>
                <w:sz w:val="24"/>
                <w:szCs w:val="28"/>
                <w:u w:val="none" w:color="auto"/>
                <w:shd w:val="clear" w:fill="auto"/>
              </w:rPr>
              <w:t>采购响应函</w:t>
            </w:r>
          </w:p>
        </w:tc>
        <w:tc>
          <w:tcPr>
            <w:tcW w:w="1330" w:type="pct"/>
            <w:vAlign w:val="center"/>
          </w:tcPr>
          <w:p w14:paraId="1F2CB012">
            <w:pPr>
              <w:spacing w:after="50" w:line="360" w:lineRule="auto"/>
              <w:ind w:right="-10"/>
              <w:jc w:val="center"/>
              <w:rPr>
                <w:rFonts w:ascii="宋体" w:hAnsi="宋体" w:eastAsia="宋体"/>
                <w:sz w:val="24"/>
                <w:szCs w:val="28"/>
                <w:u w:val="none" w:color="auto"/>
                <w:shd w:val="clear" w:fill="auto"/>
              </w:rPr>
            </w:pPr>
            <w:r>
              <w:rPr>
                <w:rFonts w:hint="eastAsia" w:ascii="宋体" w:hAnsi="宋体" w:eastAsia="宋体"/>
                <w:sz w:val="24"/>
                <w:szCs w:val="28"/>
                <w:u w:val="none" w:color="auto"/>
                <w:shd w:val="clear" w:fill="auto"/>
              </w:rPr>
              <w:t>格式、填写要求</w:t>
            </w:r>
            <w:r>
              <w:rPr>
                <w:rFonts w:hint="eastAsia" w:ascii="宋体" w:hAnsi="宋体" w:eastAsia="宋体"/>
                <w:sz w:val="24"/>
                <w:szCs w:val="28"/>
                <w:u w:val="thick" w:color="FFB03A"/>
                <w:shd w:val="clear" w:fill="FFEFD7"/>
              </w:rPr>
              <w:t>符合</w:t>
            </w:r>
            <w:r>
              <w:rPr>
                <w:rFonts w:hint="eastAsia" w:ascii="宋体" w:hAnsi="宋体" w:eastAsia="宋体"/>
                <w:sz w:val="24"/>
                <w:szCs w:val="28"/>
                <w:u w:val="none" w:color="auto"/>
                <w:shd w:val="clear" w:fill="auto"/>
              </w:rPr>
              <w:t>采购文件规定并加盖供应商公章</w:t>
            </w:r>
          </w:p>
        </w:tc>
        <w:tc>
          <w:tcPr>
            <w:tcW w:w="2281" w:type="pct"/>
            <w:vAlign w:val="center"/>
          </w:tcPr>
          <w:p w14:paraId="62D1B0FD">
            <w:pPr>
              <w:adjustRightInd w:val="0"/>
              <w:snapToGrid w:val="0"/>
              <w:spacing w:line="360" w:lineRule="auto"/>
              <w:ind w:right="-10"/>
              <w:jc w:val="left"/>
              <w:rPr>
                <w:rFonts w:ascii="宋体" w:hAnsi="宋体" w:eastAsia="宋体"/>
                <w:sz w:val="24"/>
                <w:u w:val="none" w:color="auto"/>
                <w:shd w:val="clear" w:fill="auto"/>
              </w:rPr>
            </w:pPr>
            <w:r>
              <w:rPr>
                <w:rFonts w:hint="eastAsia" w:ascii="宋体" w:hAnsi="宋体" w:eastAsia="宋体"/>
                <w:sz w:val="24"/>
                <w:u w:val="none" w:color="auto"/>
                <w:shd w:val="clear" w:fill="auto"/>
              </w:rPr>
              <w:t>详见第六章响应文件</w:t>
            </w:r>
          </w:p>
        </w:tc>
      </w:tr>
      <w:tr w14:paraId="4162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vAlign w:val="center"/>
          </w:tcPr>
          <w:p w14:paraId="5FAF3BA1">
            <w:pPr>
              <w:adjustRightInd w:val="0"/>
              <w:snapToGrid w:val="0"/>
              <w:spacing w:line="360" w:lineRule="auto"/>
              <w:ind w:right="-10"/>
              <w:jc w:val="center"/>
              <w:rPr>
                <w:rFonts w:ascii="宋体" w:hAnsi="宋体" w:eastAsia="宋体"/>
                <w:sz w:val="24"/>
                <w:u w:val="none" w:color="auto"/>
                <w:shd w:val="clear" w:fill="auto"/>
              </w:rPr>
            </w:pPr>
            <w:r>
              <w:rPr>
                <w:rFonts w:ascii="宋体" w:hAnsi="宋体" w:eastAsia="宋体"/>
                <w:sz w:val="24"/>
                <w:u w:val="none" w:color="auto"/>
                <w:shd w:val="clear" w:fill="auto"/>
              </w:rPr>
              <w:t>5</w:t>
            </w:r>
          </w:p>
        </w:tc>
        <w:tc>
          <w:tcPr>
            <w:tcW w:w="973" w:type="pct"/>
            <w:vAlign w:val="center"/>
          </w:tcPr>
          <w:p w14:paraId="30B909D7">
            <w:pPr>
              <w:spacing w:after="50" w:line="360" w:lineRule="auto"/>
              <w:ind w:right="-10"/>
              <w:jc w:val="center"/>
              <w:rPr>
                <w:rFonts w:ascii="宋体" w:hAnsi="宋体" w:eastAsia="宋体"/>
                <w:sz w:val="24"/>
                <w:szCs w:val="28"/>
                <w:u w:val="none" w:color="auto"/>
                <w:shd w:val="clear" w:fill="auto"/>
              </w:rPr>
            </w:pPr>
            <w:r>
              <w:rPr>
                <w:rFonts w:hint="eastAsia" w:ascii="宋体" w:hAnsi="宋体" w:eastAsia="宋体"/>
                <w:sz w:val="24"/>
                <w:szCs w:val="28"/>
                <w:u w:val="none" w:color="auto"/>
                <w:shd w:val="clear" w:fill="auto"/>
              </w:rPr>
              <w:t>授权书</w:t>
            </w:r>
          </w:p>
        </w:tc>
        <w:tc>
          <w:tcPr>
            <w:tcW w:w="1330" w:type="pct"/>
            <w:vAlign w:val="center"/>
          </w:tcPr>
          <w:p w14:paraId="1042A50D">
            <w:pPr>
              <w:spacing w:after="50" w:line="360" w:lineRule="auto"/>
              <w:ind w:right="-10"/>
              <w:jc w:val="center"/>
              <w:rPr>
                <w:rFonts w:ascii="宋体" w:hAnsi="宋体" w:eastAsia="宋体"/>
                <w:sz w:val="24"/>
                <w:szCs w:val="28"/>
                <w:u w:val="none" w:color="auto"/>
                <w:shd w:val="clear" w:fill="auto"/>
              </w:rPr>
            </w:pPr>
            <w:r>
              <w:rPr>
                <w:rFonts w:hint="eastAsia" w:ascii="宋体" w:hAnsi="宋体" w:eastAsia="宋体"/>
                <w:sz w:val="24"/>
                <w:szCs w:val="28"/>
                <w:u w:val="none" w:color="auto"/>
                <w:shd w:val="clear" w:fill="auto"/>
              </w:rPr>
              <w:t>格式、填写要求</w:t>
            </w:r>
            <w:r>
              <w:rPr>
                <w:rFonts w:hint="eastAsia" w:ascii="宋体" w:hAnsi="宋体" w:eastAsia="宋体"/>
                <w:sz w:val="24"/>
                <w:szCs w:val="28"/>
                <w:u w:val="thick" w:color="FFB03A"/>
                <w:shd w:val="clear" w:fill="FFEFD7"/>
              </w:rPr>
              <w:t>符合</w:t>
            </w:r>
            <w:r>
              <w:rPr>
                <w:rFonts w:hint="eastAsia" w:ascii="宋体" w:hAnsi="宋体" w:eastAsia="宋体"/>
                <w:sz w:val="24"/>
                <w:szCs w:val="28"/>
                <w:u w:val="none" w:color="auto"/>
                <w:shd w:val="clear" w:fill="auto"/>
              </w:rPr>
              <w:t>采购文件规定并加盖供应商公章</w:t>
            </w:r>
          </w:p>
        </w:tc>
        <w:tc>
          <w:tcPr>
            <w:tcW w:w="2281" w:type="pct"/>
            <w:vAlign w:val="center"/>
          </w:tcPr>
          <w:p w14:paraId="0EC2D8DE">
            <w:pPr>
              <w:adjustRightInd w:val="0"/>
              <w:snapToGrid w:val="0"/>
              <w:spacing w:line="360" w:lineRule="auto"/>
              <w:ind w:right="-10"/>
              <w:jc w:val="left"/>
              <w:rPr>
                <w:rFonts w:ascii="宋体" w:hAnsi="宋体" w:eastAsia="宋体"/>
                <w:sz w:val="24"/>
                <w:u w:val="none" w:color="auto"/>
                <w:shd w:val="clear" w:fill="auto"/>
              </w:rPr>
            </w:pPr>
            <w:r>
              <w:rPr>
                <w:rFonts w:hint="eastAsia" w:ascii="宋体" w:hAnsi="宋体" w:eastAsia="宋体"/>
                <w:sz w:val="24"/>
                <w:u w:val="none" w:color="auto"/>
                <w:shd w:val="clear" w:fill="auto"/>
              </w:rPr>
              <w:t>法定代表人参加采购的无需此件，提供身份证明即可。详见第六章响应文件</w:t>
            </w:r>
          </w:p>
        </w:tc>
      </w:tr>
      <w:tr w14:paraId="6BE63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vAlign w:val="center"/>
          </w:tcPr>
          <w:p w14:paraId="5A34690F">
            <w:pPr>
              <w:adjustRightInd w:val="0"/>
              <w:snapToGrid w:val="0"/>
              <w:spacing w:line="360" w:lineRule="auto"/>
              <w:ind w:right="-10"/>
              <w:jc w:val="center"/>
              <w:rPr>
                <w:rFonts w:ascii="宋体" w:hAnsi="宋体" w:eastAsia="宋体"/>
                <w:sz w:val="24"/>
                <w:u w:val="none" w:color="auto"/>
                <w:shd w:val="clear" w:fill="auto"/>
              </w:rPr>
            </w:pPr>
            <w:r>
              <w:rPr>
                <w:rFonts w:ascii="宋体" w:hAnsi="宋体" w:eastAsia="宋体"/>
                <w:sz w:val="24"/>
                <w:u w:val="none" w:color="auto"/>
                <w:shd w:val="clear" w:fill="auto"/>
              </w:rPr>
              <w:t>6</w:t>
            </w:r>
          </w:p>
        </w:tc>
        <w:tc>
          <w:tcPr>
            <w:tcW w:w="973" w:type="pct"/>
            <w:vAlign w:val="center"/>
          </w:tcPr>
          <w:p w14:paraId="50386F3A">
            <w:pPr>
              <w:spacing w:after="50" w:line="360" w:lineRule="auto"/>
              <w:ind w:right="-10"/>
              <w:jc w:val="center"/>
              <w:rPr>
                <w:rFonts w:ascii="宋体" w:hAnsi="宋体" w:eastAsia="宋体"/>
                <w:sz w:val="24"/>
                <w:szCs w:val="28"/>
                <w:u w:val="none" w:color="auto"/>
                <w:shd w:val="clear" w:fill="auto"/>
              </w:rPr>
            </w:pPr>
            <w:r>
              <w:rPr>
                <w:rFonts w:hint="eastAsia" w:ascii="宋体" w:hAnsi="宋体" w:eastAsia="宋体"/>
                <w:sz w:val="24"/>
                <w:szCs w:val="28"/>
                <w:u w:val="none" w:color="auto"/>
                <w:shd w:val="clear" w:fill="auto"/>
              </w:rPr>
              <w:t>采购报价</w:t>
            </w:r>
          </w:p>
        </w:tc>
        <w:tc>
          <w:tcPr>
            <w:tcW w:w="1330" w:type="pct"/>
            <w:vAlign w:val="center"/>
          </w:tcPr>
          <w:p w14:paraId="68A0E20C">
            <w:pPr>
              <w:spacing w:after="50" w:line="360" w:lineRule="auto"/>
              <w:ind w:right="-10"/>
              <w:jc w:val="center"/>
              <w:rPr>
                <w:rFonts w:ascii="宋体" w:hAnsi="宋体" w:eastAsia="宋体"/>
                <w:sz w:val="24"/>
                <w:szCs w:val="28"/>
                <w:u w:val="none" w:color="auto"/>
                <w:shd w:val="clear" w:fill="auto"/>
              </w:rPr>
            </w:pPr>
            <w:r>
              <w:rPr>
                <w:rFonts w:hint="eastAsia" w:ascii="宋体" w:hAnsi="宋体" w:eastAsia="宋体"/>
                <w:sz w:val="24"/>
                <w:szCs w:val="28"/>
                <w:u w:val="none" w:color="auto"/>
                <w:shd w:val="clear" w:fill="auto"/>
              </w:rPr>
              <w:t>符合</w:t>
            </w:r>
            <w:r>
              <w:rPr>
                <w:rFonts w:hint="eastAsia" w:ascii="宋体" w:hAnsi="宋体" w:eastAsia="宋体"/>
                <w:sz w:val="24"/>
                <w:szCs w:val="28"/>
                <w:u w:val="thick" w:color="FFB03A"/>
                <w:shd w:val="clear" w:fill="FFEFD7"/>
              </w:rPr>
              <w:t>采购</w:t>
            </w:r>
            <w:r>
              <w:rPr>
                <w:rFonts w:hint="eastAsia" w:ascii="宋体" w:hAnsi="宋体" w:eastAsia="宋体"/>
                <w:sz w:val="24"/>
                <w:u w:val="thick" w:color="FFB03A"/>
                <w:shd w:val="clear" w:fill="FFEFD7"/>
              </w:rPr>
              <w:t>文件</w:t>
            </w:r>
            <w:r>
              <w:rPr>
                <w:rFonts w:hint="eastAsia" w:ascii="宋体" w:hAnsi="宋体" w:eastAsia="宋体"/>
                <w:sz w:val="24"/>
                <w:u w:val="none" w:color="auto"/>
                <w:shd w:val="clear" w:fill="auto"/>
              </w:rPr>
              <w:t>供应商须知正文第</w:t>
            </w:r>
            <w:r>
              <w:rPr>
                <w:rFonts w:ascii="宋体" w:hAnsi="宋体" w:eastAsia="宋体"/>
                <w:sz w:val="24"/>
                <w:u w:val="none" w:color="auto"/>
                <w:shd w:val="clear" w:fill="auto"/>
              </w:rPr>
              <w:t>12</w:t>
            </w:r>
            <w:r>
              <w:rPr>
                <w:rFonts w:hint="eastAsia" w:ascii="宋体" w:hAnsi="宋体" w:eastAsia="宋体"/>
                <w:sz w:val="24"/>
                <w:u w:val="none" w:color="auto"/>
                <w:shd w:val="clear" w:fill="auto"/>
              </w:rPr>
              <w:t>、</w:t>
            </w:r>
            <w:r>
              <w:rPr>
                <w:rFonts w:ascii="宋体" w:hAnsi="宋体" w:eastAsia="宋体"/>
                <w:sz w:val="24"/>
                <w:u w:val="none" w:color="auto"/>
                <w:shd w:val="clear" w:fill="auto"/>
              </w:rPr>
              <w:t>22</w:t>
            </w:r>
            <w:r>
              <w:rPr>
                <w:rFonts w:hint="eastAsia" w:ascii="宋体" w:hAnsi="宋体" w:eastAsia="宋体"/>
                <w:sz w:val="24"/>
                <w:u w:val="none" w:color="auto"/>
                <w:shd w:val="clear" w:fill="auto"/>
              </w:rPr>
              <w:t>条</w:t>
            </w:r>
            <w:r>
              <w:rPr>
                <w:rFonts w:hint="eastAsia" w:ascii="宋体" w:hAnsi="宋体" w:eastAsia="宋体"/>
                <w:sz w:val="24"/>
                <w:u w:val="thick" w:color="FFB03A"/>
                <w:shd w:val="clear" w:fill="FFEFD7"/>
              </w:rPr>
              <w:t>要求</w:t>
            </w:r>
          </w:p>
        </w:tc>
        <w:tc>
          <w:tcPr>
            <w:tcW w:w="2281" w:type="pct"/>
            <w:vAlign w:val="center"/>
          </w:tcPr>
          <w:p w14:paraId="592B236E">
            <w:pPr>
              <w:adjustRightInd w:val="0"/>
              <w:snapToGrid w:val="0"/>
              <w:spacing w:line="360" w:lineRule="auto"/>
              <w:ind w:right="-10"/>
              <w:jc w:val="left"/>
              <w:rPr>
                <w:rFonts w:ascii="宋体" w:hAnsi="宋体" w:eastAsia="宋体"/>
                <w:sz w:val="24"/>
                <w:u w:val="none" w:color="auto"/>
                <w:shd w:val="clear" w:fill="auto"/>
              </w:rPr>
            </w:pPr>
            <w:r>
              <w:rPr>
                <w:rFonts w:hint="eastAsia" w:ascii="宋体" w:hAnsi="宋体" w:eastAsia="宋体"/>
                <w:sz w:val="24"/>
                <w:u w:val="none" w:color="auto"/>
                <w:shd w:val="clear" w:fill="auto"/>
              </w:rPr>
              <w:t>详见第六章响应文件</w:t>
            </w:r>
          </w:p>
        </w:tc>
      </w:tr>
      <w:tr w14:paraId="6ECDA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vAlign w:val="center"/>
          </w:tcPr>
          <w:p w14:paraId="7051582B">
            <w:pPr>
              <w:adjustRightInd w:val="0"/>
              <w:snapToGrid w:val="0"/>
              <w:spacing w:line="360" w:lineRule="auto"/>
              <w:ind w:right="-10"/>
              <w:jc w:val="center"/>
              <w:rPr>
                <w:rFonts w:ascii="宋体" w:hAnsi="宋体" w:eastAsia="宋体"/>
                <w:sz w:val="24"/>
                <w:u w:val="none" w:color="auto"/>
                <w:shd w:val="clear" w:fill="auto"/>
              </w:rPr>
            </w:pPr>
            <w:r>
              <w:rPr>
                <w:rFonts w:ascii="宋体" w:hAnsi="宋体" w:eastAsia="宋体"/>
                <w:sz w:val="24"/>
                <w:u w:val="none" w:color="auto"/>
                <w:shd w:val="clear" w:fill="auto"/>
              </w:rPr>
              <w:t>7</w:t>
            </w:r>
          </w:p>
        </w:tc>
        <w:tc>
          <w:tcPr>
            <w:tcW w:w="973" w:type="pct"/>
            <w:vAlign w:val="center"/>
          </w:tcPr>
          <w:p w14:paraId="4039A2B5">
            <w:pPr>
              <w:spacing w:after="50" w:line="360" w:lineRule="auto"/>
              <w:ind w:right="-10"/>
              <w:jc w:val="center"/>
              <w:rPr>
                <w:rFonts w:ascii="宋体" w:hAnsi="宋体" w:eastAsia="宋体"/>
                <w:sz w:val="24"/>
                <w:szCs w:val="28"/>
                <w:u w:val="none" w:color="auto"/>
                <w:shd w:val="clear" w:fill="auto"/>
              </w:rPr>
            </w:pPr>
            <w:r>
              <w:rPr>
                <w:rFonts w:hint="eastAsia" w:ascii="宋体" w:hAnsi="宋体" w:eastAsia="宋体"/>
                <w:sz w:val="24"/>
                <w:szCs w:val="28"/>
                <w:u w:val="none" w:color="auto"/>
                <w:shd w:val="clear" w:fill="auto"/>
              </w:rPr>
              <w:t>商务响应情况</w:t>
            </w:r>
          </w:p>
        </w:tc>
        <w:tc>
          <w:tcPr>
            <w:tcW w:w="1330" w:type="pct"/>
            <w:vAlign w:val="center"/>
          </w:tcPr>
          <w:p w14:paraId="6103AB97">
            <w:pPr>
              <w:spacing w:after="50" w:line="360" w:lineRule="auto"/>
              <w:ind w:right="-10"/>
              <w:jc w:val="center"/>
              <w:rPr>
                <w:rFonts w:ascii="宋体" w:hAnsi="宋体" w:eastAsia="宋体"/>
                <w:sz w:val="24"/>
                <w:szCs w:val="28"/>
                <w:u w:val="none" w:color="auto"/>
                <w:shd w:val="clear" w:fill="auto"/>
              </w:rPr>
            </w:pPr>
            <w:r>
              <w:rPr>
                <w:rFonts w:hint="eastAsia" w:ascii="宋体" w:hAnsi="宋体" w:eastAsia="宋体"/>
                <w:sz w:val="24"/>
                <w:szCs w:val="28"/>
                <w:u w:val="none" w:color="auto"/>
                <w:shd w:val="clear" w:fill="auto"/>
              </w:rPr>
              <w:t>符合采购文件采购需求中付款方式、服务期限、服务地点的要求</w:t>
            </w:r>
          </w:p>
        </w:tc>
        <w:tc>
          <w:tcPr>
            <w:tcW w:w="2281" w:type="pct"/>
            <w:vAlign w:val="center"/>
          </w:tcPr>
          <w:p w14:paraId="1AF0AE5D">
            <w:pPr>
              <w:adjustRightInd w:val="0"/>
              <w:snapToGrid w:val="0"/>
              <w:spacing w:line="360" w:lineRule="auto"/>
              <w:ind w:right="-10"/>
              <w:jc w:val="left"/>
              <w:rPr>
                <w:rFonts w:ascii="宋体" w:hAnsi="宋体" w:eastAsia="宋体"/>
                <w:sz w:val="24"/>
                <w:u w:val="none" w:color="auto"/>
                <w:shd w:val="clear" w:fill="auto"/>
              </w:rPr>
            </w:pPr>
            <w:r>
              <w:rPr>
                <w:rFonts w:hint="eastAsia" w:ascii="宋体" w:hAnsi="宋体" w:eastAsia="宋体"/>
                <w:sz w:val="24"/>
                <w:u w:val="none" w:color="auto"/>
                <w:shd w:val="clear" w:fill="auto"/>
              </w:rPr>
              <w:t>详见第六章响应文件格式</w:t>
            </w:r>
          </w:p>
        </w:tc>
      </w:tr>
      <w:tr w14:paraId="148D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vAlign w:val="center"/>
          </w:tcPr>
          <w:p w14:paraId="0896A05E">
            <w:pPr>
              <w:adjustRightInd w:val="0"/>
              <w:snapToGrid w:val="0"/>
              <w:spacing w:line="360" w:lineRule="auto"/>
              <w:ind w:right="-10"/>
              <w:jc w:val="center"/>
              <w:rPr>
                <w:rFonts w:hint="eastAsia" w:ascii="宋体" w:hAnsi="宋体" w:eastAsia="宋体"/>
                <w:sz w:val="24"/>
                <w:u w:val="none" w:color="auto"/>
                <w:shd w:val="clear" w:fill="auto"/>
                <w:lang w:eastAsia="zh-CN"/>
              </w:rPr>
            </w:pPr>
            <w:r>
              <w:rPr>
                <w:rFonts w:hint="eastAsia" w:ascii="宋体" w:hAnsi="宋体" w:eastAsia="宋体"/>
                <w:sz w:val="24"/>
                <w:u w:val="none" w:color="auto"/>
                <w:shd w:val="clear" w:fill="auto"/>
                <w:lang w:val="en-US" w:eastAsia="zh-CN"/>
              </w:rPr>
              <w:t>8</w:t>
            </w:r>
          </w:p>
        </w:tc>
        <w:tc>
          <w:tcPr>
            <w:tcW w:w="973" w:type="pct"/>
            <w:vAlign w:val="center"/>
          </w:tcPr>
          <w:p w14:paraId="6085470B">
            <w:pPr>
              <w:spacing w:after="50" w:line="360" w:lineRule="auto"/>
              <w:ind w:right="-10"/>
              <w:jc w:val="center"/>
              <w:rPr>
                <w:rFonts w:ascii="宋体" w:hAnsi="宋体" w:eastAsia="宋体"/>
                <w:sz w:val="24"/>
                <w:szCs w:val="28"/>
                <w:u w:val="none" w:color="auto"/>
                <w:shd w:val="clear" w:fill="auto"/>
              </w:rPr>
            </w:pPr>
            <w:r>
              <w:rPr>
                <w:rFonts w:hint="eastAsia" w:ascii="宋体" w:hAnsi="宋体" w:eastAsia="宋体"/>
                <w:sz w:val="24"/>
                <w:szCs w:val="28"/>
                <w:u w:val="none" w:color="auto"/>
                <w:shd w:val="clear" w:fill="auto"/>
              </w:rPr>
              <w:t>其他要求</w:t>
            </w:r>
          </w:p>
        </w:tc>
        <w:tc>
          <w:tcPr>
            <w:tcW w:w="1330" w:type="pct"/>
            <w:vAlign w:val="center"/>
          </w:tcPr>
          <w:p w14:paraId="6F0039D3">
            <w:pPr>
              <w:spacing w:after="50" w:line="360" w:lineRule="auto"/>
              <w:ind w:right="-10"/>
              <w:jc w:val="center"/>
              <w:rPr>
                <w:rFonts w:ascii="宋体" w:hAnsi="宋体" w:eastAsia="宋体"/>
                <w:sz w:val="24"/>
                <w:szCs w:val="28"/>
                <w:u w:val="none" w:color="auto"/>
                <w:shd w:val="clear" w:fill="auto"/>
              </w:rPr>
            </w:pPr>
            <w:r>
              <w:rPr>
                <w:rFonts w:hint="eastAsia" w:ascii="宋体" w:hAnsi="宋体" w:eastAsia="宋体"/>
                <w:sz w:val="24"/>
                <w:szCs w:val="28"/>
                <w:u w:val="none" w:color="auto"/>
                <w:shd w:val="clear" w:fill="auto"/>
              </w:rPr>
              <w:t>符合法律、行政法规规定的其他条件或采购文件列明的其他要求</w:t>
            </w:r>
          </w:p>
        </w:tc>
        <w:tc>
          <w:tcPr>
            <w:tcW w:w="2281" w:type="pct"/>
            <w:vAlign w:val="center"/>
          </w:tcPr>
          <w:p w14:paraId="3045BF46">
            <w:pPr>
              <w:adjustRightInd w:val="0"/>
              <w:snapToGrid w:val="0"/>
              <w:spacing w:line="360" w:lineRule="auto"/>
              <w:ind w:right="-10"/>
              <w:jc w:val="left"/>
              <w:rPr>
                <w:rFonts w:ascii="宋体" w:hAnsi="宋体" w:eastAsia="宋体"/>
                <w:sz w:val="24"/>
                <w:u w:val="none" w:color="auto"/>
                <w:shd w:val="clear" w:fill="auto"/>
              </w:rPr>
            </w:pPr>
          </w:p>
        </w:tc>
      </w:tr>
    </w:tbl>
    <w:p w14:paraId="3816968F">
      <w:pPr>
        <w:spacing w:line="360" w:lineRule="auto"/>
        <w:ind w:firstLine="435"/>
        <w:rPr>
          <w:rFonts w:ascii="宋体" w:hAnsi="宋体" w:eastAsia="宋体"/>
          <w:sz w:val="24"/>
          <w:u w:val="none" w:color="auto"/>
          <w:shd w:val="clear" w:fill="auto"/>
        </w:rPr>
      </w:pPr>
      <w:r>
        <w:rPr>
          <w:rFonts w:hint="eastAsia" w:ascii="宋体" w:hAnsi="宋体" w:eastAsia="宋体"/>
          <w:b/>
          <w:bCs/>
          <w:sz w:val="24"/>
          <w:u w:val="none" w:color="auto"/>
          <w:shd w:val="clear" w:fill="auto"/>
        </w:rPr>
        <w:t>初审指标通过标准：</w:t>
      </w:r>
      <w:r>
        <w:rPr>
          <w:rFonts w:hint="eastAsia" w:ascii="宋体" w:hAnsi="宋体" w:eastAsia="宋体"/>
          <w:sz w:val="24"/>
          <w:u w:val="none" w:color="auto"/>
          <w:shd w:val="clear" w:fill="auto"/>
        </w:rPr>
        <w:t>供应商必须通过初审表中的全部评审指标。</w:t>
      </w:r>
    </w:p>
    <w:p w14:paraId="3321DCA3">
      <w:pPr>
        <w:spacing w:line="360" w:lineRule="auto"/>
        <w:ind w:firstLine="435"/>
        <w:rPr>
          <w:rFonts w:ascii="宋体" w:hAnsi="宋体" w:eastAsia="宋体"/>
          <w:b/>
          <w:sz w:val="24"/>
          <w:u w:val="none" w:color="auto"/>
          <w:shd w:val="clear" w:fill="auto"/>
        </w:rPr>
      </w:pPr>
      <w:r>
        <w:rPr>
          <w:rFonts w:ascii="宋体" w:hAnsi="宋体" w:eastAsia="宋体"/>
          <w:b/>
          <w:sz w:val="24"/>
          <w:u w:val="none" w:color="auto"/>
          <w:shd w:val="clear" w:fill="auto"/>
        </w:rPr>
        <w:t>2.2</w:t>
      </w:r>
      <w:r>
        <w:rPr>
          <w:rFonts w:hint="eastAsia" w:ascii="宋体" w:hAnsi="宋体" w:eastAsia="宋体"/>
          <w:b/>
          <w:sz w:val="24"/>
          <w:u w:val="none" w:color="auto"/>
          <w:shd w:val="clear" w:fill="auto"/>
        </w:rPr>
        <w:t>综合评分</w:t>
      </w:r>
    </w:p>
    <w:p w14:paraId="256B64A0">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2.2.1</w:t>
      </w:r>
      <w:r>
        <w:rPr>
          <w:rFonts w:hint="eastAsia" w:ascii="宋体" w:hAnsi="宋体" w:eastAsia="宋体"/>
          <w:sz w:val="24"/>
          <w:u w:val="none" w:color="auto"/>
          <w:shd w:val="clear" w:fill="auto"/>
        </w:rPr>
        <w:t>采购小组按照下表对进入综合评分的所有供应商的响应文件进行综合评分。</w:t>
      </w:r>
    </w:p>
    <w:p w14:paraId="4B7826C6">
      <w:pPr>
        <w:widowControl/>
        <w:kinsoku w:val="0"/>
        <w:autoSpaceDE w:val="0"/>
        <w:autoSpaceDN w:val="0"/>
        <w:adjustRightInd w:val="0"/>
        <w:snapToGrid w:val="0"/>
        <w:spacing w:line="360" w:lineRule="auto"/>
        <w:ind w:firstLine="438" w:firstLineChars="200"/>
        <w:jc w:val="left"/>
        <w:textAlignment w:val="baseline"/>
        <w:rPr>
          <w:rFonts w:ascii="宋体" w:hAnsi="宋体" w:eastAsia="宋体" w:cs="宋体"/>
          <w:snapToGrid w:val="0"/>
          <w:color w:val="000000"/>
          <w:kern w:val="0"/>
          <w:sz w:val="24"/>
          <w:szCs w:val="24"/>
          <w:u w:val="none" w:color="auto"/>
          <w:shd w:val="clear" w:fill="auto"/>
        </w:rPr>
      </w:pPr>
      <w:r>
        <w:rPr>
          <w:rFonts w:ascii="宋体" w:hAnsi="宋体" w:eastAsia="宋体"/>
          <w:sz w:val="24"/>
          <w:u w:val="none" w:color="auto"/>
          <w:shd w:val="clear" w:fill="auto"/>
        </w:rPr>
        <w:t>2.2.2</w:t>
      </w:r>
      <w:r>
        <w:rPr>
          <w:rFonts w:hint="eastAsia" w:ascii="宋体" w:hAnsi="宋体" w:eastAsia="宋体"/>
          <w:sz w:val="24"/>
          <w:u w:val="none" w:color="auto"/>
          <w:shd w:val="clear" w:fill="auto"/>
        </w:rPr>
        <w:t>本项目综合评分满分为</w:t>
      </w:r>
      <w:r>
        <w:rPr>
          <w:rFonts w:ascii="宋体" w:hAnsi="宋体" w:eastAsia="宋体"/>
          <w:sz w:val="24"/>
          <w:u w:val="none" w:color="auto"/>
          <w:shd w:val="clear" w:fill="auto"/>
        </w:rPr>
        <w:t>100</w:t>
      </w:r>
      <w:r>
        <w:rPr>
          <w:rFonts w:hint="eastAsia" w:ascii="宋体" w:hAnsi="宋体" w:eastAsia="宋体"/>
          <w:sz w:val="24"/>
          <w:u w:val="none" w:color="auto"/>
          <w:shd w:val="clear" w:fill="auto"/>
        </w:rPr>
        <w:t>分，其中：技术</w:t>
      </w:r>
      <w:r>
        <w:rPr>
          <w:rFonts w:hint="eastAsia" w:ascii="宋体" w:hAnsi="宋体" w:eastAsia="宋体"/>
          <w:sz w:val="24"/>
          <w:u w:val="none" w:color="auto"/>
          <w:shd w:val="clear" w:fill="auto"/>
          <w:lang w:val="en-US" w:eastAsia="zh-CN"/>
        </w:rPr>
        <w:t>资信</w:t>
      </w:r>
      <w:r>
        <w:rPr>
          <w:rFonts w:hint="eastAsia" w:ascii="宋体" w:hAnsi="宋体" w:eastAsia="宋体"/>
          <w:sz w:val="24"/>
          <w:u w:val="none" w:color="auto"/>
          <w:shd w:val="clear" w:fill="auto"/>
        </w:rPr>
        <w:t>分值占总分值的权重为</w:t>
      </w:r>
      <w:r>
        <w:rPr>
          <w:rFonts w:ascii="宋体" w:hAnsi="宋体" w:eastAsia="宋体"/>
          <w:sz w:val="24"/>
          <w:u w:val="none" w:color="auto"/>
          <w:shd w:val="clear" w:fill="auto"/>
        </w:rPr>
        <w:t>90</w:t>
      </w:r>
      <w:r>
        <w:rPr>
          <w:rFonts w:ascii="宋体" w:hAnsi="宋体" w:eastAsia="宋体"/>
          <w:sz w:val="24"/>
          <w:u w:val="none" w:color="auto"/>
          <w:shd w:val="clear" w:fill="auto"/>
        </w:rPr>
        <w:t>%</w:t>
      </w:r>
      <w:r>
        <w:rPr>
          <w:rFonts w:hint="eastAsia" w:ascii="宋体" w:hAnsi="宋体" w:eastAsia="宋体"/>
          <w:sz w:val="24"/>
          <w:u w:val="none" w:color="auto"/>
          <w:shd w:val="clear" w:fill="auto"/>
        </w:rPr>
        <w:t>，价格分值占总分值的权重为</w:t>
      </w:r>
      <w:r>
        <w:rPr>
          <w:rFonts w:ascii="宋体" w:hAnsi="宋体" w:eastAsia="宋体"/>
          <w:sz w:val="24"/>
          <w:u w:val="none" w:color="auto"/>
          <w:shd w:val="clear" w:fill="auto"/>
        </w:rPr>
        <w:t>10</w:t>
      </w:r>
      <w:r>
        <w:rPr>
          <w:rFonts w:ascii="宋体" w:hAnsi="宋体" w:eastAsia="宋体"/>
          <w:sz w:val="24"/>
          <w:u w:val="none" w:color="auto"/>
          <w:shd w:val="clear" w:fill="auto"/>
        </w:rPr>
        <w:t>%</w:t>
      </w:r>
      <w:r>
        <w:rPr>
          <w:rFonts w:hint="eastAsia" w:ascii="宋体" w:hAnsi="宋体" w:eastAsia="宋体"/>
          <w:sz w:val="24"/>
          <w:u w:val="none" w:color="auto"/>
          <w:shd w:val="clear" w:fill="auto"/>
        </w:rPr>
        <w:t>。具体评分细则如下：</w:t>
      </w:r>
    </w:p>
    <w:tbl>
      <w:tblPr>
        <w:tblStyle w:val="31"/>
        <w:tblW w:w="9023" w:type="dxa"/>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3"/>
        <w:gridCol w:w="1274"/>
        <w:gridCol w:w="5812"/>
        <w:gridCol w:w="1014"/>
      </w:tblGrid>
      <w:tr w14:paraId="6680C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1" w:hRule="atLeast"/>
        </w:trPr>
        <w:tc>
          <w:tcPr>
            <w:tcW w:w="923" w:type="dxa"/>
            <w:vAlign w:val="center"/>
          </w:tcPr>
          <w:p w14:paraId="5F23C764">
            <w:pPr>
              <w:widowControl/>
              <w:jc w:val="center"/>
              <w:textAlignment w:val="center"/>
              <w:rPr>
                <w:rFonts w:ascii="宋体" w:hAnsi="宋体" w:eastAsia="宋体" w:cs="宋体"/>
                <w:b/>
                <w:bCs/>
                <w:sz w:val="24"/>
                <w:szCs w:val="24"/>
                <w:u w:val="none" w:color="auto"/>
                <w:shd w:val="clear" w:fill="auto"/>
              </w:rPr>
            </w:pPr>
            <w:r>
              <w:rPr>
                <w:rFonts w:hint="eastAsia" w:ascii="宋体" w:hAnsi="宋体" w:eastAsia="宋体" w:cs="宋体"/>
                <w:b/>
                <w:bCs/>
                <w:kern w:val="0"/>
                <w:sz w:val="24"/>
                <w:szCs w:val="24"/>
                <w:u w:val="none" w:color="auto"/>
                <w:shd w:val="clear" w:fill="auto"/>
              </w:rPr>
              <w:t>类别</w:t>
            </w:r>
          </w:p>
        </w:tc>
        <w:tc>
          <w:tcPr>
            <w:tcW w:w="1274" w:type="dxa"/>
            <w:vAlign w:val="center"/>
          </w:tcPr>
          <w:p w14:paraId="16D2BA2E">
            <w:pPr>
              <w:widowControl/>
              <w:jc w:val="center"/>
              <w:textAlignment w:val="center"/>
              <w:rPr>
                <w:rFonts w:ascii="宋体" w:hAnsi="宋体" w:eastAsia="宋体" w:cs="宋体"/>
                <w:b/>
                <w:bCs/>
                <w:sz w:val="24"/>
                <w:szCs w:val="24"/>
                <w:u w:val="none" w:color="auto"/>
                <w:shd w:val="clear" w:fill="auto"/>
              </w:rPr>
            </w:pPr>
            <w:r>
              <w:rPr>
                <w:rFonts w:hint="eastAsia" w:ascii="宋体" w:hAnsi="宋体" w:eastAsia="宋体" w:cs="宋体"/>
                <w:b/>
                <w:bCs/>
                <w:kern w:val="0"/>
                <w:sz w:val="24"/>
                <w:szCs w:val="24"/>
                <w:u w:val="none" w:color="auto"/>
                <w:shd w:val="clear" w:fill="auto"/>
              </w:rPr>
              <w:t>评分内容</w:t>
            </w:r>
          </w:p>
        </w:tc>
        <w:tc>
          <w:tcPr>
            <w:tcW w:w="5812" w:type="dxa"/>
            <w:vAlign w:val="center"/>
          </w:tcPr>
          <w:p w14:paraId="3BBF318E">
            <w:pPr>
              <w:widowControl/>
              <w:jc w:val="center"/>
              <w:textAlignment w:val="center"/>
              <w:rPr>
                <w:rFonts w:ascii="宋体" w:hAnsi="宋体" w:eastAsia="宋体" w:cs="宋体"/>
                <w:b/>
                <w:bCs/>
                <w:sz w:val="24"/>
                <w:szCs w:val="24"/>
                <w:u w:val="none" w:color="auto"/>
                <w:shd w:val="clear" w:fill="auto"/>
              </w:rPr>
            </w:pPr>
            <w:r>
              <w:rPr>
                <w:rFonts w:hint="eastAsia" w:ascii="宋体" w:hAnsi="宋体" w:eastAsia="宋体" w:cs="宋体"/>
                <w:b/>
                <w:bCs/>
                <w:kern w:val="0"/>
                <w:sz w:val="24"/>
                <w:szCs w:val="24"/>
                <w:u w:val="none" w:color="auto"/>
                <w:shd w:val="clear" w:fill="auto"/>
              </w:rPr>
              <w:t>评分标准</w:t>
            </w:r>
          </w:p>
        </w:tc>
        <w:tc>
          <w:tcPr>
            <w:tcW w:w="1014" w:type="dxa"/>
            <w:vAlign w:val="center"/>
          </w:tcPr>
          <w:p w14:paraId="209A6AB8">
            <w:pPr>
              <w:widowControl/>
              <w:jc w:val="center"/>
              <w:textAlignment w:val="center"/>
              <w:rPr>
                <w:rFonts w:ascii="宋体" w:hAnsi="宋体" w:eastAsia="宋体" w:cs="宋体"/>
                <w:b/>
                <w:bCs/>
                <w:sz w:val="24"/>
                <w:szCs w:val="24"/>
                <w:u w:val="none" w:color="auto"/>
                <w:shd w:val="clear" w:fill="auto"/>
              </w:rPr>
            </w:pPr>
            <w:r>
              <w:rPr>
                <w:rFonts w:hint="eastAsia" w:ascii="宋体" w:hAnsi="宋体" w:eastAsia="宋体" w:cs="宋体"/>
                <w:b/>
                <w:bCs/>
                <w:kern w:val="0"/>
                <w:sz w:val="24"/>
                <w:szCs w:val="24"/>
                <w:u w:val="none" w:color="auto"/>
                <w:shd w:val="clear" w:fill="auto"/>
              </w:rPr>
              <w:t>分值范围</w:t>
            </w:r>
          </w:p>
        </w:tc>
      </w:tr>
      <w:tr w14:paraId="4D3CF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1" w:hRule="atLeast"/>
        </w:trPr>
        <w:tc>
          <w:tcPr>
            <w:tcW w:w="923" w:type="dxa"/>
            <w:vMerge w:val="restart"/>
            <w:vAlign w:val="center"/>
          </w:tcPr>
          <w:p w14:paraId="4D4EEFA0">
            <w:pPr>
              <w:widowControl/>
              <w:jc w:val="center"/>
              <w:textAlignment w:val="center"/>
              <w:rPr>
                <w:rFonts w:hint="default" w:ascii="宋体" w:hAnsi="宋体" w:eastAsia="宋体" w:cs="宋体"/>
                <w:b/>
                <w:bCs/>
                <w:sz w:val="24"/>
                <w:szCs w:val="24"/>
                <w:u w:val="none" w:color="auto"/>
                <w:shd w:val="clear" w:fill="auto"/>
                <w:lang w:val="en-US" w:eastAsia="zh-CN"/>
              </w:rPr>
            </w:pPr>
          </w:p>
        </w:tc>
        <w:tc>
          <w:tcPr>
            <w:tcW w:w="1274" w:type="dxa"/>
            <w:vAlign w:val="center"/>
          </w:tcPr>
          <w:p w14:paraId="64D81719">
            <w:pPr>
              <w:widowControl/>
              <w:spacing w:line="360" w:lineRule="auto"/>
              <w:jc w:val="center"/>
              <w:textAlignment w:val="center"/>
              <w:rPr>
                <w:rFonts w:hint="eastAsia" w:ascii="宋体" w:hAnsi="宋体" w:eastAsia="宋体" w:cs="宋体"/>
                <w:color w:val="000000" w:themeColor="text1"/>
                <w:kern w:val="0"/>
                <w:sz w:val="24"/>
                <w:szCs w:val="24"/>
                <w:u w:val="none" w:color="auto"/>
                <w:shd w:val="clear" w:fill="auto"/>
                <w:lang w:val="en-US" w:eastAsia="zh-CN"/>
                <w14:textFill>
                  <w14:solidFill>
                    <w14:schemeClr w14:val="tx1"/>
                  </w14:solidFill>
                </w14:textFill>
              </w:rPr>
            </w:pPr>
            <w:r>
              <w:rPr>
                <w:rFonts w:hint="eastAsia" w:ascii="宋体" w:hAnsi="宋体" w:eastAsia="宋体" w:cs="宋体"/>
                <w:color w:val="000000" w:themeColor="text1"/>
                <w:kern w:val="0"/>
                <w:sz w:val="24"/>
                <w:szCs w:val="24"/>
                <w:u w:val="none" w:color="auto"/>
                <w:shd w:val="clear" w:fill="auto"/>
                <w:lang w:val="en-US" w:eastAsia="zh-CN"/>
                <w14:textFill>
                  <w14:solidFill>
                    <w14:schemeClr w14:val="tx1"/>
                  </w14:solidFill>
                </w14:textFill>
              </w:rPr>
              <w:t>供应商业绩</w:t>
            </w:r>
          </w:p>
          <w:p w14:paraId="00ED380A">
            <w:pPr>
              <w:widowControl/>
              <w:spacing w:line="360" w:lineRule="auto"/>
              <w:jc w:val="center"/>
              <w:textAlignment w:val="center"/>
              <w:rPr>
                <w:rFonts w:hint="default" w:ascii="宋体" w:hAnsi="宋体" w:eastAsia="宋体" w:cs="宋体"/>
                <w:color w:val="000000" w:themeColor="text1"/>
                <w:sz w:val="24"/>
                <w:szCs w:val="24"/>
                <w:u w:val="none" w:color="auto"/>
                <w:shd w:val="clear" w:fill="auto"/>
                <w:lang w:val="en-US" w:eastAsia="zh-CN"/>
                <w14:textFill>
                  <w14:solidFill>
                    <w14:schemeClr w14:val="tx1"/>
                  </w14:solidFill>
                </w14:textFill>
              </w:rPr>
            </w:pPr>
          </w:p>
        </w:tc>
        <w:tc>
          <w:tcPr>
            <w:tcW w:w="5812" w:type="dxa"/>
            <w:vAlign w:val="center"/>
          </w:tcPr>
          <w:p w14:paraId="31241BBB">
            <w:pPr>
              <w:widowControl/>
              <w:spacing w:line="360" w:lineRule="auto"/>
              <w:jc w:val="left"/>
              <w:textAlignment w:val="center"/>
              <w:rPr>
                <w:rStyle w:val="107"/>
                <w:rFonts w:hint="eastAsia" w:ascii="宋体" w:hAnsi="宋体" w:eastAsia="宋体" w:cs="宋体"/>
                <w:color w:val="000000" w:themeColor="text1"/>
                <w:sz w:val="24"/>
                <w:szCs w:val="24"/>
                <w:u w:val="none" w:color="auto"/>
                <w:shd w:val="clear" w:fill="auto"/>
                <w:lang w:eastAsia="zh-CN"/>
                <w14:textFill>
                  <w14:solidFill>
                    <w14:schemeClr w14:val="tx1"/>
                  </w14:solidFill>
                </w14:textFill>
              </w:rPr>
            </w:pPr>
            <w:r>
              <w:rPr>
                <w:rStyle w:val="107"/>
                <w:rFonts w:hint="eastAsia" w:ascii="宋体" w:hAnsi="宋体" w:eastAsia="宋体" w:cs="宋体"/>
                <w:color w:val="000000" w:themeColor="text1"/>
                <w:sz w:val="24"/>
                <w:szCs w:val="24"/>
                <w:u w:val="none" w:color="auto"/>
                <w:shd w:val="clear" w:fill="auto"/>
                <w:lang w:eastAsia="zh-CN"/>
                <w14:textFill>
                  <w14:solidFill>
                    <w14:schemeClr w14:val="tx1"/>
                  </w14:solidFill>
                </w14:textFill>
              </w:rPr>
              <w:t>供应商自20</w:t>
            </w:r>
            <w:r>
              <w:rPr>
                <w:rStyle w:val="107"/>
                <w:rFonts w:hint="eastAsia" w:ascii="宋体" w:hAnsi="宋体" w:eastAsia="宋体" w:cs="宋体"/>
                <w:color w:val="000000" w:themeColor="text1"/>
                <w:sz w:val="24"/>
                <w:szCs w:val="24"/>
                <w:u w:val="none" w:color="auto"/>
                <w:shd w:val="clear" w:fill="auto"/>
                <w:lang w:val="en-US" w:eastAsia="zh-CN"/>
                <w14:textFill>
                  <w14:solidFill>
                    <w14:schemeClr w14:val="tx1"/>
                  </w14:solidFill>
                </w14:textFill>
              </w:rPr>
              <w:t>21</w:t>
            </w:r>
            <w:r>
              <w:rPr>
                <w:rStyle w:val="107"/>
                <w:rFonts w:hint="eastAsia" w:ascii="宋体" w:hAnsi="宋体" w:eastAsia="宋体" w:cs="宋体"/>
                <w:color w:val="000000" w:themeColor="text1"/>
                <w:sz w:val="24"/>
                <w:szCs w:val="24"/>
                <w:u w:val="none" w:color="auto"/>
                <w:shd w:val="clear" w:fill="auto"/>
                <w:lang w:eastAsia="zh-CN"/>
                <w14:textFill>
                  <w14:solidFill>
                    <w14:schemeClr w14:val="tx1"/>
                  </w14:solidFill>
                </w14:textFill>
              </w:rPr>
              <w:t>年1月1日以来（以合同签订时间为准），承担过</w:t>
            </w:r>
            <w:r>
              <w:rPr>
                <w:rStyle w:val="107"/>
                <w:rFonts w:hint="eastAsia" w:ascii="宋体" w:hAnsi="宋体" w:eastAsia="宋体" w:cs="宋体"/>
                <w:color w:val="000000" w:themeColor="text1"/>
                <w:sz w:val="24"/>
                <w:szCs w:val="24"/>
                <w:u w:val="none" w:color="auto"/>
                <w:shd w:val="clear" w:fill="auto"/>
                <w:lang w:val="en-US" w:eastAsia="zh-CN"/>
                <w14:textFill>
                  <w14:solidFill>
                    <w14:schemeClr w14:val="tx1"/>
                  </w14:solidFill>
                </w14:textFill>
              </w:rPr>
              <w:t>类似环境检测项目业绩</w:t>
            </w:r>
            <w:r>
              <w:rPr>
                <w:rStyle w:val="107"/>
                <w:rFonts w:hint="eastAsia" w:ascii="宋体" w:hAnsi="宋体" w:eastAsia="宋体" w:cs="宋体"/>
                <w:color w:val="000000" w:themeColor="text1"/>
                <w:sz w:val="24"/>
                <w:szCs w:val="24"/>
                <w:u w:val="none" w:color="auto"/>
                <w:shd w:val="clear" w:fill="auto"/>
                <w:lang w:eastAsia="zh-CN"/>
                <w14:textFill>
                  <w14:solidFill>
                    <w14:schemeClr w14:val="tx1"/>
                  </w14:solidFill>
                </w14:textFill>
              </w:rPr>
              <w:t>，每提供1个</w:t>
            </w:r>
            <w:r>
              <w:rPr>
                <w:rStyle w:val="107"/>
                <w:rFonts w:hint="eastAsia" w:ascii="宋体" w:hAnsi="宋体" w:eastAsia="宋体" w:cs="宋体"/>
                <w:color w:val="000000" w:themeColor="text1"/>
                <w:sz w:val="24"/>
                <w:szCs w:val="24"/>
                <w:u w:val="none" w:color="auto"/>
                <w:shd w:val="clear" w:fill="auto"/>
                <w:lang w:val="en-US" w:eastAsia="zh-CN"/>
                <w14:textFill>
                  <w14:solidFill>
                    <w14:schemeClr w14:val="tx1"/>
                  </w14:solidFill>
                </w14:textFill>
              </w:rPr>
              <w:t>业绩</w:t>
            </w:r>
            <w:r>
              <w:rPr>
                <w:rStyle w:val="107"/>
                <w:rFonts w:hint="eastAsia" w:ascii="宋体" w:hAnsi="宋体" w:eastAsia="宋体" w:cs="宋体"/>
                <w:color w:val="000000" w:themeColor="text1"/>
                <w:sz w:val="24"/>
                <w:szCs w:val="24"/>
                <w:u w:val="none" w:color="auto"/>
                <w:shd w:val="clear" w:fill="auto"/>
                <w:lang w:eastAsia="zh-CN"/>
                <w14:textFill>
                  <w14:solidFill>
                    <w14:schemeClr w14:val="tx1"/>
                  </w14:solidFill>
                </w14:textFill>
              </w:rPr>
              <w:t>得</w:t>
            </w:r>
            <w:r>
              <w:rPr>
                <w:rStyle w:val="107"/>
                <w:rFonts w:hint="eastAsia" w:ascii="宋体" w:hAnsi="宋体" w:eastAsia="宋体" w:cs="宋体"/>
                <w:color w:val="000000" w:themeColor="text1"/>
                <w:sz w:val="24"/>
                <w:szCs w:val="24"/>
                <w:u w:val="none" w:color="auto"/>
                <w:shd w:val="clear" w:fill="auto"/>
                <w:lang w:val="en-US" w:eastAsia="zh-CN"/>
                <w14:textFill>
                  <w14:solidFill>
                    <w14:schemeClr w14:val="tx1"/>
                  </w14:solidFill>
                </w14:textFill>
              </w:rPr>
              <w:t>3</w:t>
            </w:r>
            <w:r>
              <w:rPr>
                <w:rStyle w:val="107"/>
                <w:rFonts w:hint="eastAsia" w:ascii="宋体" w:hAnsi="宋体" w:eastAsia="宋体" w:cs="宋体"/>
                <w:color w:val="000000" w:themeColor="text1"/>
                <w:sz w:val="24"/>
                <w:szCs w:val="24"/>
                <w:u w:val="none" w:color="auto"/>
                <w:shd w:val="clear" w:fill="auto"/>
                <w:lang w:eastAsia="zh-CN"/>
                <w14:textFill>
                  <w14:solidFill>
                    <w14:schemeClr w14:val="tx1"/>
                  </w14:solidFill>
                </w14:textFill>
              </w:rPr>
              <w:t>分，本小项满分</w:t>
            </w:r>
            <w:r>
              <w:rPr>
                <w:rStyle w:val="107"/>
                <w:rFonts w:hint="eastAsia" w:ascii="宋体" w:hAnsi="宋体" w:eastAsia="宋体" w:cs="宋体"/>
                <w:color w:val="000000" w:themeColor="text1"/>
                <w:sz w:val="24"/>
                <w:szCs w:val="24"/>
                <w:u w:val="none" w:color="auto"/>
                <w:shd w:val="clear" w:fill="auto"/>
                <w:lang w:val="en-US" w:eastAsia="zh-CN"/>
                <w14:textFill>
                  <w14:solidFill>
                    <w14:schemeClr w14:val="tx1"/>
                  </w14:solidFill>
                </w14:textFill>
              </w:rPr>
              <w:t>6</w:t>
            </w:r>
            <w:r>
              <w:rPr>
                <w:rStyle w:val="107"/>
                <w:rFonts w:hint="eastAsia" w:ascii="宋体" w:hAnsi="宋体" w:eastAsia="宋体" w:cs="宋体"/>
                <w:color w:val="000000" w:themeColor="text1"/>
                <w:sz w:val="24"/>
                <w:szCs w:val="24"/>
                <w:u w:val="none" w:color="auto"/>
                <w:shd w:val="clear" w:fill="auto"/>
                <w:lang w:eastAsia="zh-CN"/>
                <w14:textFill>
                  <w14:solidFill>
                    <w14:schemeClr w14:val="tx1"/>
                  </w14:solidFill>
                </w14:textFill>
              </w:rPr>
              <w:t>分。</w:t>
            </w:r>
          </w:p>
          <w:p w14:paraId="67F6106D">
            <w:pPr>
              <w:widowControl/>
              <w:spacing w:line="360" w:lineRule="auto"/>
              <w:jc w:val="left"/>
              <w:textAlignment w:val="center"/>
              <w:rPr>
                <w:rFonts w:ascii="宋体" w:hAnsi="宋体" w:eastAsia="宋体" w:cs="宋体"/>
                <w:color w:val="000000" w:themeColor="text1"/>
                <w:sz w:val="24"/>
                <w:szCs w:val="24"/>
                <w:u w:val="none" w:color="auto"/>
                <w:shd w:val="clear" w:fill="auto"/>
                <w14:textFill>
                  <w14:solidFill>
                    <w14:schemeClr w14:val="tx1"/>
                  </w14:solidFill>
                </w14:textFill>
              </w:rPr>
            </w:pPr>
            <w:r>
              <w:rPr>
                <w:rStyle w:val="107"/>
                <w:rFonts w:hint="eastAsia" w:ascii="宋体" w:hAnsi="宋体" w:eastAsia="宋体" w:cs="宋体"/>
                <w:b/>
                <w:bCs/>
                <w:color w:val="000000" w:themeColor="text1"/>
                <w:sz w:val="24"/>
                <w:szCs w:val="24"/>
                <w:u w:val="none" w:color="auto"/>
                <w:shd w:val="clear" w:fill="auto"/>
                <w:lang w:val="en-US" w:eastAsia="zh-CN"/>
                <w14:textFill>
                  <w14:solidFill>
                    <w14:schemeClr w14:val="tx1"/>
                  </w14:solidFill>
                </w14:textFill>
              </w:rPr>
              <w:t>注：响应文件中须提供业绩合同扫描件，如业绩合同中不能体现合同签订时间等评审因素的，须同时提供合同甲方加盖公章的证明材料扫描件，未提供不得分。</w:t>
            </w:r>
          </w:p>
        </w:tc>
        <w:tc>
          <w:tcPr>
            <w:tcW w:w="1014" w:type="dxa"/>
            <w:vAlign w:val="center"/>
          </w:tcPr>
          <w:p w14:paraId="0E32759D">
            <w:pPr>
              <w:widowControl/>
              <w:jc w:val="center"/>
              <w:textAlignment w:val="center"/>
              <w:rPr>
                <w:rFonts w:hint="default" w:ascii="宋体" w:hAnsi="宋体" w:eastAsia="宋体" w:cs="宋体"/>
                <w:color w:val="000000" w:themeColor="text1"/>
                <w:sz w:val="24"/>
                <w:szCs w:val="24"/>
                <w:u w:val="none" w:color="auto"/>
                <w:shd w:val="clear" w:fill="auto"/>
                <w:lang w:val="en-US" w:eastAsia="zh-CN"/>
                <w14:textFill>
                  <w14:solidFill>
                    <w14:schemeClr w14:val="tx1"/>
                  </w14:solidFill>
                </w14:textFill>
              </w:rPr>
            </w:pPr>
            <w:r>
              <w:rPr>
                <w:rFonts w:hint="eastAsia" w:ascii="宋体" w:hAnsi="宋体" w:eastAsia="宋体" w:cs="宋体"/>
                <w:color w:val="000000" w:themeColor="text1"/>
                <w:sz w:val="24"/>
                <w:szCs w:val="24"/>
                <w:u w:val="none" w:color="auto"/>
                <w:shd w:val="clear" w:fill="auto"/>
                <w:lang w:val="en-US" w:eastAsia="zh-CN"/>
                <w14:textFill>
                  <w14:solidFill>
                    <w14:schemeClr w14:val="tx1"/>
                  </w14:solidFill>
                </w14:textFill>
              </w:rPr>
              <w:t>0-6分</w:t>
            </w:r>
          </w:p>
        </w:tc>
      </w:tr>
      <w:tr w14:paraId="09830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23" w:type="dxa"/>
            <w:vMerge w:val="continue"/>
            <w:vAlign w:val="center"/>
          </w:tcPr>
          <w:p w14:paraId="39D85565">
            <w:pPr>
              <w:widowControl/>
              <w:jc w:val="center"/>
              <w:textAlignment w:val="center"/>
              <w:rPr>
                <w:rFonts w:hint="default" w:ascii="宋体" w:hAnsi="宋体" w:eastAsia="宋体" w:cs="宋体"/>
                <w:b/>
                <w:bCs/>
                <w:sz w:val="24"/>
                <w:szCs w:val="24"/>
                <w:u w:val="none" w:color="auto"/>
                <w:shd w:val="clear" w:fill="auto"/>
                <w:lang w:val="en-US" w:eastAsia="zh-CN"/>
              </w:rPr>
            </w:pPr>
          </w:p>
        </w:tc>
        <w:tc>
          <w:tcPr>
            <w:tcW w:w="1274" w:type="dxa"/>
            <w:vAlign w:val="center"/>
          </w:tcPr>
          <w:p w14:paraId="69B90BAE">
            <w:pPr>
              <w:widowControl/>
              <w:spacing w:line="360" w:lineRule="auto"/>
              <w:jc w:val="center"/>
              <w:textAlignment w:val="center"/>
              <w:rPr>
                <w:rFonts w:hint="default" w:ascii="宋体" w:hAnsi="宋体" w:eastAsia="宋体" w:cs="宋体"/>
                <w:color w:val="000000" w:themeColor="text1"/>
                <w:sz w:val="24"/>
                <w:szCs w:val="24"/>
                <w:u w:val="none" w:color="auto"/>
                <w:shd w:val="clear" w:fill="auto"/>
                <w:lang w:val="en-US" w:eastAsia="zh-CN"/>
                <w14:textFill>
                  <w14:solidFill>
                    <w14:schemeClr w14:val="tx1"/>
                  </w14:solidFill>
                </w14:textFill>
              </w:rPr>
            </w:pPr>
            <w:r>
              <w:rPr>
                <w:rFonts w:hint="default" w:ascii="宋体" w:hAnsi="宋体" w:eastAsia="宋体" w:cs="宋体"/>
                <w:color w:val="000000" w:themeColor="text1"/>
                <w:sz w:val="24"/>
                <w:szCs w:val="24"/>
                <w:u w:val="none" w:color="auto"/>
                <w:shd w:val="clear" w:fill="auto"/>
                <w:lang w:val="en-US" w:eastAsia="zh-CN"/>
                <w14:textFill>
                  <w14:solidFill>
                    <w14:schemeClr w14:val="tx1"/>
                  </w14:solidFill>
                </w14:textFill>
              </w:rPr>
              <w:t>项目负责人</w:t>
            </w:r>
          </w:p>
        </w:tc>
        <w:tc>
          <w:tcPr>
            <w:tcW w:w="5812" w:type="dxa"/>
            <w:vAlign w:val="center"/>
          </w:tcPr>
          <w:p w14:paraId="42BA894E">
            <w:pPr>
              <w:spacing w:line="360" w:lineRule="auto"/>
              <w:jc w:val="left"/>
              <w:rPr>
                <w:rFonts w:hint="eastAsia" w:ascii="宋体" w:hAnsi="宋体" w:eastAsia="宋体" w:cs="宋体"/>
                <w:b w:val="0"/>
                <w:bCs w:val="0"/>
                <w:color w:val="000000"/>
                <w:kern w:val="0"/>
                <w:sz w:val="24"/>
                <w:szCs w:val="24"/>
                <w:u w:val="none" w:color="auto"/>
                <w:shd w:val="clear" w:fill="auto"/>
                <w:lang w:val="en-US" w:eastAsia="zh-CN" w:bidi="ar"/>
              </w:rPr>
            </w:pPr>
            <w:r>
              <w:rPr>
                <w:rFonts w:hint="eastAsia" w:ascii="宋体" w:hAnsi="宋体" w:eastAsia="宋体" w:cs="宋体"/>
                <w:b w:val="0"/>
                <w:bCs w:val="0"/>
                <w:color w:val="000000"/>
                <w:kern w:val="0"/>
                <w:sz w:val="24"/>
                <w:szCs w:val="24"/>
                <w:u w:val="none" w:color="auto"/>
                <w:shd w:val="clear" w:fill="auto"/>
                <w:lang w:val="en-US" w:eastAsia="zh-CN" w:bidi="ar"/>
              </w:rPr>
              <w:t>拟派项目负责人具备环境工程相关专业高级及以上职称的，得8分，中级职称的，得4分；本小项满分8分。</w:t>
            </w:r>
          </w:p>
          <w:p w14:paraId="30A571EF">
            <w:pPr>
              <w:widowControl w:val="0"/>
              <w:spacing w:line="360" w:lineRule="auto"/>
              <w:jc w:val="left"/>
              <w:rPr>
                <w:rFonts w:hint="eastAsia" w:ascii="宋体" w:hAnsi="宋体" w:eastAsia="宋体" w:cs="Times New Roman"/>
                <w:b/>
                <w:bCs/>
                <w:kern w:val="2"/>
                <w:sz w:val="24"/>
                <w:szCs w:val="28"/>
                <w:u w:val="none" w:color="auto"/>
                <w:shd w:val="clear" w:fill="auto"/>
                <w:lang w:val="en-US" w:eastAsia="zh-CN" w:bidi="ar-SA"/>
              </w:rPr>
            </w:pPr>
            <w:r>
              <w:rPr>
                <w:rFonts w:hint="eastAsia" w:ascii="宋体" w:hAnsi="宋体" w:eastAsia="宋体" w:cs="Times New Roman"/>
                <w:b/>
                <w:bCs/>
                <w:kern w:val="2"/>
                <w:sz w:val="24"/>
                <w:szCs w:val="28"/>
                <w:u w:val="none" w:color="auto"/>
                <w:shd w:val="clear" w:fill="auto"/>
                <w:lang w:val="en-US" w:eastAsia="zh-CN" w:bidi="ar-SA"/>
              </w:rPr>
              <w:t>注：响应文件中须提供：</w:t>
            </w:r>
          </w:p>
          <w:p w14:paraId="18638EB0">
            <w:pPr>
              <w:widowControl w:val="0"/>
              <w:spacing w:line="360" w:lineRule="auto"/>
              <w:jc w:val="left"/>
              <w:rPr>
                <w:rFonts w:hint="eastAsia" w:ascii="宋体" w:hAnsi="宋体" w:eastAsia="宋体" w:cs="Times New Roman"/>
                <w:b/>
                <w:bCs/>
                <w:kern w:val="2"/>
                <w:sz w:val="24"/>
                <w:szCs w:val="28"/>
                <w:u w:val="none" w:color="auto"/>
                <w:shd w:val="clear" w:fill="auto"/>
                <w:lang w:val="en-US" w:eastAsia="zh-CN" w:bidi="ar-SA"/>
              </w:rPr>
            </w:pPr>
            <w:r>
              <w:rPr>
                <w:rFonts w:hint="eastAsia" w:ascii="宋体" w:hAnsi="宋体" w:eastAsia="宋体" w:cs="Times New Roman"/>
                <w:b/>
                <w:bCs/>
                <w:kern w:val="2"/>
                <w:sz w:val="24"/>
                <w:szCs w:val="28"/>
                <w:u w:val="none" w:color="auto"/>
                <w:shd w:val="clear" w:fill="auto"/>
                <w:lang w:val="en-US" w:eastAsia="zh-CN" w:bidi="ar-SA"/>
              </w:rPr>
              <w:t>1.人员名单（格式自拟）；</w:t>
            </w:r>
          </w:p>
          <w:p w14:paraId="37195768">
            <w:pPr>
              <w:widowControl w:val="0"/>
              <w:spacing w:line="360" w:lineRule="auto"/>
              <w:jc w:val="left"/>
              <w:rPr>
                <w:rFonts w:hint="eastAsia" w:ascii="宋体" w:hAnsi="宋体" w:eastAsia="宋体" w:cs="Times New Roman"/>
                <w:b/>
                <w:bCs/>
                <w:kern w:val="2"/>
                <w:sz w:val="24"/>
                <w:szCs w:val="28"/>
                <w:u w:val="none" w:color="auto"/>
                <w:shd w:val="clear" w:fill="auto"/>
                <w:lang w:val="en-US" w:eastAsia="zh-CN" w:bidi="ar-SA"/>
              </w:rPr>
            </w:pPr>
            <w:r>
              <w:rPr>
                <w:rFonts w:hint="eastAsia" w:ascii="宋体" w:hAnsi="宋体" w:eastAsia="宋体" w:cs="Times New Roman"/>
                <w:b/>
                <w:bCs/>
                <w:kern w:val="2"/>
                <w:sz w:val="24"/>
                <w:szCs w:val="28"/>
                <w:u w:val="none" w:color="auto"/>
                <w:shd w:val="clear" w:fill="auto"/>
                <w:lang w:val="en-US" w:eastAsia="zh-CN" w:bidi="ar-SA"/>
              </w:rPr>
              <w:t>2.相应证书扫描件；</w:t>
            </w:r>
          </w:p>
          <w:p w14:paraId="3CB42279">
            <w:pPr>
              <w:spacing w:line="360" w:lineRule="auto"/>
              <w:jc w:val="left"/>
              <w:rPr>
                <w:rFonts w:hint="default" w:ascii="宋体" w:hAnsi="宋体" w:eastAsia="宋体" w:cs="Times New Roman"/>
                <w:b/>
                <w:bCs/>
                <w:kern w:val="2"/>
                <w:sz w:val="24"/>
                <w:szCs w:val="28"/>
                <w:u w:val="none" w:color="auto"/>
                <w:shd w:val="clear" w:fill="auto"/>
                <w:lang w:val="en-US" w:eastAsia="zh-CN" w:bidi="ar-SA"/>
              </w:rPr>
            </w:pPr>
            <w:r>
              <w:rPr>
                <w:rFonts w:hint="eastAsia" w:ascii="宋体" w:hAnsi="宋体" w:eastAsia="宋体" w:cs="Times New Roman"/>
                <w:b/>
                <w:bCs/>
                <w:kern w:val="2"/>
                <w:sz w:val="24"/>
                <w:szCs w:val="28"/>
                <w:u w:val="none" w:color="auto"/>
                <w:shd w:val="clear" w:fill="auto"/>
                <w:lang w:val="en-US" w:eastAsia="zh-CN" w:bidi="ar-SA"/>
              </w:rPr>
              <w:t>3、</w:t>
            </w:r>
            <w:r>
              <w:rPr>
                <w:rFonts w:hint="eastAsia" w:ascii="宋体" w:hAnsi="宋体" w:eastAsia="宋体" w:cs="宋体"/>
                <w:b/>
                <w:bCs/>
                <w:color w:val="000000"/>
                <w:kern w:val="0"/>
                <w:sz w:val="24"/>
                <w:szCs w:val="24"/>
                <w:u w:val="none" w:color="auto"/>
                <w:shd w:val="clear" w:fill="auto"/>
                <w:lang w:val="en-US" w:eastAsia="zh-CN" w:bidi="ar"/>
              </w:rPr>
              <w:t>1.环境工程相关专业包括环境工程、环境科学、环境生态工程、环保设备工程、资源环境科学、水质科学与技术、水工环地质等；</w:t>
            </w:r>
          </w:p>
          <w:p w14:paraId="5B192572">
            <w:pPr>
              <w:spacing w:line="360" w:lineRule="auto"/>
              <w:jc w:val="left"/>
              <w:rPr>
                <w:rFonts w:hint="eastAsia"/>
                <w:u w:val="none" w:color="auto"/>
                <w:shd w:val="clear" w:fill="auto"/>
                <w:lang w:val="en-US" w:eastAsia="zh-CN"/>
              </w:rPr>
            </w:pPr>
            <w:r>
              <w:rPr>
                <w:rFonts w:hint="eastAsia" w:ascii="宋体" w:hAnsi="宋体" w:eastAsia="宋体" w:cs="Times New Roman"/>
                <w:b/>
                <w:bCs/>
                <w:kern w:val="2"/>
                <w:sz w:val="24"/>
                <w:szCs w:val="28"/>
                <w:u w:val="none" w:color="auto"/>
                <w:shd w:val="clear" w:fill="auto"/>
                <w:lang w:val="en-US" w:eastAsia="zh-CN" w:bidi="ar-SA"/>
              </w:rPr>
              <w:t>4.投标人为上述人员缴纳的近三个月内（任意连续一个月）的社保证明。社保证明材料详见供应商须知前附表（提供任意五险之一即可）。</w:t>
            </w:r>
          </w:p>
        </w:tc>
        <w:tc>
          <w:tcPr>
            <w:tcW w:w="1014" w:type="dxa"/>
            <w:vAlign w:val="center"/>
          </w:tcPr>
          <w:p w14:paraId="6D2594BC">
            <w:pPr>
              <w:widowControl/>
              <w:jc w:val="center"/>
              <w:textAlignment w:val="center"/>
              <w:rPr>
                <w:rFonts w:hint="default" w:ascii="宋体" w:hAnsi="宋体" w:eastAsia="宋体" w:cs="宋体"/>
                <w:color w:val="000000" w:themeColor="text1"/>
                <w:sz w:val="24"/>
                <w:szCs w:val="24"/>
                <w:u w:val="none" w:color="auto"/>
                <w:shd w:val="clear" w:fill="auto"/>
                <w:lang w:val="en-US" w:eastAsia="zh-CN"/>
                <w14:textFill>
                  <w14:solidFill>
                    <w14:schemeClr w14:val="tx1"/>
                  </w14:solidFill>
                </w14:textFill>
              </w:rPr>
            </w:pPr>
            <w:r>
              <w:rPr>
                <w:rFonts w:hint="eastAsia" w:ascii="宋体" w:hAnsi="宋体" w:eastAsia="宋体" w:cs="宋体"/>
                <w:color w:val="000000" w:themeColor="text1"/>
                <w:sz w:val="24"/>
                <w:szCs w:val="24"/>
                <w:u w:val="none" w:color="auto"/>
                <w:shd w:val="clear" w:fill="auto"/>
                <w:lang w:val="en-US" w:eastAsia="zh-CN"/>
                <w14:textFill>
                  <w14:solidFill>
                    <w14:schemeClr w14:val="tx1"/>
                  </w14:solidFill>
                </w14:textFill>
              </w:rPr>
              <w:t>0-8分</w:t>
            </w:r>
          </w:p>
        </w:tc>
      </w:tr>
      <w:tr w14:paraId="3B3E4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1" w:hRule="atLeast"/>
        </w:trPr>
        <w:tc>
          <w:tcPr>
            <w:tcW w:w="923" w:type="dxa"/>
            <w:vMerge w:val="continue"/>
            <w:vAlign w:val="center"/>
          </w:tcPr>
          <w:p w14:paraId="0D9843D3">
            <w:pPr>
              <w:widowControl/>
              <w:jc w:val="center"/>
              <w:textAlignment w:val="center"/>
              <w:rPr>
                <w:rFonts w:hint="default" w:ascii="宋体" w:hAnsi="宋体" w:eastAsia="宋体" w:cs="宋体"/>
                <w:b/>
                <w:bCs/>
                <w:sz w:val="24"/>
                <w:szCs w:val="24"/>
                <w:u w:val="none" w:color="auto"/>
                <w:shd w:val="clear" w:fill="auto"/>
                <w:lang w:val="en-US" w:eastAsia="zh-CN"/>
              </w:rPr>
            </w:pPr>
          </w:p>
        </w:tc>
        <w:tc>
          <w:tcPr>
            <w:tcW w:w="1274" w:type="dxa"/>
            <w:vAlign w:val="center"/>
          </w:tcPr>
          <w:p w14:paraId="12D779CF">
            <w:pPr>
              <w:spacing w:line="360" w:lineRule="auto"/>
              <w:jc w:val="center"/>
              <w:rPr>
                <w:rFonts w:hint="default" w:ascii="宋体" w:hAnsi="宋体" w:eastAsia="宋体" w:cs="宋体"/>
                <w:color w:val="000000" w:themeColor="text1"/>
                <w:sz w:val="24"/>
                <w:szCs w:val="24"/>
                <w:u w:val="none" w:color="auto"/>
                <w:shd w:val="clear" w:fill="auto"/>
                <w:lang w:val="en-US" w:eastAsia="zh-CN"/>
                <w14:textFill>
                  <w14:solidFill>
                    <w14:schemeClr w14:val="tx1"/>
                  </w14:solidFill>
                </w14:textFill>
              </w:rPr>
            </w:pPr>
            <w:r>
              <w:rPr>
                <w:rFonts w:hint="eastAsia" w:ascii="宋体" w:hAnsi="宋体" w:eastAsia="宋体"/>
                <w:sz w:val="24"/>
                <w:szCs w:val="24"/>
                <w:u w:val="none" w:color="auto"/>
                <w:shd w:val="clear" w:fill="auto"/>
                <w:lang w:val="en-US" w:eastAsia="zh-CN"/>
              </w:rPr>
              <w:t>项目组成员</w:t>
            </w:r>
          </w:p>
        </w:tc>
        <w:tc>
          <w:tcPr>
            <w:tcW w:w="5812" w:type="dxa"/>
            <w:vAlign w:val="top"/>
          </w:tcPr>
          <w:p w14:paraId="2E034DE1">
            <w:pPr>
              <w:spacing w:line="360" w:lineRule="auto"/>
              <w:jc w:val="left"/>
              <w:rPr>
                <w:rFonts w:hint="eastAsia" w:ascii="宋体" w:hAnsi="宋体" w:eastAsia="宋体" w:cs="宋体"/>
                <w:b w:val="0"/>
                <w:bCs w:val="0"/>
                <w:color w:val="000000"/>
                <w:kern w:val="0"/>
                <w:sz w:val="24"/>
                <w:szCs w:val="24"/>
                <w:u w:val="none" w:color="auto"/>
                <w:shd w:val="clear" w:fill="auto"/>
                <w:lang w:val="en-US" w:eastAsia="zh-CN" w:bidi="ar"/>
              </w:rPr>
            </w:pPr>
            <w:r>
              <w:rPr>
                <w:rFonts w:hint="eastAsia" w:ascii="宋体" w:hAnsi="宋体" w:eastAsia="宋体" w:cs="宋体"/>
                <w:b w:val="0"/>
                <w:bCs w:val="0"/>
                <w:color w:val="000000"/>
                <w:kern w:val="0"/>
                <w:sz w:val="24"/>
                <w:szCs w:val="24"/>
                <w:u w:val="none" w:color="auto"/>
                <w:shd w:val="clear" w:fill="auto"/>
                <w:lang w:val="en-US" w:eastAsia="zh-CN" w:bidi="ar"/>
              </w:rPr>
              <w:t>拟派项目组其他技术人员（不包含项目负责人）具有环境工程相关专业高级及以上职称的，每提供1个得3分；具有环境工程相关专业中级职称的，每提供1个得2分。本项满分10分。</w:t>
            </w:r>
          </w:p>
          <w:p w14:paraId="52522380">
            <w:pPr>
              <w:widowControl w:val="0"/>
              <w:spacing w:line="360" w:lineRule="auto"/>
              <w:jc w:val="left"/>
              <w:rPr>
                <w:rFonts w:hint="eastAsia" w:ascii="宋体" w:hAnsi="宋体" w:eastAsia="宋体" w:cs="Times New Roman"/>
                <w:b/>
                <w:bCs/>
                <w:kern w:val="2"/>
                <w:sz w:val="24"/>
                <w:szCs w:val="28"/>
                <w:u w:val="none" w:color="auto"/>
                <w:shd w:val="clear" w:fill="auto"/>
                <w:lang w:val="en-US" w:eastAsia="zh-CN" w:bidi="ar-SA"/>
              </w:rPr>
            </w:pPr>
            <w:r>
              <w:rPr>
                <w:rFonts w:hint="eastAsia" w:ascii="宋体" w:hAnsi="宋体" w:eastAsia="宋体" w:cs="Times New Roman"/>
                <w:b/>
                <w:bCs/>
                <w:kern w:val="2"/>
                <w:sz w:val="24"/>
                <w:szCs w:val="28"/>
                <w:u w:val="none" w:color="auto"/>
                <w:shd w:val="clear" w:fill="auto"/>
                <w:lang w:val="en-US" w:eastAsia="zh-CN" w:bidi="ar-SA"/>
              </w:rPr>
              <w:t>注：响应文件中须提供：</w:t>
            </w:r>
          </w:p>
          <w:p w14:paraId="5D91C9AF">
            <w:pPr>
              <w:widowControl w:val="0"/>
              <w:spacing w:line="360" w:lineRule="auto"/>
              <w:jc w:val="left"/>
              <w:rPr>
                <w:rFonts w:hint="eastAsia" w:ascii="宋体" w:hAnsi="宋体" w:eastAsia="宋体" w:cs="Times New Roman"/>
                <w:b/>
                <w:bCs/>
                <w:kern w:val="2"/>
                <w:sz w:val="24"/>
                <w:szCs w:val="28"/>
                <w:u w:val="none" w:color="auto"/>
                <w:shd w:val="clear" w:fill="auto"/>
                <w:lang w:val="en-US" w:eastAsia="zh-CN" w:bidi="ar-SA"/>
              </w:rPr>
            </w:pPr>
            <w:r>
              <w:rPr>
                <w:rFonts w:hint="eastAsia" w:ascii="宋体" w:hAnsi="宋体" w:eastAsia="宋体" w:cs="Times New Roman"/>
                <w:b/>
                <w:bCs/>
                <w:kern w:val="2"/>
                <w:sz w:val="24"/>
                <w:szCs w:val="28"/>
                <w:u w:val="none" w:color="auto"/>
                <w:shd w:val="clear" w:fill="auto"/>
                <w:lang w:val="en-US" w:eastAsia="zh-CN" w:bidi="ar-SA"/>
              </w:rPr>
              <w:t>1.人员名单（格式自拟）；</w:t>
            </w:r>
          </w:p>
          <w:p w14:paraId="5FDA3859">
            <w:pPr>
              <w:widowControl w:val="0"/>
              <w:spacing w:line="360" w:lineRule="auto"/>
              <w:jc w:val="left"/>
              <w:rPr>
                <w:rFonts w:hint="eastAsia" w:ascii="宋体" w:hAnsi="宋体" w:eastAsia="宋体" w:cs="Times New Roman"/>
                <w:b/>
                <w:bCs/>
                <w:kern w:val="2"/>
                <w:sz w:val="24"/>
                <w:szCs w:val="28"/>
                <w:u w:val="none" w:color="auto"/>
                <w:shd w:val="clear" w:fill="auto"/>
                <w:lang w:val="en-US" w:eastAsia="zh-CN" w:bidi="ar-SA"/>
              </w:rPr>
            </w:pPr>
            <w:r>
              <w:rPr>
                <w:rFonts w:hint="eastAsia" w:ascii="宋体" w:hAnsi="宋体" w:eastAsia="宋体" w:cs="Times New Roman"/>
                <w:b/>
                <w:bCs/>
                <w:kern w:val="2"/>
                <w:sz w:val="24"/>
                <w:szCs w:val="28"/>
                <w:u w:val="none" w:color="auto"/>
                <w:shd w:val="clear" w:fill="auto"/>
                <w:lang w:val="en-US" w:eastAsia="zh-CN" w:bidi="ar-SA"/>
              </w:rPr>
              <w:t>2.相应证书扫描件；</w:t>
            </w:r>
          </w:p>
          <w:p w14:paraId="622779A1">
            <w:pPr>
              <w:spacing w:line="360" w:lineRule="auto"/>
              <w:jc w:val="left"/>
              <w:rPr>
                <w:rFonts w:hint="default" w:ascii="宋体" w:hAnsi="宋体" w:eastAsia="宋体" w:cs="Times New Roman"/>
                <w:b/>
                <w:bCs/>
                <w:kern w:val="2"/>
                <w:sz w:val="24"/>
                <w:szCs w:val="28"/>
                <w:u w:val="none" w:color="auto"/>
                <w:shd w:val="clear" w:fill="auto"/>
                <w:lang w:val="en-US" w:eastAsia="zh-CN" w:bidi="ar-SA"/>
              </w:rPr>
            </w:pPr>
            <w:r>
              <w:rPr>
                <w:rFonts w:hint="eastAsia" w:ascii="宋体" w:hAnsi="宋体" w:eastAsia="宋体" w:cs="Times New Roman"/>
                <w:b/>
                <w:bCs/>
                <w:kern w:val="2"/>
                <w:sz w:val="24"/>
                <w:szCs w:val="28"/>
                <w:u w:val="none" w:color="auto"/>
                <w:shd w:val="clear" w:fill="auto"/>
                <w:lang w:val="en-US" w:eastAsia="zh-CN" w:bidi="ar-SA"/>
              </w:rPr>
              <w:t>3、</w:t>
            </w:r>
            <w:r>
              <w:rPr>
                <w:rFonts w:hint="eastAsia" w:ascii="宋体" w:hAnsi="宋体" w:eastAsia="宋体" w:cs="宋体"/>
                <w:b/>
                <w:bCs/>
                <w:color w:val="000000"/>
                <w:kern w:val="0"/>
                <w:sz w:val="24"/>
                <w:szCs w:val="24"/>
                <w:u w:val="none" w:color="auto"/>
                <w:shd w:val="clear" w:fill="auto"/>
                <w:lang w:val="en-US" w:eastAsia="zh-CN" w:bidi="ar"/>
              </w:rPr>
              <w:t>1.环境工程相关专业包括环境工程、环境科学、环境生态工程、环保设备工程、资源环境科学、水质科学与技术、水工环地质等；</w:t>
            </w:r>
          </w:p>
          <w:p w14:paraId="03135D24">
            <w:pPr>
              <w:spacing w:line="360" w:lineRule="auto"/>
              <w:jc w:val="left"/>
              <w:rPr>
                <w:rFonts w:hint="eastAsia" w:ascii="宋体" w:hAnsi="宋体" w:eastAsia="宋体" w:cs="宋体"/>
                <w:b/>
                <w:bCs/>
                <w:color w:val="000000"/>
                <w:kern w:val="0"/>
                <w:sz w:val="24"/>
                <w:szCs w:val="24"/>
                <w:u w:val="none" w:color="auto"/>
                <w:shd w:val="clear" w:fill="auto"/>
                <w:lang w:val="en-US" w:eastAsia="zh-CN" w:bidi="ar"/>
              </w:rPr>
            </w:pPr>
            <w:r>
              <w:rPr>
                <w:rFonts w:hint="eastAsia" w:ascii="宋体" w:hAnsi="宋体" w:eastAsia="宋体" w:cs="Times New Roman"/>
                <w:b/>
                <w:bCs/>
                <w:kern w:val="2"/>
                <w:sz w:val="24"/>
                <w:szCs w:val="28"/>
                <w:u w:val="none" w:color="auto"/>
                <w:shd w:val="clear" w:fill="auto"/>
                <w:lang w:val="en-US" w:eastAsia="zh-CN" w:bidi="ar-SA"/>
              </w:rPr>
              <w:t>4.投标人为上述人员缴纳的近三个月内（任意连续一个月）的社保证明。社保证明材料详见供应商须知前附表（提供任意五险之一即可）。</w:t>
            </w:r>
          </w:p>
        </w:tc>
        <w:tc>
          <w:tcPr>
            <w:tcW w:w="1014" w:type="dxa"/>
            <w:vAlign w:val="center"/>
          </w:tcPr>
          <w:p w14:paraId="56D9F093">
            <w:pPr>
              <w:spacing w:line="360" w:lineRule="auto"/>
              <w:rPr>
                <w:rFonts w:hint="eastAsia" w:ascii="宋体" w:hAnsi="宋体" w:eastAsia="宋体" w:cs="宋体"/>
                <w:color w:val="000000" w:themeColor="text1"/>
                <w:sz w:val="24"/>
                <w:szCs w:val="24"/>
                <w:u w:val="none" w:color="auto"/>
                <w:shd w:val="clear" w:fill="auto"/>
                <w:lang w:val="en-US" w:eastAsia="zh-CN"/>
                <w14:textFill>
                  <w14:solidFill>
                    <w14:schemeClr w14:val="tx1"/>
                  </w14:solidFill>
                </w14:textFill>
              </w:rPr>
            </w:pPr>
            <w:r>
              <w:rPr>
                <w:rFonts w:hint="eastAsia" w:ascii="宋体" w:hAnsi="宋体" w:eastAsia="宋体"/>
                <w:sz w:val="24"/>
                <w:u w:val="none" w:color="auto"/>
                <w:shd w:val="clear" w:fill="auto"/>
                <w:lang w:val="en-US" w:eastAsia="zh-CN"/>
              </w:rPr>
              <w:t>0-10分</w:t>
            </w:r>
          </w:p>
        </w:tc>
      </w:tr>
      <w:tr w14:paraId="31D2C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1" w:hRule="atLeast"/>
        </w:trPr>
        <w:tc>
          <w:tcPr>
            <w:tcW w:w="923" w:type="dxa"/>
            <w:vMerge w:val="continue"/>
            <w:vAlign w:val="center"/>
          </w:tcPr>
          <w:p w14:paraId="2B9B1069">
            <w:pPr>
              <w:widowControl/>
              <w:jc w:val="center"/>
              <w:textAlignment w:val="center"/>
              <w:rPr>
                <w:rFonts w:hint="default" w:ascii="宋体" w:hAnsi="宋体" w:eastAsia="宋体" w:cs="宋体"/>
                <w:b/>
                <w:bCs/>
                <w:sz w:val="24"/>
                <w:szCs w:val="24"/>
                <w:u w:val="none" w:color="auto"/>
                <w:shd w:val="clear" w:fill="auto"/>
                <w:lang w:val="en-US" w:eastAsia="zh-CN"/>
              </w:rPr>
            </w:pPr>
          </w:p>
        </w:tc>
        <w:tc>
          <w:tcPr>
            <w:tcW w:w="1274" w:type="dxa"/>
            <w:vAlign w:val="center"/>
          </w:tcPr>
          <w:p w14:paraId="0E7F22C0">
            <w:pPr>
              <w:spacing w:line="360" w:lineRule="auto"/>
              <w:jc w:val="center"/>
              <w:rPr>
                <w:rFonts w:hint="eastAsia" w:asciiTheme="minorEastAsia" w:hAnsiTheme="minorEastAsia" w:eastAsiaTheme="minorEastAsia"/>
                <w:sz w:val="24"/>
                <w:u w:val="none" w:color="auto"/>
                <w:shd w:val="clear" w:fill="auto"/>
                <w:lang w:eastAsia="zh-CN"/>
              </w:rPr>
            </w:pPr>
            <w:r>
              <w:rPr>
                <w:rFonts w:hint="eastAsia" w:asciiTheme="minorEastAsia" w:hAnsiTheme="minorEastAsia" w:eastAsiaTheme="minorEastAsia"/>
                <w:sz w:val="24"/>
                <w:u w:val="none" w:color="auto"/>
                <w:shd w:val="clear" w:fill="auto"/>
                <w:lang w:val="en-US" w:eastAsia="zh-CN"/>
              </w:rPr>
              <w:t>体系认证</w:t>
            </w:r>
          </w:p>
        </w:tc>
        <w:tc>
          <w:tcPr>
            <w:tcW w:w="5812" w:type="dxa"/>
            <w:vAlign w:val="top"/>
          </w:tcPr>
          <w:p w14:paraId="30D00559">
            <w:pPr>
              <w:widowControl/>
              <w:numPr>
                <w:ilvl w:val="0"/>
                <w:numId w:val="0"/>
              </w:numPr>
              <w:spacing w:line="360" w:lineRule="auto"/>
              <w:ind w:left="0" w:leftChars="0" w:firstLine="0" w:firstLineChars="0"/>
              <w:rPr>
                <w:rFonts w:hint="eastAsia" w:ascii="Times New Roman" w:hAnsi="Times New Roman" w:eastAsia="宋体" w:cs="Times New Roman"/>
                <w:b w:val="0"/>
                <w:bCs w:val="0"/>
                <w:sz w:val="24"/>
                <w:szCs w:val="24"/>
                <w:highlight w:val="none"/>
                <w:u w:val="none" w:color="auto"/>
                <w:shd w:val="clear" w:fill="auto"/>
                <w:lang w:val="en-US" w:eastAsia="zh-CN"/>
              </w:rPr>
            </w:pPr>
            <w:r>
              <w:rPr>
                <w:rFonts w:hint="eastAsia" w:ascii="Times New Roman" w:hAnsi="Times New Roman" w:eastAsia="宋体" w:cs="Times New Roman"/>
                <w:b w:val="0"/>
                <w:bCs w:val="0"/>
                <w:sz w:val="24"/>
                <w:szCs w:val="24"/>
                <w:highlight w:val="none"/>
                <w:u w:val="none" w:color="auto"/>
                <w:shd w:val="clear" w:fill="auto"/>
                <w:lang w:val="en-US" w:eastAsia="zh-CN"/>
              </w:rPr>
              <w:t>供应商具有经中</w:t>
            </w:r>
            <w:r>
              <w:rPr>
                <w:rFonts w:hint="eastAsia" w:ascii="Times New Roman" w:hAnsi="Times New Roman" w:eastAsia="宋体" w:cs="Times New Roman"/>
                <w:b w:val="0"/>
                <w:bCs w:val="0"/>
                <w:sz w:val="24"/>
                <w:szCs w:val="24"/>
                <w:highlight w:val="none"/>
                <w:u w:val="thick" w:color="977AFF"/>
                <w:shd w:val="clear" w:fill="E9E3FD"/>
                <w:lang w:val="en-US" w:eastAsia="zh-CN"/>
              </w:rPr>
              <w:t>国国</w:t>
            </w:r>
            <w:r>
              <w:rPr>
                <w:rFonts w:hint="eastAsia" w:ascii="Times New Roman" w:hAnsi="Times New Roman" w:eastAsia="宋体" w:cs="Times New Roman"/>
                <w:b w:val="0"/>
                <w:bCs w:val="0"/>
                <w:sz w:val="24"/>
                <w:szCs w:val="24"/>
                <w:highlight w:val="none"/>
                <w:u w:val="none" w:color="auto"/>
                <w:shd w:val="clear" w:fill="auto"/>
                <w:lang w:val="en-US" w:eastAsia="zh-CN"/>
              </w:rPr>
              <w:t>家认证认可监督管理委员会认证机构颁发的有效的下列证书：</w:t>
            </w:r>
          </w:p>
          <w:p w14:paraId="33DFD905">
            <w:pPr>
              <w:widowControl/>
              <w:numPr>
                <w:ilvl w:val="0"/>
                <w:numId w:val="3"/>
              </w:numPr>
              <w:spacing w:line="360" w:lineRule="auto"/>
              <w:ind w:left="0" w:leftChars="0" w:firstLine="0" w:firstLineChars="0"/>
              <w:rPr>
                <w:rFonts w:hint="eastAsia" w:ascii="Times New Roman" w:hAnsi="Times New Roman" w:eastAsia="宋体" w:cs="Times New Roman"/>
                <w:b w:val="0"/>
                <w:bCs w:val="0"/>
                <w:sz w:val="24"/>
                <w:szCs w:val="24"/>
                <w:highlight w:val="none"/>
                <w:u w:val="none" w:color="auto"/>
                <w:shd w:val="clear" w:fill="auto"/>
                <w:lang w:val="en-US" w:eastAsia="zh-CN"/>
              </w:rPr>
            </w:pPr>
            <w:r>
              <w:rPr>
                <w:rFonts w:hint="eastAsia" w:ascii="Times New Roman" w:hAnsi="Times New Roman" w:eastAsia="宋体" w:cs="Times New Roman"/>
                <w:b w:val="0"/>
                <w:bCs w:val="0"/>
                <w:sz w:val="24"/>
                <w:szCs w:val="24"/>
                <w:highlight w:val="none"/>
                <w:u w:val="none" w:color="auto"/>
                <w:shd w:val="clear" w:fill="auto"/>
                <w:lang w:val="en-US" w:eastAsia="zh-CN"/>
              </w:rPr>
              <w:t>质量管理体系认证</w:t>
            </w:r>
            <w:r>
              <w:rPr>
                <w:rFonts w:hint="eastAsia" w:ascii="Times New Roman" w:hAnsi="Times New Roman" w:eastAsia="宋体" w:cs="Times New Roman"/>
                <w:sz w:val="24"/>
                <w:szCs w:val="24"/>
                <w:highlight w:val="none"/>
                <w:u w:val="none" w:color="auto"/>
                <w:shd w:val="clear" w:fill="auto"/>
                <w:lang w:val="en-US" w:eastAsia="zh-CN"/>
              </w:rPr>
              <w:t>，得2分，</w:t>
            </w:r>
          </w:p>
          <w:p w14:paraId="6FD45AF5">
            <w:pPr>
              <w:widowControl/>
              <w:numPr>
                <w:ilvl w:val="0"/>
                <w:numId w:val="3"/>
              </w:numPr>
              <w:spacing w:line="360" w:lineRule="auto"/>
              <w:ind w:left="0" w:leftChars="0" w:firstLine="0" w:firstLineChars="0"/>
              <w:rPr>
                <w:rFonts w:hint="eastAsia" w:ascii="Times New Roman" w:hAnsi="Times New Roman" w:eastAsia="宋体" w:cs="Times New Roman"/>
                <w:b w:val="0"/>
                <w:bCs w:val="0"/>
                <w:sz w:val="24"/>
                <w:szCs w:val="24"/>
                <w:highlight w:val="none"/>
                <w:u w:val="none" w:color="auto"/>
                <w:shd w:val="clear" w:fill="auto"/>
                <w:lang w:val="en-US" w:eastAsia="zh-CN"/>
              </w:rPr>
            </w:pPr>
            <w:r>
              <w:rPr>
                <w:rFonts w:hint="eastAsia" w:ascii="Times New Roman" w:hAnsi="Times New Roman" w:eastAsia="宋体" w:cs="Times New Roman"/>
                <w:b w:val="0"/>
                <w:bCs w:val="0"/>
                <w:sz w:val="24"/>
                <w:szCs w:val="24"/>
                <w:highlight w:val="none"/>
                <w:u w:val="none" w:color="auto"/>
                <w:shd w:val="clear" w:fill="auto"/>
                <w:lang w:val="en-US" w:eastAsia="zh-CN"/>
              </w:rPr>
              <w:t>环境管理体系认证</w:t>
            </w:r>
            <w:r>
              <w:rPr>
                <w:rFonts w:hint="eastAsia" w:ascii="Times New Roman" w:hAnsi="Times New Roman" w:eastAsia="宋体" w:cs="Times New Roman"/>
                <w:sz w:val="24"/>
                <w:szCs w:val="24"/>
                <w:highlight w:val="none"/>
                <w:u w:val="none" w:color="auto"/>
                <w:shd w:val="clear" w:fill="auto"/>
                <w:lang w:val="en-US" w:eastAsia="zh-CN"/>
              </w:rPr>
              <w:t>，得2分，</w:t>
            </w:r>
          </w:p>
          <w:p w14:paraId="0595FE0C">
            <w:pPr>
              <w:widowControl/>
              <w:numPr>
                <w:ilvl w:val="0"/>
                <w:numId w:val="3"/>
              </w:numPr>
              <w:spacing w:line="360" w:lineRule="auto"/>
              <w:ind w:left="0" w:leftChars="0" w:firstLine="0" w:firstLineChars="0"/>
              <w:rPr>
                <w:rFonts w:hint="eastAsia" w:ascii="Times New Roman" w:hAnsi="Times New Roman" w:eastAsia="宋体" w:cs="Times New Roman"/>
                <w:b w:val="0"/>
                <w:bCs w:val="0"/>
                <w:sz w:val="24"/>
                <w:szCs w:val="24"/>
                <w:highlight w:val="none"/>
                <w:u w:val="none" w:color="auto"/>
                <w:shd w:val="clear" w:fill="auto"/>
                <w:lang w:val="en-US" w:eastAsia="zh-CN"/>
              </w:rPr>
            </w:pPr>
            <w:r>
              <w:rPr>
                <w:rFonts w:hint="eastAsia" w:ascii="Times New Roman" w:hAnsi="Times New Roman" w:eastAsia="宋体" w:cs="Times New Roman"/>
                <w:b w:val="0"/>
                <w:bCs w:val="0"/>
                <w:sz w:val="24"/>
                <w:szCs w:val="24"/>
                <w:highlight w:val="none"/>
                <w:u w:val="thick" w:color="FFB03A"/>
                <w:shd w:val="clear" w:fill="FFEFD7"/>
                <w:lang w:val="en-US" w:eastAsia="zh-CN"/>
              </w:rPr>
              <w:t>职业健康安全管理体系认证</w:t>
            </w:r>
            <w:r>
              <w:rPr>
                <w:rFonts w:hint="eastAsia" w:ascii="Times New Roman" w:hAnsi="Times New Roman" w:eastAsia="宋体" w:cs="Times New Roman"/>
                <w:sz w:val="24"/>
                <w:szCs w:val="24"/>
                <w:highlight w:val="none"/>
                <w:u w:val="none" w:color="auto"/>
                <w:shd w:val="clear" w:fill="auto"/>
                <w:lang w:val="en-US" w:eastAsia="zh-CN"/>
              </w:rPr>
              <w:t>，得2分。</w:t>
            </w:r>
          </w:p>
          <w:p w14:paraId="0E5EEB9F">
            <w:pPr>
              <w:spacing w:line="360" w:lineRule="auto"/>
              <w:rPr>
                <w:rFonts w:hint="eastAsia" w:ascii="宋体" w:hAnsi="宋体" w:eastAsia="宋体" w:cs="宋体"/>
                <w:b/>
                <w:bCs/>
                <w:color w:val="000000"/>
                <w:kern w:val="0"/>
                <w:sz w:val="24"/>
                <w:szCs w:val="24"/>
                <w:u w:val="none" w:color="auto"/>
                <w:shd w:val="clear" w:fill="auto"/>
                <w:lang w:val="en-US" w:eastAsia="zh-CN" w:bidi="ar"/>
              </w:rPr>
            </w:pPr>
            <w:r>
              <w:rPr>
                <w:rFonts w:hint="eastAsia" w:ascii="Times New Roman" w:hAnsi="Times New Roman" w:eastAsia="宋体" w:cs="Times New Roman"/>
                <w:b/>
                <w:bCs/>
                <w:sz w:val="24"/>
                <w:szCs w:val="24"/>
                <w:highlight w:val="none"/>
                <w:u w:val="none" w:color="auto"/>
                <w:shd w:val="clear" w:fill="auto"/>
                <w:lang w:val="en-US" w:eastAsia="zh-CN"/>
              </w:rPr>
              <w:t>注：响应文件中同时提供证书</w:t>
            </w:r>
            <w:r>
              <w:rPr>
                <w:rFonts w:hint="eastAsia" w:ascii="Times New Roman" w:hAnsi="Times New Roman" w:eastAsia="宋体" w:cs="Times New Roman"/>
                <w:b/>
                <w:bCs/>
                <w:sz w:val="24"/>
                <w:szCs w:val="24"/>
                <w:highlight w:val="none"/>
                <w:u w:val="thick" w:color="FFB03A"/>
                <w:shd w:val="clear" w:fill="FFEFD7"/>
                <w:lang w:val="en-US" w:eastAsia="zh-CN"/>
              </w:rPr>
              <w:t>扫描</w:t>
            </w:r>
            <w:r>
              <w:rPr>
                <w:rFonts w:hint="eastAsia" w:ascii="Times New Roman" w:hAnsi="Times New Roman" w:eastAsia="宋体" w:cs="Times New Roman"/>
                <w:b/>
                <w:bCs/>
                <w:sz w:val="24"/>
                <w:szCs w:val="24"/>
                <w:highlight w:val="none"/>
                <w:u w:val="none" w:color="auto"/>
                <w:shd w:val="clear" w:fill="auto"/>
                <w:lang w:val="en-US" w:eastAsia="zh-CN"/>
              </w:rPr>
              <w:t>件及全国认证认可信息公共服务平台官网证书信息查询截图（证书状态须为“有效”）。所提供的证书必须在全国认证认可信息公共服务平台 http://cx.cnca.cn上进行有效查询。</w:t>
            </w:r>
          </w:p>
        </w:tc>
        <w:tc>
          <w:tcPr>
            <w:tcW w:w="1014" w:type="dxa"/>
            <w:vAlign w:val="center"/>
          </w:tcPr>
          <w:p w14:paraId="198D5F73">
            <w:pPr>
              <w:spacing w:line="360" w:lineRule="auto"/>
              <w:rPr>
                <w:rFonts w:hint="eastAsia" w:asciiTheme="minorEastAsia" w:hAnsiTheme="minorEastAsia" w:eastAsiaTheme="minorEastAsia"/>
                <w:sz w:val="24"/>
                <w:u w:val="none" w:color="auto"/>
                <w:shd w:val="clear" w:fill="auto"/>
              </w:rPr>
            </w:pPr>
            <w:r>
              <w:rPr>
                <w:rFonts w:hint="eastAsia" w:asciiTheme="minorEastAsia" w:hAnsiTheme="minorEastAsia" w:eastAsiaTheme="minorEastAsia"/>
                <w:sz w:val="24"/>
                <w:u w:val="none" w:color="auto"/>
                <w:shd w:val="clear" w:fill="auto"/>
              </w:rPr>
              <w:t>0-</w:t>
            </w:r>
            <w:r>
              <w:rPr>
                <w:rFonts w:hint="eastAsia" w:asciiTheme="minorEastAsia" w:hAnsiTheme="minorEastAsia" w:eastAsiaTheme="minorEastAsia"/>
                <w:sz w:val="24"/>
                <w:u w:val="none" w:color="auto"/>
                <w:shd w:val="clear" w:fill="auto"/>
                <w:lang w:val="en-US" w:eastAsia="zh-CN"/>
              </w:rPr>
              <w:t>6</w:t>
            </w:r>
            <w:r>
              <w:rPr>
                <w:rFonts w:hint="eastAsia" w:asciiTheme="minorEastAsia" w:hAnsiTheme="minorEastAsia" w:eastAsiaTheme="minorEastAsia"/>
                <w:sz w:val="24"/>
                <w:u w:val="none" w:color="auto"/>
                <w:shd w:val="clear" w:fill="auto"/>
              </w:rPr>
              <w:t>分</w:t>
            </w:r>
          </w:p>
        </w:tc>
      </w:tr>
      <w:tr w14:paraId="3277A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6" w:hRule="atLeast"/>
        </w:trPr>
        <w:tc>
          <w:tcPr>
            <w:tcW w:w="923" w:type="dxa"/>
            <w:vMerge w:val="continue"/>
            <w:vAlign w:val="center"/>
          </w:tcPr>
          <w:p w14:paraId="37DBE7ED">
            <w:pPr>
              <w:widowControl/>
              <w:jc w:val="center"/>
              <w:textAlignment w:val="center"/>
              <w:rPr>
                <w:rFonts w:hint="default" w:ascii="宋体" w:hAnsi="宋体" w:eastAsia="宋体" w:cs="宋体"/>
                <w:b/>
                <w:bCs/>
                <w:sz w:val="24"/>
                <w:szCs w:val="24"/>
                <w:u w:val="none" w:color="auto"/>
                <w:shd w:val="clear" w:fill="auto"/>
                <w:lang w:val="en-US" w:eastAsia="zh-CN"/>
              </w:rPr>
            </w:pPr>
          </w:p>
        </w:tc>
        <w:tc>
          <w:tcPr>
            <w:tcW w:w="1274" w:type="dxa"/>
            <w:vAlign w:val="center"/>
          </w:tcPr>
          <w:p w14:paraId="220FDF55">
            <w:pPr>
              <w:spacing w:line="360" w:lineRule="auto"/>
              <w:jc w:val="center"/>
              <w:rPr>
                <w:rFonts w:hint="default" w:asciiTheme="minorEastAsia" w:hAnsiTheme="minorEastAsia" w:eastAsiaTheme="minorEastAsia"/>
                <w:sz w:val="24"/>
                <w:u w:val="none" w:color="auto"/>
                <w:shd w:val="clear" w:fill="auto"/>
                <w:lang w:val="en-US" w:eastAsia="zh-CN"/>
              </w:rPr>
            </w:pPr>
            <w:r>
              <w:rPr>
                <w:rFonts w:hint="eastAsia" w:asciiTheme="minorEastAsia" w:hAnsiTheme="minorEastAsia" w:eastAsiaTheme="minorEastAsia"/>
                <w:sz w:val="24"/>
                <w:u w:val="none" w:color="auto"/>
                <w:shd w:val="clear" w:fill="auto"/>
                <w:lang w:val="en-US" w:eastAsia="zh-CN"/>
              </w:rPr>
              <w:t>服务方案</w:t>
            </w:r>
          </w:p>
        </w:tc>
        <w:tc>
          <w:tcPr>
            <w:tcW w:w="5812" w:type="dxa"/>
            <w:vAlign w:val="top"/>
          </w:tcPr>
          <w:p w14:paraId="7275AAEB">
            <w:pPr>
              <w:widowControl/>
              <w:spacing w:line="360" w:lineRule="auto"/>
              <w:jc w:val="left"/>
              <w:textAlignment w:val="center"/>
              <w:rPr>
                <w:rStyle w:val="107"/>
                <w:rFonts w:hint="eastAsia" w:ascii="宋体" w:hAnsi="宋体" w:eastAsia="宋体" w:cs="宋体"/>
                <w:color w:val="000000" w:themeColor="text1"/>
                <w:sz w:val="24"/>
                <w:szCs w:val="24"/>
                <w:u w:val="none" w:color="auto"/>
                <w:shd w:val="clear" w:fill="auto"/>
                <w14:textFill>
                  <w14:solidFill>
                    <w14:schemeClr w14:val="tx1"/>
                  </w14:solidFill>
                </w14:textFill>
              </w:rPr>
            </w:pPr>
            <w:r>
              <w:rPr>
                <w:rStyle w:val="107"/>
                <w:rFonts w:hint="eastAsia" w:ascii="宋体" w:hAnsi="宋体" w:eastAsia="宋体" w:cs="宋体"/>
                <w:color w:val="000000" w:themeColor="text1"/>
                <w:sz w:val="24"/>
                <w:szCs w:val="24"/>
                <w:u w:val="none" w:color="auto"/>
                <w:shd w:val="clear" w:fill="auto"/>
                <w14:textFill>
                  <w14:solidFill>
                    <w14:schemeClr w14:val="tx1"/>
                  </w14:solidFill>
                </w14:textFill>
              </w:rPr>
              <w:t>评标委员会根据投标供应商</w:t>
            </w:r>
            <w:r>
              <w:rPr>
                <w:rStyle w:val="107"/>
                <w:rFonts w:hint="eastAsia" w:ascii="宋体" w:hAnsi="宋体" w:eastAsia="宋体" w:cs="宋体"/>
                <w:color w:val="000000" w:themeColor="text1"/>
                <w:sz w:val="24"/>
                <w:szCs w:val="24"/>
                <w:u w:val="none" w:color="auto"/>
                <w:shd w:val="clear" w:fill="auto"/>
                <w:lang w:val="en-US" w:eastAsia="zh-CN"/>
                <w14:textFill>
                  <w14:solidFill>
                    <w14:schemeClr w14:val="tx1"/>
                  </w14:solidFill>
                </w14:textFill>
              </w:rPr>
              <w:t>提供的</w:t>
            </w:r>
            <w:r>
              <w:rPr>
                <w:rStyle w:val="107"/>
                <w:rFonts w:hint="eastAsia" w:ascii="宋体" w:hAnsi="宋体" w:eastAsia="宋体" w:cs="宋体"/>
                <w:color w:val="000000" w:themeColor="text1"/>
                <w:sz w:val="24"/>
                <w:szCs w:val="24"/>
                <w:u w:val="thick" w:color="FFB03A"/>
                <w:shd w:val="clear" w:fill="FFEFD7"/>
                <w14:textFill>
                  <w14:solidFill>
                    <w14:schemeClr w14:val="tx1"/>
                  </w14:solidFill>
                </w14:textFill>
              </w:rPr>
              <w:t>关于</w:t>
            </w:r>
            <w:r>
              <w:rPr>
                <w:rFonts w:hint="eastAsia" w:ascii="宋体" w:hAnsi="宋体" w:eastAsia="宋体" w:cs="宋体"/>
                <w:color w:val="000000" w:themeColor="text1"/>
                <w:kern w:val="0"/>
                <w:sz w:val="24"/>
                <w:szCs w:val="24"/>
                <w:u w:val="none" w:color="auto"/>
                <w:shd w:val="clear" w:fill="auto"/>
                <w:lang w:val="en-US" w:eastAsia="zh-CN"/>
                <w14:textFill>
                  <w14:solidFill>
                    <w14:schemeClr w14:val="tx1"/>
                  </w14:solidFill>
                </w14:textFill>
              </w:rPr>
              <w:t>服务方案</w:t>
            </w:r>
            <w:r>
              <w:rPr>
                <w:rStyle w:val="107"/>
                <w:rFonts w:hint="eastAsia" w:ascii="宋体" w:hAnsi="宋体" w:eastAsia="宋体" w:cs="宋体"/>
                <w:color w:val="000000" w:themeColor="text1"/>
                <w:sz w:val="24"/>
                <w:szCs w:val="24"/>
                <w:u w:val="none" w:color="auto"/>
                <w:shd w:val="clear" w:fill="auto"/>
                <w14:textFill>
                  <w14:solidFill>
                    <w14:schemeClr w14:val="tx1"/>
                  </w14:solidFill>
                </w14:textFill>
              </w:rPr>
              <w:t>方面酌情赋分:</w:t>
            </w:r>
          </w:p>
          <w:p w14:paraId="0082512E">
            <w:pPr>
              <w:widowControl/>
              <w:spacing w:line="360" w:lineRule="auto"/>
              <w:jc w:val="left"/>
              <w:textAlignment w:val="center"/>
              <w:rPr>
                <w:rStyle w:val="107"/>
                <w:rFonts w:hint="eastAsia" w:ascii="宋体" w:hAnsi="宋体" w:eastAsia="宋体" w:cs="宋体"/>
                <w:color w:val="000000" w:themeColor="text1"/>
                <w:sz w:val="24"/>
                <w:szCs w:val="24"/>
                <w:u w:val="none" w:color="auto"/>
                <w:shd w:val="clear" w:fill="auto"/>
                <w14:textFill>
                  <w14:solidFill>
                    <w14:schemeClr w14:val="tx1"/>
                  </w14:solidFill>
                </w14:textFill>
              </w:rPr>
            </w:pPr>
            <w:r>
              <w:rPr>
                <w:rStyle w:val="107"/>
                <w:rFonts w:hint="eastAsia" w:ascii="宋体" w:hAnsi="宋体" w:eastAsia="宋体" w:cs="宋体"/>
                <w:color w:val="000000" w:themeColor="text1"/>
                <w:sz w:val="24"/>
                <w:szCs w:val="24"/>
                <w:u w:val="none" w:color="auto"/>
                <w:shd w:val="clear" w:fill="auto"/>
                <w:lang w:val="en-US" w:eastAsia="zh-CN"/>
                <w14:textFill>
                  <w14:solidFill>
                    <w14:schemeClr w14:val="tx1"/>
                  </w14:solidFill>
                </w14:textFill>
              </w:rPr>
              <w:t>1.服务方案编制</w:t>
            </w:r>
            <w:r>
              <w:rPr>
                <w:rStyle w:val="107"/>
                <w:rFonts w:hint="eastAsia" w:ascii="宋体" w:hAnsi="宋体" w:eastAsia="宋体" w:cs="宋体"/>
                <w:color w:val="000000" w:themeColor="text1"/>
                <w:sz w:val="24"/>
                <w:szCs w:val="24"/>
                <w:u w:val="none" w:color="auto"/>
                <w:shd w:val="clear" w:fill="auto"/>
                <w14:textFill>
                  <w14:solidFill>
                    <w14:schemeClr w14:val="tx1"/>
                  </w14:solidFill>
                </w14:textFill>
              </w:rPr>
              <w:t>科学合理，周密</w:t>
            </w:r>
            <w:r>
              <w:rPr>
                <w:rStyle w:val="107"/>
                <w:rFonts w:hint="eastAsia" w:ascii="宋体" w:hAnsi="宋体" w:eastAsia="宋体" w:cs="宋体"/>
                <w:color w:val="000000" w:themeColor="text1"/>
                <w:sz w:val="24"/>
                <w:szCs w:val="24"/>
                <w:u w:val="thick" w:color="FFB03A"/>
                <w:shd w:val="clear" w:fill="FFEFD7"/>
                <w14:textFill>
                  <w14:solidFill>
                    <w14:schemeClr w14:val="tx1"/>
                  </w14:solidFill>
                </w14:textFill>
              </w:rPr>
              <w:t>详实</w:t>
            </w:r>
            <w:r>
              <w:rPr>
                <w:rStyle w:val="107"/>
                <w:rFonts w:hint="eastAsia" w:ascii="宋体" w:hAnsi="宋体" w:eastAsia="宋体" w:cs="宋体"/>
                <w:color w:val="000000" w:themeColor="text1"/>
                <w:sz w:val="24"/>
                <w:szCs w:val="24"/>
                <w:u w:val="none" w:color="auto"/>
                <w:shd w:val="clear" w:fill="auto"/>
                <w14:textFill>
                  <w14:solidFill>
                    <w14:schemeClr w14:val="tx1"/>
                  </w14:solidFill>
                </w14:textFill>
              </w:rPr>
              <w:t>，完全符合项目要求的得</w:t>
            </w:r>
            <w:r>
              <w:rPr>
                <w:rStyle w:val="107"/>
                <w:rFonts w:hint="eastAsia" w:ascii="宋体" w:hAnsi="宋体" w:eastAsia="宋体" w:cs="宋体"/>
                <w:color w:val="000000" w:themeColor="text1"/>
                <w:sz w:val="24"/>
                <w:szCs w:val="24"/>
                <w:u w:val="none" w:color="auto"/>
                <w:shd w:val="clear" w:fill="auto"/>
                <w:lang w:val="en-US" w:eastAsia="zh-CN"/>
                <w14:textFill>
                  <w14:solidFill>
                    <w14:schemeClr w14:val="tx1"/>
                  </w14:solidFill>
                </w14:textFill>
              </w:rPr>
              <w:t>20≤F</w:t>
            </w:r>
            <w:r>
              <w:rPr>
                <w:rFonts w:hint="eastAsia" w:ascii="宋体" w:hAnsi="宋体" w:eastAsia="宋体" w:cs="宋体"/>
                <w:color w:val="000000" w:themeColor="text1"/>
                <w:kern w:val="0"/>
                <w:sz w:val="24"/>
                <w:szCs w:val="24"/>
                <w:u w:val="none" w:color="auto"/>
                <w:shd w:val="clear" w:fill="auto"/>
                <w14:textFill>
                  <w14:solidFill>
                    <w14:schemeClr w14:val="tx1"/>
                  </w14:solidFill>
                </w14:textFill>
              </w:rPr>
              <w:t>＜</w:t>
            </w:r>
            <w:r>
              <w:rPr>
                <w:rStyle w:val="107"/>
                <w:rFonts w:hint="eastAsia" w:ascii="宋体" w:hAnsi="宋体" w:eastAsia="宋体" w:cs="宋体"/>
                <w:color w:val="000000" w:themeColor="text1"/>
                <w:sz w:val="24"/>
                <w:szCs w:val="24"/>
                <w:u w:val="none" w:color="auto"/>
                <w:shd w:val="clear" w:fill="auto"/>
                <w:lang w:val="en-US" w:eastAsia="zh-CN"/>
                <w14:textFill>
                  <w14:solidFill>
                    <w14:schemeClr w14:val="tx1"/>
                  </w14:solidFill>
                </w14:textFill>
              </w:rPr>
              <w:t>30</w:t>
            </w:r>
            <w:r>
              <w:rPr>
                <w:rStyle w:val="107"/>
                <w:rFonts w:hint="eastAsia" w:ascii="宋体" w:hAnsi="宋体" w:eastAsia="宋体" w:cs="宋体"/>
                <w:color w:val="000000" w:themeColor="text1"/>
                <w:sz w:val="24"/>
                <w:szCs w:val="24"/>
                <w:u w:val="none" w:color="auto"/>
                <w:shd w:val="clear" w:fill="auto"/>
                <w14:textFill>
                  <w14:solidFill>
                    <w14:schemeClr w14:val="tx1"/>
                  </w14:solidFill>
                </w14:textFill>
              </w:rPr>
              <w:t xml:space="preserve">分； </w:t>
            </w:r>
          </w:p>
          <w:p w14:paraId="64DF7F90">
            <w:pPr>
              <w:widowControl/>
              <w:spacing w:line="360" w:lineRule="auto"/>
              <w:jc w:val="left"/>
              <w:textAlignment w:val="center"/>
              <w:rPr>
                <w:rStyle w:val="107"/>
                <w:rFonts w:hint="eastAsia" w:ascii="宋体" w:hAnsi="宋体" w:eastAsia="宋体" w:cs="宋体"/>
                <w:color w:val="000000" w:themeColor="text1"/>
                <w:sz w:val="24"/>
                <w:szCs w:val="24"/>
                <w:u w:val="none" w:color="auto"/>
                <w:shd w:val="clear" w:fill="auto"/>
                <w:lang w:eastAsia="zh-CN"/>
                <w14:textFill>
                  <w14:solidFill>
                    <w14:schemeClr w14:val="tx1"/>
                  </w14:solidFill>
                </w14:textFill>
              </w:rPr>
            </w:pPr>
            <w:r>
              <w:rPr>
                <w:rStyle w:val="107"/>
                <w:rFonts w:hint="eastAsia" w:ascii="宋体" w:hAnsi="宋体" w:eastAsia="宋体" w:cs="宋体"/>
                <w:color w:val="000000" w:themeColor="text1"/>
                <w:sz w:val="24"/>
                <w:szCs w:val="24"/>
                <w:u w:val="none" w:color="auto"/>
                <w:shd w:val="clear" w:fill="auto"/>
                <w:lang w:val="en-US" w:eastAsia="zh-CN"/>
                <w14:textFill>
                  <w14:solidFill>
                    <w14:schemeClr w14:val="tx1"/>
                  </w14:solidFill>
                </w14:textFill>
              </w:rPr>
              <w:t>2.服务方案编制</w:t>
            </w:r>
            <w:r>
              <w:rPr>
                <w:rStyle w:val="107"/>
                <w:rFonts w:hint="eastAsia" w:ascii="宋体" w:hAnsi="宋体" w:eastAsia="宋体" w:cs="宋体"/>
                <w:color w:val="000000" w:themeColor="text1"/>
                <w:sz w:val="24"/>
                <w:szCs w:val="24"/>
                <w:u w:val="none" w:color="auto"/>
                <w:shd w:val="clear" w:fill="auto"/>
                <w14:textFill>
                  <w14:solidFill>
                    <w14:schemeClr w14:val="tx1"/>
                  </w14:solidFill>
                </w14:textFill>
              </w:rPr>
              <w:t>较科学合理，较周密</w:t>
            </w:r>
            <w:r>
              <w:rPr>
                <w:rStyle w:val="107"/>
                <w:rFonts w:hint="eastAsia" w:ascii="宋体" w:hAnsi="宋体" w:eastAsia="宋体" w:cs="宋体"/>
                <w:color w:val="000000" w:themeColor="text1"/>
                <w:sz w:val="24"/>
                <w:szCs w:val="24"/>
                <w:u w:val="thick" w:color="FFB03A"/>
                <w:shd w:val="clear" w:fill="FFEFD7"/>
                <w14:textFill>
                  <w14:solidFill>
                    <w14:schemeClr w14:val="tx1"/>
                  </w14:solidFill>
                </w14:textFill>
              </w:rPr>
              <w:t>详实</w:t>
            </w:r>
            <w:r>
              <w:rPr>
                <w:rStyle w:val="107"/>
                <w:rFonts w:hint="eastAsia" w:ascii="宋体" w:hAnsi="宋体" w:eastAsia="宋体" w:cs="宋体"/>
                <w:color w:val="000000" w:themeColor="text1"/>
                <w:sz w:val="24"/>
                <w:szCs w:val="24"/>
                <w:u w:val="none" w:color="auto"/>
                <w:shd w:val="clear" w:fill="auto"/>
                <w14:textFill>
                  <w14:solidFill>
                    <w14:schemeClr w14:val="tx1"/>
                  </w14:solidFill>
                </w14:textFill>
              </w:rPr>
              <w:t>，符合项目要求的</w:t>
            </w:r>
            <w:r>
              <w:rPr>
                <w:rStyle w:val="107"/>
                <w:rFonts w:hint="eastAsia" w:ascii="宋体" w:hAnsi="宋体" w:eastAsia="宋体" w:cs="宋体"/>
                <w:color w:val="000000" w:themeColor="text1"/>
                <w:sz w:val="24"/>
                <w:szCs w:val="24"/>
                <w:u w:val="thick" w:color="4B6EE0"/>
                <w:shd w:val="clear" w:fill="DBE2F8"/>
                <w14:textFill>
                  <w14:solidFill>
                    <w14:schemeClr w14:val="tx1"/>
                  </w14:solidFill>
                </w14:textFill>
              </w:rPr>
              <w:t>得</w:t>
            </w:r>
            <w:r>
              <w:rPr>
                <w:rStyle w:val="107"/>
                <w:rFonts w:hint="eastAsia" w:ascii="宋体" w:hAnsi="宋体" w:eastAsia="宋体" w:cs="宋体"/>
                <w:color w:val="000000" w:themeColor="text1"/>
                <w:sz w:val="24"/>
                <w:szCs w:val="24"/>
                <w:u w:val="none" w:color="auto"/>
                <w:shd w:val="clear" w:fill="auto"/>
                <w14:textFill>
                  <w14:solidFill>
                    <w14:schemeClr w14:val="tx1"/>
                  </w14:solidFill>
                </w14:textFill>
              </w:rPr>
              <w:t>得</w:t>
            </w:r>
            <w:r>
              <w:rPr>
                <w:rStyle w:val="107"/>
                <w:rFonts w:hint="eastAsia" w:ascii="宋体" w:hAnsi="宋体" w:eastAsia="宋体" w:cs="宋体"/>
                <w:color w:val="000000" w:themeColor="text1"/>
                <w:sz w:val="24"/>
                <w:szCs w:val="24"/>
                <w:u w:val="none" w:color="auto"/>
                <w:shd w:val="clear" w:fill="auto"/>
                <w:lang w:val="en-US" w:eastAsia="zh-CN"/>
                <w14:textFill>
                  <w14:solidFill>
                    <w14:schemeClr w14:val="tx1"/>
                  </w14:solidFill>
                </w14:textFill>
              </w:rPr>
              <w:t>10≤F</w:t>
            </w:r>
            <w:r>
              <w:rPr>
                <w:rFonts w:hint="eastAsia" w:ascii="宋体" w:hAnsi="宋体" w:eastAsia="宋体" w:cs="宋体"/>
                <w:color w:val="000000" w:themeColor="text1"/>
                <w:kern w:val="0"/>
                <w:sz w:val="24"/>
                <w:szCs w:val="24"/>
                <w:u w:val="none" w:color="auto"/>
                <w:shd w:val="clear" w:fill="auto"/>
                <w14:textFill>
                  <w14:solidFill>
                    <w14:schemeClr w14:val="tx1"/>
                  </w14:solidFill>
                </w14:textFill>
              </w:rPr>
              <w:t>＜</w:t>
            </w:r>
            <w:r>
              <w:rPr>
                <w:rStyle w:val="107"/>
                <w:rFonts w:hint="eastAsia" w:ascii="宋体" w:hAnsi="宋体" w:eastAsia="宋体" w:cs="宋体"/>
                <w:color w:val="000000" w:themeColor="text1"/>
                <w:sz w:val="24"/>
                <w:szCs w:val="24"/>
                <w:u w:val="none" w:color="auto"/>
                <w:shd w:val="clear" w:fill="auto"/>
                <w:lang w:val="en-US" w:eastAsia="zh-CN"/>
                <w14:textFill>
                  <w14:solidFill>
                    <w14:schemeClr w14:val="tx1"/>
                  </w14:solidFill>
                </w14:textFill>
              </w:rPr>
              <w:t>20</w:t>
            </w:r>
            <w:r>
              <w:rPr>
                <w:rStyle w:val="107"/>
                <w:rFonts w:hint="eastAsia" w:ascii="宋体" w:hAnsi="宋体" w:eastAsia="宋体" w:cs="宋体"/>
                <w:color w:val="000000" w:themeColor="text1"/>
                <w:sz w:val="24"/>
                <w:szCs w:val="24"/>
                <w:u w:val="none" w:color="auto"/>
                <w:shd w:val="clear" w:fill="auto"/>
                <w14:textFill>
                  <w14:solidFill>
                    <w14:schemeClr w14:val="tx1"/>
                  </w14:solidFill>
                </w14:textFill>
              </w:rPr>
              <w:t>分</w:t>
            </w:r>
            <w:r>
              <w:rPr>
                <w:rStyle w:val="107"/>
                <w:rFonts w:hint="eastAsia" w:ascii="宋体" w:hAnsi="宋体" w:eastAsia="宋体" w:cs="宋体"/>
                <w:color w:val="000000" w:themeColor="text1"/>
                <w:sz w:val="24"/>
                <w:szCs w:val="24"/>
                <w:u w:val="none" w:color="auto"/>
                <w:shd w:val="clear" w:fill="auto"/>
                <w:lang w:eastAsia="zh-CN"/>
                <w14:textFill>
                  <w14:solidFill>
                    <w14:schemeClr w14:val="tx1"/>
                  </w14:solidFill>
                </w14:textFill>
              </w:rPr>
              <w:t>；</w:t>
            </w:r>
          </w:p>
          <w:p w14:paraId="1E8758EF">
            <w:pPr>
              <w:widowControl/>
              <w:spacing w:line="360" w:lineRule="auto"/>
              <w:jc w:val="left"/>
              <w:textAlignment w:val="center"/>
              <w:rPr>
                <w:rStyle w:val="107"/>
                <w:rFonts w:hint="eastAsia" w:ascii="宋体" w:hAnsi="宋体" w:eastAsia="宋体" w:cs="宋体"/>
                <w:color w:val="000000" w:themeColor="text1"/>
                <w:sz w:val="24"/>
                <w:szCs w:val="24"/>
                <w:u w:val="none" w:color="auto"/>
                <w:shd w:val="clear" w:fill="auto"/>
                <w:lang w:val="en-US" w:eastAsia="zh-CN"/>
                <w14:textFill>
                  <w14:solidFill>
                    <w14:schemeClr w14:val="tx1"/>
                  </w14:solidFill>
                </w14:textFill>
              </w:rPr>
            </w:pPr>
            <w:r>
              <w:rPr>
                <w:rStyle w:val="107"/>
                <w:rFonts w:hint="eastAsia" w:ascii="宋体" w:hAnsi="宋体" w:eastAsia="宋体" w:cs="宋体"/>
                <w:color w:val="000000" w:themeColor="text1"/>
                <w:sz w:val="24"/>
                <w:szCs w:val="24"/>
                <w:u w:val="none" w:color="auto"/>
                <w:shd w:val="clear" w:fill="auto"/>
                <w:lang w:val="en-US" w:eastAsia="zh-CN"/>
                <w14:textFill>
                  <w14:solidFill>
                    <w14:schemeClr w14:val="tx1"/>
                  </w14:solidFill>
                </w14:textFill>
              </w:rPr>
              <w:t>3.服务方案</w:t>
            </w:r>
            <w:r>
              <w:rPr>
                <w:rStyle w:val="107"/>
                <w:rFonts w:hint="eastAsia" w:ascii="宋体" w:hAnsi="宋体" w:eastAsia="宋体" w:cs="宋体"/>
                <w:color w:val="000000" w:themeColor="text1"/>
                <w:sz w:val="24"/>
                <w:szCs w:val="24"/>
                <w:u w:val="none" w:color="auto"/>
                <w:shd w:val="clear" w:fill="auto"/>
                <w14:textFill>
                  <w14:solidFill>
                    <w14:schemeClr w14:val="tx1"/>
                  </w14:solidFill>
                </w14:textFill>
              </w:rPr>
              <w:t>编制一般，基本符合项目要求的得</w:t>
            </w:r>
            <w:r>
              <w:rPr>
                <w:rStyle w:val="107"/>
                <w:rFonts w:hint="eastAsia" w:ascii="宋体" w:hAnsi="宋体" w:eastAsia="宋体" w:cs="宋体"/>
                <w:color w:val="000000" w:themeColor="text1"/>
                <w:sz w:val="24"/>
                <w:szCs w:val="24"/>
                <w:u w:val="none" w:color="auto"/>
                <w:shd w:val="clear" w:fill="auto"/>
                <w:lang w:val="en-US" w:eastAsia="zh-CN"/>
                <w14:textFill>
                  <w14:solidFill>
                    <w14:schemeClr w14:val="tx1"/>
                  </w14:solidFill>
                </w14:textFill>
              </w:rPr>
              <w:t>5≤F</w:t>
            </w:r>
            <w:r>
              <w:rPr>
                <w:rFonts w:hint="eastAsia" w:ascii="宋体" w:hAnsi="宋体" w:eastAsia="宋体" w:cs="宋体"/>
                <w:color w:val="000000" w:themeColor="text1"/>
                <w:kern w:val="0"/>
                <w:sz w:val="24"/>
                <w:szCs w:val="24"/>
                <w:u w:val="none" w:color="auto"/>
                <w:shd w:val="clear" w:fill="auto"/>
                <w14:textFill>
                  <w14:solidFill>
                    <w14:schemeClr w14:val="tx1"/>
                  </w14:solidFill>
                </w14:textFill>
              </w:rPr>
              <w:t>＜</w:t>
            </w:r>
            <w:r>
              <w:rPr>
                <w:rStyle w:val="107"/>
                <w:rFonts w:hint="eastAsia" w:ascii="宋体" w:hAnsi="宋体" w:eastAsia="宋体" w:cs="宋体"/>
                <w:color w:val="000000" w:themeColor="text1"/>
                <w:sz w:val="24"/>
                <w:szCs w:val="24"/>
                <w:u w:val="none" w:color="auto"/>
                <w:shd w:val="clear" w:fill="auto"/>
                <w:lang w:val="en-US" w:eastAsia="zh-CN"/>
                <w14:textFill>
                  <w14:solidFill>
                    <w14:schemeClr w14:val="tx1"/>
                  </w14:solidFill>
                </w14:textFill>
              </w:rPr>
              <w:t>10</w:t>
            </w:r>
            <w:r>
              <w:rPr>
                <w:rStyle w:val="107"/>
                <w:rFonts w:hint="eastAsia" w:ascii="宋体" w:hAnsi="宋体" w:eastAsia="宋体" w:cs="宋体"/>
                <w:color w:val="000000" w:themeColor="text1"/>
                <w:sz w:val="24"/>
                <w:szCs w:val="24"/>
                <w:u w:val="none" w:color="auto"/>
                <w:shd w:val="clear" w:fill="auto"/>
                <w14:textFill>
                  <w14:solidFill>
                    <w14:schemeClr w14:val="tx1"/>
                  </w14:solidFill>
                </w14:textFill>
              </w:rPr>
              <w:t>分；</w:t>
            </w:r>
          </w:p>
          <w:p w14:paraId="53A4B4EA">
            <w:pPr>
              <w:widowControl/>
              <w:spacing w:line="360" w:lineRule="auto"/>
              <w:jc w:val="left"/>
              <w:textAlignment w:val="center"/>
              <w:rPr>
                <w:rStyle w:val="107"/>
                <w:rFonts w:hint="eastAsia" w:ascii="宋体" w:hAnsi="宋体" w:eastAsia="宋体" w:cs="宋体"/>
                <w:color w:val="000000" w:themeColor="text1"/>
                <w:sz w:val="24"/>
                <w:szCs w:val="24"/>
                <w:u w:val="none" w:color="auto"/>
                <w:shd w:val="clear" w:fill="auto"/>
                <w14:textFill>
                  <w14:solidFill>
                    <w14:schemeClr w14:val="tx1"/>
                  </w14:solidFill>
                </w14:textFill>
              </w:rPr>
            </w:pPr>
            <w:r>
              <w:rPr>
                <w:rStyle w:val="107"/>
                <w:rFonts w:hint="eastAsia" w:ascii="宋体" w:hAnsi="宋体" w:eastAsia="宋体" w:cs="宋体"/>
                <w:color w:val="000000" w:themeColor="text1"/>
                <w:sz w:val="24"/>
                <w:szCs w:val="24"/>
                <w:u w:val="none" w:color="auto"/>
                <w:shd w:val="clear" w:fill="auto"/>
                <w:lang w:val="en-US" w:eastAsia="zh-CN"/>
                <w14:textFill>
                  <w14:solidFill>
                    <w14:schemeClr w14:val="tx1"/>
                  </w14:solidFill>
                </w14:textFill>
              </w:rPr>
              <w:t>4.服务方案编制</w:t>
            </w:r>
            <w:r>
              <w:rPr>
                <w:rStyle w:val="107"/>
                <w:rFonts w:hint="eastAsia" w:ascii="宋体" w:hAnsi="宋体" w:eastAsia="宋体" w:cs="宋体"/>
                <w:color w:val="000000" w:themeColor="text1"/>
                <w:sz w:val="24"/>
                <w:szCs w:val="24"/>
                <w:u w:val="none" w:color="auto"/>
                <w:shd w:val="clear" w:fill="auto"/>
                <w14:textFill>
                  <w14:solidFill>
                    <w14:schemeClr w14:val="tx1"/>
                  </w14:solidFill>
                </w14:textFill>
              </w:rPr>
              <w:t>较差</w:t>
            </w:r>
            <w:r>
              <w:rPr>
                <w:rStyle w:val="107"/>
                <w:rFonts w:hint="eastAsia" w:ascii="宋体" w:hAnsi="宋体" w:eastAsia="宋体" w:cs="宋体"/>
                <w:color w:val="000000" w:themeColor="text1"/>
                <w:sz w:val="24"/>
                <w:szCs w:val="24"/>
                <w:u w:val="none" w:color="auto"/>
                <w:shd w:val="clear" w:fill="auto"/>
                <w:lang w:val="en-US" w:eastAsia="zh-CN"/>
                <w14:textFill>
                  <w14:solidFill>
                    <w14:schemeClr w14:val="tx1"/>
                  </w14:solidFill>
                </w14:textFill>
              </w:rPr>
              <w:t>的或</w:t>
            </w:r>
            <w:r>
              <w:rPr>
                <w:rStyle w:val="107"/>
                <w:rFonts w:hint="eastAsia" w:ascii="宋体" w:hAnsi="宋体" w:eastAsia="宋体" w:cs="宋体"/>
                <w:color w:val="000000" w:themeColor="text1"/>
                <w:sz w:val="24"/>
                <w:szCs w:val="24"/>
                <w:u w:val="none" w:color="auto"/>
                <w:shd w:val="clear" w:fill="auto"/>
                <w14:textFill>
                  <w14:solidFill>
                    <w14:schemeClr w14:val="tx1"/>
                  </w14:solidFill>
                </w14:textFill>
              </w:rPr>
              <w:t>未提供</w:t>
            </w:r>
            <w:r>
              <w:rPr>
                <w:rStyle w:val="107"/>
                <w:rFonts w:hint="eastAsia" w:ascii="宋体" w:hAnsi="宋体" w:eastAsia="宋体" w:cs="宋体"/>
                <w:color w:val="000000" w:themeColor="text1"/>
                <w:sz w:val="24"/>
                <w:szCs w:val="24"/>
                <w:u w:val="none" w:color="auto"/>
                <w:shd w:val="clear" w:fill="auto"/>
                <w:lang w:val="en-US" w:eastAsia="zh-CN"/>
                <w14:textFill>
                  <w14:solidFill>
                    <w14:schemeClr w14:val="tx1"/>
                  </w14:solidFill>
                </w14:textFill>
              </w:rPr>
              <w:t>的，</w:t>
            </w:r>
            <w:r>
              <w:rPr>
                <w:rStyle w:val="107"/>
                <w:rFonts w:hint="eastAsia" w:ascii="宋体" w:hAnsi="宋体" w:eastAsia="宋体" w:cs="宋体"/>
                <w:color w:val="000000" w:themeColor="text1"/>
                <w:sz w:val="24"/>
                <w:szCs w:val="24"/>
                <w:u w:val="thick" w:color="4B6EE0"/>
                <w:shd w:val="clear" w:fill="DBE2F8"/>
                <w:lang w:val="en-US" w:eastAsia="zh-CN"/>
                <w14:textFill>
                  <w14:solidFill>
                    <w14:schemeClr w14:val="tx1"/>
                  </w14:solidFill>
                </w14:textFill>
              </w:rPr>
              <w:t>得</w:t>
            </w:r>
            <w:r>
              <w:rPr>
                <w:rStyle w:val="107"/>
                <w:rFonts w:hint="eastAsia" w:ascii="宋体" w:hAnsi="宋体" w:eastAsia="宋体" w:cs="宋体"/>
                <w:color w:val="000000" w:themeColor="text1"/>
                <w:sz w:val="24"/>
                <w:szCs w:val="24"/>
                <w:u w:val="none" w:color="auto"/>
                <w:shd w:val="clear" w:fill="auto"/>
                <w:lang w:val="en-US" w:eastAsia="zh-CN"/>
                <w14:textFill>
                  <w14:solidFill>
                    <w14:schemeClr w14:val="tx1"/>
                  </w14:solidFill>
                </w14:textFill>
              </w:rPr>
              <w:t>0≤F</w:t>
            </w:r>
            <w:r>
              <w:rPr>
                <w:rFonts w:hint="eastAsia" w:ascii="宋体" w:hAnsi="宋体" w:eastAsia="宋体" w:cs="宋体"/>
                <w:color w:val="000000" w:themeColor="text1"/>
                <w:kern w:val="0"/>
                <w:sz w:val="24"/>
                <w:szCs w:val="24"/>
                <w:u w:val="none" w:color="auto"/>
                <w:shd w:val="clear" w:fill="auto"/>
                <w14:textFill>
                  <w14:solidFill>
                    <w14:schemeClr w14:val="tx1"/>
                  </w14:solidFill>
                </w14:textFill>
              </w:rPr>
              <w:t>＜</w:t>
            </w:r>
            <w:r>
              <w:rPr>
                <w:rStyle w:val="107"/>
                <w:rFonts w:hint="eastAsia" w:ascii="宋体" w:hAnsi="宋体" w:eastAsia="宋体" w:cs="宋体"/>
                <w:color w:val="000000" w:themeColor="text1"/>
                <w:sz w:val="24"/>
                <w:szCs w:val="24"/>
                <w:u w:val="none" w:color="auto"/>
                <w:shd w:val="clear" w:fill="auto"/>
                <w:lang w:val="en-US" w:eastAsia="zh-CN"/>
                <w14:textFill>
                  <w14:solidFill>
                    <w14:schemeClr w14:val="tx1"/>
                  </w14:solidFill>
                </w14:textFill>
              </w:rPr>
              <w:t>5</w:t>
            </w:r>
            <w:r>
              <w:rPr>
                <w:rStyle w:val="107"/>
                <w:rFonts w:hint="eastAsia" w:ascii="宋体" w:hAnsi="宋体" w:eastAsia="宋体" w:cs="宋体"/>
                <w:color w:val="000000" w:themeColor="text1"/>
                <w:sz w:val="24"/>
                <w:szCs w:val="24"/>
                <w:u w:val="none" w:color="auto"/>
                <w:shd w:val="clear" w:fill="auto"/>
                <w14:textFill>
                  <w14:solidFill>
                    <w14:schemeClr w14:val="tx1"/>
                  </w14:solidFill>
                </w14:textFill>
              </w:rPr>
              <w:t>。</w:t>
            </w:r>
          </w:p>
          <w:p w14:paraId="2826E47E">
            <w:pPr>
              <w:spacing w:line="360" w:lineRule="auto"/>
              <w:rPr>
                <w:rFonts w:hint="eastAsia" w:ascii="Times New Roman" w:hAnsi="Times New Roman" w:eastAsia="宋体" w:cs="Times New Roman"/>
                <w:b/>
                <w:bCs/>
                <w:sz w:val="24"/>
                <w:szCs w:val="24"/>
                <w:highlight w:val="none"/>
                <w:u w:val="none" w:color="auto"/>
                <w:shd w:val="clear" w:fill="auto"/>
                <w:lang w:val="en-US" w:eastAsia="zh-CN"/>
              </w:rPr>
            </w:pPr>
            <w:r>
              <w:rPr>
                <w:rFonts w:hint="eastAsia" w:ascii="宋体" w:hAnsi="宋体" w:eastAsia="宋体" w:cs="宋体"/>
                <w:b/>
                <w:bCs/>
                <w:color w:val="000000" w:themeColor="text1"/>
                <w:kern w:val="0"/>
                <w:sz w:val="24"/>
                <w:szCs w:val="24"/>
                <w:u w:val="none" w:color="auto"/>
                <w:shd w:val="clear" w:fill="auto"/>
                <w14:textFill>
                  <w14:solidFill>
                    <w14:schemeClr w14:val="tx1"/>
                  </w14:solidFill>
                </w14:textFill>
              </w:rPr>
              <w:t>注：“F”为此项得分。</w:t>
            </w:r>
          </w:p>
        </w:tc>
        <w:tc>
          <w:tcPr>
            <w:tcW w:w="1014" w:type="dxa"/>
            <w:vAlign w:val="center"/>
          </w:tcPr>
          <w:p w14:paraId="7776B909">
            <w:pPr>
              <w:spacing w:line="360" w:lineRule="auto"/>
              <w:rPr>
                <w:rFonts w:hint="default" w:asciiTheme="minorEastAsia" w:hAnsiTheme="minorEastAsia" w:eastAsiaTheme="minorEastAsia"/>
                <w:sz w:val="24"/>
                <w:u w:val="none" w:color="auto"/>
                <w:shd w:val="clear" w:fill="auto"/>
                <w:lang w:val="en-US" w:eastAsia="zh-CN"/>
              </w:rPr>
            </w:pPr>
            <w:r>
              <w:rPr>
                <w:rFonts w:hint="eastAsia" w:asciiTheme="minorEastAsia" w:hAnsiTheme="minorEastAsia" w:eastAsiaTheme="minorEastAsia"/>
                <w:sz w:val="24"/>
                <w:u w:val="none" w:color="auto"/>
                <w:shd w:val="clear" w:fill="auto"/>
                <w:lang w:val="en-US" w:eastAsia="zh-CN"/>
              </w:rPr>
              <w:t>0-30分</w:t>
            </w:r>
          </w:p>
        </w:tc>
      </w:tr>
      <w:tr w14:paraId="44B02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23" w:type="dxa"/>
            <w:vMerge w:val="continue"/>
            <w:vAlign w:val="center"/>
          </w:tcPr>
          <w:p w14:paraId="4501008F">
            <w:pPr>
              <w:jc w:val="center"/>
              <w:rPr>
                <w:rFonts w:ascii="宋体" w:hAnsi="宋体" w:eastAsia="宋体" w:cs="宋体"/>
                <w:b/>
                <w:bCs/>
                <w:sz w:val="24"/>
                <w:szCs w:val="24"/>
                <w:u w:val="none" w:color="auto"/>
                <w:shd w:val="clear" w:fill="auto"/>
              </w:rPr>
            </w:pPr>
          </w:p>
        </w:tc>
        <w:tc>
          <w:tcPr>
            <w:tcW w:w="1274" w:type="dxa"/>
            <w:vAlign w:val="center"/>
          </w:tcPr>
          <w:p w14:paraId="66D3783F">
            <w:pPr>
              <w:widowControl/>
              <w:jc w:val="center"/>
              <w:textAlignment w:val="center"/>
              <w:rPr>
                <w:rFonts w:hint="default" w:ascii="宋体" w:hAnsi="宋体" w:eastAsia="宋体" w:cs="宋体"/>
                <w:color w:val="000000" w:themeColor="text1"/>
                <w:kern w:val="0"/>
                <w:sz w:val="24"/>
                <w:szCs w:val="24"/>
                <w:u w:val="none" w:color="auto"/>
                <w:shd w:val="clear" w:fill="auto"/>
                <w:lang w:val="en-US" w:eastAsia="zh-CN"/>
                <w14:textFill>
                  <w14:solidFill>
                    <w14:schemeClr w14:val="tx1"/>
                  </w14:solidFill>
                </w14:textFill>
              </w:rPr>
            </w:pPr>
            <w:r>
              <w:rPr>
                <w:rFonts w:hint="eastAsia" w:ascii="宋体" w:hAnsi="宋体" w:eastAsia="宋体" w:cs="宋体"/>
                <w:color w:val="000000" w:themeColor="text1"/>
                <w:kern w:val="0"/>
                <w:sz w:val="24"/>
                <w:szCs w:val="24"/>
                <w:u w:val="none" w:color="auto"/>
                <w:shd w:val="clear" w:fill="auto"/>
                <w:lang w:val="en-US" w:eastAsia="zh-CN"/>
                <w14:textFill>
                  <w14:solidFill>
                    <w14:schemeClr w14:val="tx1"/>
                  </w14:solidFill>
                </w14:textFill>
              </w:rPr>
              <w:t>质量保证措施</w:t>
            </w:r>
          </w:p>
        </w:tc>
        <w:tc>
          <w:tcPr>
            <w:tcW w:w="5812" w:type="dxa"/>
            <w:vAlign w:val="center"/>
          </w:tcPr>
          <w:p w14:paraId="4F98724C">
            <w:pPr>
              <w:widowControl/>
              <w:spacing w:line="360" w:lineRule="auto"/>
              <w:jc w:val="left"/>
              <w:textAlignment w:val="center"/>
              <w:rPr>
                <w:rStyle w:val="107"/>
                <w:rFonts w:hint="eastAsia" w:ascii="宋体" w:hAnsi="宋体" w:eastAsia="宋体" w:cs="宋体"/>
                <w:color w:val="000000" w:themeColor="text1"/>
                <w:sz w:val="24"/>
                <w:szCs w:val="24"/>
                <w:u w:val="none" w:color="auto"/>
                <w:shd w:val="clear" w:fill="auto"/>
                <w14:textFill>
                  <w14:solidFill>
                    <w14:schemeClr w14:val="tx1"/>
                  </w14:solidFill>
                </w14:textFill>
              </w:rPr>
            </w:pPr>
            <w:r>
              <w:rPr>
                <w:rStyle w:val="107"/>
                <w:rFonts w:hint="eastAsia" w:ascii="宋体" w:hAnsi="宋体" w:eastAsia="宋体" w:cs="宋体"/>
                <w:color w:val="000000" w:themeColor="text1"/>
                <w:sz w:val="24"/>
                <w:szCs w:val="24"/>
                <w:u w:val="none" w:color="auto"/>
                <w:shd w:val="clear" w:fill="auto"/>
                <w14:textFill>
                  <w14:solidFill>
                    <w14:schemeClr w14:val="tx1"/>
                  </w14:solidFill>
                </w14:textFill>
              </w:rPr>
              <w:t>评标委员会根据投标供应商</w:t>
            </w:r>
            <w:r>
              <w:rPr>
                <w:rStyle w:val="107"/>
                <w:rFonts w:hint="eastAsia" w:ascii="宋体" w:hAnsi="宋体" w:eastAsia="宋体" w:cs="宋体"/>
                <w:color w:val="000000" w:themeColor="text1"/>
                <w:sz w:val="24"/>
                <w:szCs w:val="24"/>
                <w:u w:val="none" w:color="auto"/>
                <w:shd w:val="clear" w:fill="auto"/>
                <w:lang w:val="en-US" w:eastAsia="zh-CN"/>
                <w14:textFill>
                  <w14:solidFill>
                    <w14:schemeClr w14:val="tx1"/>
                  </w14:solidFill>
                </w14:textFill>
              </w:rPr>
              <w:t>提供的</w:t>
            </w:r>
            <w:r>
              <w:rPr>
                <w:rStyle w:val="107"/>
                <w:rFonts w:hint="eastAsia" w:ascii="宋体" w:hAnsi="宋体" w:eastAsia="宋体" w:cs="宋体"/>
                <w:color w:val="000000" w:themeColor="text1"/>
                <w:sz w:val="24"/>
                <w:szCs w:val="24"/>
                <w:u w:val="none" w:color="auto"/>
                <w:shd w:val="clear" w:fill="auto"/>
                <w14:textFill>
                  <w14:solidFill>
                    <w14:schemeClr w14:val="tx1"/>
                  </w14:solidFill>
                </w14:textFill>
              </w:rPr>
              <w:t>关于</w:t>
            </w:r>
            <w:r>
              <w:rPr>
                <w:rFonts w:hint="eastAsia" w:ascii="宋体" w:hAnsi="宋体" w:eastAsia="宋体" w:cs="宋体"/>
                <w:color w:val="000000" w:themeColor="text1"/>
                <w:kern w:val="0"/>
                <w:sz w:val="24"/>
                <w:szCs w:val="24"/>
                <w:u w:val="none" w:color="auto"/>
                <w:shd w:val="clear" w:fill="auto"/>
                <w:lang w:val="en-US" w:eastAsia="zh-CN"/>
                <w14:textFill>
                  <w14:solidFill>
                    <w14:schemeClr w14:val="tx1"/>
                  </w14:solidFill>
                </w14:textFill>
              </w:rPr>
              <w:t>质量保证措施</w:t>
            </w:r>
            <w:r>
              <w:rPr>
                <w:rStyle w:val="107"/>
                <w:rFonts w:hint="eastAsia" w:ascii="宋体" w:hAnsi="宋体" w:eastAsia="宋体" w:cs="宋体"/>
                <w:color w:val="000000" w:themeColor="text1"/>
                <w:sz w:val="24"/>
                <w:szCs w:val="24"/>
                <w:u w:val="none" w:color="auto"/>
                <w:shd w:val="clear" w:fill="auto"/>
                <w14:textFill>
                  <w14:solidFill>
                    <w14:schemeClr w14:val="tx1"/>
                  </w14:solidFill>
                </w14:textFill>
              </w:rPr>
              <w:t>方面酌情赋分:</w:t>
            </w:r>
          </w:p>
          <w:p w14:paraId="726BC381">
            <w:pPr>
              <w:widowControl/>
              <w:spacing w:line="360" w:lineRule="auto"/>
              <w:jc w:val="left"/>
              <w:textAlignment w:val="center"/>
              <w:rPr>
                <w:rStyle w:val="107"/>
                <w:rFonts w:hint="eastAsia" w:ascii="宋体" w:hAnsi="宋体" w:eastAsia="宋体" w:cs="宋体"/>
                <w:color w:val="000000" w:themeColor="text1"/>
                <w:sz w:val="24"/>
                <w:szCs w:val="24"/>
                <w:u w:val="none" w:color="auto"/>
                <w:shd w:val="clear" w:fill="auto"/>
                <w14:textFill>
                  <w14:solidFill>
                    <w14:schemeClr w14:val="tx1"/>
                  </w14:solidFill>
                </w14:textFill>
              </w:rPr>
            </w:pPr>
            <w:r>
              <w:rPr>
                <w:rStyle w:val="107"/>
                <w:rFonts w:hint="eastAsia" w:ascii="宋体" w:hAnsi="宋体" w:eastAsia="宋体" w:cs="宋体"/>
                <w:color w:val="000000" w:themeColor="text1"/>
                <w:sz w:val="24"/>
                <w:szCs w:val="24"/>
                <w:u w:val="none" w:color="auto"/>
                <w:shd w:val="clear" w:fill="auto"/>
                <w:lang w:val="en-US" w:eastAsia="zh-CN"/>
                <w14:textFill>
                  <w14:solidFill>
                    <w14:schemeClr w14:val="tx1"/>
                  </w14:solidFill>
                </w14:textFill>
              </w:rPr>
              <w:t>1.质量保证措施编制</w:t>
            </w:r>
            <w:r>
              <w:rPr>
                <w:rStyle w:val="107"/>
                <w:rFonts w:hint="eastAsia" w:ascii="宋体" w:hAnsi="宋体" w:eastAsia="宋体" w:cs="宋体"/>
                <w:color w:val="000000" w:themeColor="text1"/>
                <w:sz w:val="24"/>
                <w:szCs w:val="24"/>
                <w:u w:val="none" w:color="auto"/>
                <w:shd w:val="clear" w:fill="auto"/>
                <w14:textFill>
                  <w14:solidFill>
                    <w14:schemeClr w14:val="tx1"/>
                  </w14:solidFill>
                </w14:textFill>
              </w:rPr>
              <w:t>科学合理，周密</w:t>
            </w:r>
            <w:r>
              <w:rPr>
                <w:rStyle w:val="107"/>
                <w:rFonts w:hint="eastAsia" w:ascii="宋体" w:hAnsi="宋体" w:eastAsia="宋体" w:cs="宋体"/>
                <w:color w:val="000000" w:themeColor="text1"/>
                <w:sz w:val="24"/>
                <w:szCs w:val="24"/>
                <w:u w:val="thick" w:color="FFB03A"/>
                <w:shd w:val="clear" w:fill="FFEFD7"/>
                <w14:textFill>
                  <w14:solidFill>
                    <w14:schemeClr w14:val="tx1"/>
                  </w14:solidFill>
                </w14:textFill>
              </w:rPr>
              <w:t>详实</w:t>
            </w:r>
            <w:r>
              <w:rPr>
                <w:rStyle w:val="107"/>
                <w:rFonts w:hint="eastAsia" w:ascii="宋体" w:hAnsi="宋体" w:eastAsia="宋体" w:cs="宋体"/>
                <w:color w:val="000000" w:themeColor="text1"/>
                <w:sz w:val="24"/>
                <w:szCs w:val="24"/>
                <w:u w:val="none" w:color="auto"/>
                <w:shd w:val="clear" w:fill="auto"/>
                <w14:textFill>
                  <w14:solidFill>
                    <w14:schemeClr w14:val="tx1"/>
                  </w14:solidFill>
                </w14:textFill>
              </w:rPr>
              <w:t>，完全符合项目要求的得</w:t>
            </w:r>
            <w:r>
              <w:rPr>
                <w:rStyle w:val="107"/>
                <w:rFonts w:hint="eastAsia" w:ascii="宋体" w:hAnsi="宋体" w:eastAsia="宋体" w:cs="宋体"/>
                <w:color w:val="000000" w:themeColor="text1"/>
                <w:sz w:val="24"/>
                <w:szCs w:val="24"/>
                <w:u w:val="none" w:color="auto"/>
                <w:shd w:val="clear" w:fill="auto"/>
                <w:lang w:val="en-US" w:eastAsia="zh-CN"/>
                <w14:textFill>
                  <w14:solidFill>
                    <w14:schemeClr w14:val="tx1"/>
                  </w14:solidFill>
                </w14:textFill>
              </w:rPr>
              <w:t>15≤F</w:t>
            </w:r>
            <w:r>
              <w:rPr>
                <w:rFonts w:hint="eastAsia" w:ascii="宋体" w:hAnsi="宋体" w:eastAsia="宋体" w:cs="宋体"/>
                <w:color w:val="000000" w:themeColor="text1"/>
                <w:kern w:val="0"/>
                <w:sz w:val="24"/>
                <w:szCs w:val="24"/>
                <w:u w:val="none" w:color="auto"/>
                <w:shd w:val="clear" w:fill="auto"/>
                <w14:textFill>
                  <w14:solidFill>
                    <w14:schemeClr w14:val="tx1"/>
                  </w14:solidFill>
                </w14:textFill>
              </w:rPr>
              <w:t>＜</w:t>
            </w:r>
            <w:r>
              <w:rPr>
                <w:rStyle w:val="107"/>
                <w:rFonts w:hint="eastAsia" w:ascii="宋体" w:hAnsi="宋体" w:eastAsia="宋体" w:cs="宋体"/>
                <w:color w:val="000000" w:themeColor="text1"/>
                <w:sz w:val="24"/>
                <w:szCs w:val="24"/>
                <w:u w:val="none" w:color="auto"/>
                <w:shd w:val="clear" w:fill="auto"/>
                <w:lang w:val="en-US" w:eastAsia="zh-CN"/>
                <w14:textFill>
                  <w14:solidFill>
                    <w14:schemeClr w14:val="tx1"/>
                  </w14:solidFill>
                </w14:textFill>
              </w:rPr>
              <w:t>20</w:t>
            </w:r>
            <w:r>
              <w:rPr>
                <w:rStyle w:val="107"/>
                <w:rFonts w:hint="eastAsia" w:ascii="宋体" w:hAnsi="宋体" w:eastAsia="宋体" w:cs="宋体"/>
                <w:color w:val="000000" w:themeColor="text1"/>
                <w:sz w:val="24"/>
                <w:szCs w:val="24"/>
                <w:u w:val="none" w:color="auto"/>
                <w:shd w:val="clear" w:fill="auto"/>
                <w14:textFill>
                  <w14:solidFill>
                    <w14:schemeClr w14:val="tx1"/>
                  </w14:solidFill>
                </w14:textFill>
              </w:rPr>
              <w:t xml:space="preserve">分； </w:t>
            </w:r>
          </w:p>
          <w:p w14:paraId="2E505D71">
            <w:pPr>
              <w:widowControl/>
              <w:spacing w:line="360" w:lineRule="auto"/>
              <w:jc w:val="left"/>
              <w:textAlignment w:val="center"/>
              <w:rPr>
                <w:rStyle w:val="107"/>
                <w:rFonts w:hint="eastAsia" w:ascii="宋体" w:hAnsi="宋体" w:eastAsia="宋体" w:cs="宋体"/>
                <w:color w:val="000000" w:themeColor="text1"/>
                <w:sz w:val="24"/>
                <w:szCs w:val="24"/>
                <w:u w:val="none" w:color="auto"/>
                <w:shd w:val="clear" w:fill="auto"/>
                <w:lang w:eastAsia="zh-CN"/>
                <w14:textFill>
                  <w14:solidFill>
                    <w14:schemeClr w14:val="tx1"/>
                  </w14:solidFill>
                </w14:textFill>
              </w:rPr>
            </w:pPr>
            <w:r>
              <w:rPr>
                <w:rStyle w:val="107"/>
                <w:rFonts w:hint="eastAsia" w:ascii="宋体" w:hAnsi="宋体" w:eastAsia="宋体" w:cs="宋体"/>
                <w:color w:val="000000" w:themeColor="text1"/>
                <w:sz w:val="24"/>
                <w:szCs w:val="24"/>
                <w:u w:val="none" w:color="auto"/>
                <w:shd w:val="clear" w:fill="auto"/>
                <w:lang w:val="en-US" w:eastAsia="zh-CN"/>
                <w14:textFill>
                  <w14:solidFill>
                    <w14:schemeClr w14:val="tx1"/>
                  </w14:solidFill>
                </w14:textFill>
              </w:rPr>
              <w:t>2.质量保证措施编制</w:t>
            </w:r>
            <w:r>
              <w:rPr>
                <w:rStyle w:val="107"/>
                <w:rFonts w:hint="eastAsia" w:ascii="宋体" w:hAnsi="宋体" w:eastAsia="宋体" w:cs="宋体"/>
                <w:color w:val="000000" w:themeColor="text1"/>
                <w:sz w:val="24"/>
                <w:szCs w:val="24"/>
                <w:u w:val="none" w:color="auto"/>
                <w:shd w:val="clear" w:fill="auto"/>
                <w14:textFill>
                  <w14:solidFill>
                    <w14:schemeClr w14:val="tx1"/>
                  </w14:solidFill>
                </w14:textFill>
              </w:rPr>
              <w:t>较科学合理，较周密</w:t>
            </w:r>
            <w:r>
              <w:rPr>
                <w:rStyle w:val="107"/>
                <w:rFonts w:hint="eastAsia" w:ascii="宋体" w:hAnsi="宋体" w:eastAsia="宋体" w:cs="宋体"/>
                <w:color w:val="000000" w:themeColor="text1"/>
                <w:sz w:val="24"/>
                <w:szCs w:val="24"/>
                <w:u w:val="thick" w:color="FFB03A"/>
                <w:shd w:val="clear" w:fill="FFEFD7"/>
                <w14:textFill>
                  <w14:solidFill>
                    <w14:schemeClr w14:val="tx1"/>
                  </w14:solidFill>
                </w14:textFill>
              </w:rPr>
              <w:t>详实</w:t>
            </w:r>
            <w:r>
              <w:rPr>
                <w:rStyle w:val="107"/>
                <w:rFonts w:hint="eastAsia" w:ascii="宋体" w:hAnsi="宋体" w:eastAsia="宋体" w:cs="宋体"/>
                <w:color w:val="000000" w:themeColor="text1"/>
                <w:sz w:val="24"/>
                <w:szCs w:val="24"/>
                <w:u w:val="none" w:color="auto"/>
                <w:shd w:val="clear" w:fill="auto"/>
                <w14:textFill>
                  <w14:solidFill>
                    <w14:schemeClr w14:val="tx1"/>
                  </w14:solidFill>
                </w14:textFill>
              </w:rPr>
              <w:t>，符合项目要求的</w:t>
            </w:r>
            <w:r>
              <w:rPr>
                <w:rStyle w:val="107"/>
                <w:rFonts w:hint="eastAsia" w:ascii="宋体" w:hAnsi="宋体" w:eastAsia="宋体" w:cs="宋体"/>
                <w:color w:val="000000" w:themeColor="text1"/>
                <w:sz w:val="24"/>
                <w:szCs w:val="24"/>
                <w:u w:val="thick" w:color="4B6EE0"/>
                <w:shd w:val="clear" w:fill="DBE2F8"/>
                <w14:textFill>
                  <w14:solidFill>
                    <w14:schemeClr w14:val="tx1"/>
                  </w14:solidFill>
                </w14:textFill>
              </w:rPr>
              <w:t>得</w:t>
            </w:r>
            <w:r>
              <w:rPr>
                <w:rStyle w:val="107"/>
                <w:rFonts w:hint="eastAsia" w:ascii="宋体" w:hAnsi="宋体" w:eastAsia="宋体" w:cs="宋体"/>
                <w:color w:val="000000" w:themeColor="text1"/>
                <w:sz w:val="24"/>
                <w:szCs w:val="24"/>
                <w:u w:val="none" w:color="auto"/>
                <w:shd w:val="clear" w:fill="auto"/>
                <w14:textFill>
                  <w14:solidFill>
                    <w14:schemeClr w14:val="tx1"/>
                  </w14:solidFill>
                </w14:textFill>
              </w:rPr>
              <w:t>得</w:t>
            </w:r>
            <w:r>
              <w:rPr>
                <w:rStyle w:val="107"/>
                <w:rFonts w:hint="eastAsia" w:ascii="宋体" w:hAnsi="宋体" w:eastAsia="宋体" w:cs="宋体"/>
                <w:color w:val="000000" w:themeColor="text1"/>
                <w:sz w:val="24"/>
                <w:szCs w:val="24"/>
                <w:u w:val="none" w:color="auto"/>
                <w:shd w:val="clear" w:fill="auto"/>
                <w:lang w:val="en-US" w:eastAsia="zh-CN"/>
                <w14:textFill>
                  <w14:solidFill>
                    <w14:schemeClr w14:val="tx1"/>
                  </w14:solidFill>
                </w14:textFill>
              </w:rPr>
              <w:t>10≤F</w:t>
            </w:r>
            <w:r>
              <w:rPr>
                <w:rFonts w:hint="eastAsia" w:ascii="宋体" w:hAnsi="宋体" w:eastAsia="宋体" w:cs="宋体"/>
                <w:color w:val="000000" w:themeColor="text1"/>
                <w:kern w:val="0"/>
                <w:sz w:val="24"/>
                <w:szCs w:val="24"/>
                <w:u w:val="none" w:color="auto"/>
                <w:shd w:val="clear" w:fill="auto"/>
                <w14:textFill>
                  <w14:solidFill>
                    <w14:schemeClr w14:val="tx1"/>
                  </w14:solidFill>
                </w14:textFill>
              </w:rPr>
              <w:t>＜</w:t>
            </w:r>
            <w:r>
              <w:rPr>
                <w:rStyle w:val="107"/>
                <w:rFonts w:hint="eastAsia" w:ascii="宋体" w:hAnsi="宋体" w:eastAsia="宋体" w:cs="宋体"/>
                <w:color w:val="000000" w:themeColor="text1"/>
                <w:sz w:val="24"/>
                <w:szCs w:val="24"/>
                <w:u w:val="none" w:color="auto"/>
                <w:shd w:val="clear" w:fill="auto"/>
                <w:lang w:val="en-US" w:eastAsia="zh-CN"/>
                <w14:textFill>
                  <w14:solidFill>
                    <w14:schemeClr w14:val="tx1"/>
                  </w14:solidFill>
                </w14:textFill>
              </w:rPr>
              <w:t>15</w:t>
            </w:r>
            <w:r>
              <w:rPr>
                <w:rStyle w:val="107"/>
                <w:rFonts w:hint="eastAsia" w:ascii="宋体" w:hAnsi="宋体" w:eastAsia="宋体" w:cs="宋体"/>
                <w:color w:val="000000" w:themeColor="text1"/>
                <w:sz w:val="24"/>
                <w:szCs w:val="24"/>
                <w:u w:val="none" w:color="auto"/>
                <w:shd w:val="clear" w:fill="auto"/>
                <w14:textFill>
                  <w14:solidFill>
                    <w14:schemeClr w14:val="tx1"/>
                  </w14:solidFill>
                </w14:textFill>
              </w:rPr>
              <w:t>分</w:t>
            </w:r>
            <w:r>
              <w:rPr>
                <w:rStyle w:val="107"/>
                <w:rFonts w:hint="eastAsia" w:ascii="宋体" w:hAnsi="宋体" w:eastAsia="宋体" w:cs="宋体"/>
                <w:color w:val="000000" w:themeColor="text1"/>
                <w:sz w:val="24"/>
                <w:szCs w:val="24"/>
                <w:u w:val="none" w:color="auto"/>
                <w:shd w:val="clear" w:fill="auto"/>
                <w:lang w:eastAsia="zh-CN"/>
                <w14:textFill>
                  <w14:solidFill>
                    <w14:schemeClr w14:val="tx1"/>
                  </w14:solidFill>
                </w14:textFill>
              </w:rPr>
              <w:t>；</w:t>
            </w:r>
          </w:p>
          <w:p w14:paraId="7D756889">
            <w:pPr>
              <w:widowControl/>
              <w:spacing w:line="360" w:lineRule="auto"/>
              <w:jc w:val="left"/>
              <w:textAlignment w:val="center"/>
              <w:rPr>
                <w:rStyle w:val="107"/>
                <w:rFonts w:hint="eastAsia" w:ascii="宋体" w:hAnsi="宋体" w:eastAsia="宋体" w:cs="宋体"/>
                <w:color w:val="000000" w:themeColor="text1"/>
                <w:sz w:val="24"/>
                <w:szCs w:val="24"/>
                <w:u w:val="none" w:color="auto"/>
                <w:shd w:val="clear" w:fill="auto"/>
                <w:lang w:val="en-US" w:eastAsia="zh-CN"/>
                <w14:textFill>
                  <w14:solidFill>
                    <w14:schemeClr w14:val="tx1"/>
                  </w14:solidFill>
                </w14:textFill>
              </w:rPr>
            </w:pPr>
            <w:r>
              <w:rPr>
                <w:rStyle w:val="107"/>
                <w:rFonts w:hint="eastAsia" w:ascii="宋体" w:hAnsi="宋体" w:eastAsia="宋体" w:cs="宋体"/>
                <w:color w:val="000000" w:themeColor="text1"/>
                <w:sz w:val="24"/>
                <w:szCs w:val="24"/>
                <w:u w:val="none" w:color="auto"/>
                <w:shd w:val="clear" w:fill="auto"/>
                <w:lang w:val="en-US" w:eastAsia="zh-CN"/>
                <w14:textFill>
                  <w14:solidFill>
                    <w14:schemeClr w14:val="tx1"/>
                  </w14:solidFill>
                </w14:textFill>
              </w:rPr>
              <w:t>3.质量保证措施</w:t>
            </w:r>
            <w:r>
              <w:rPr>
                <w:rStyle w:val="107"/>
                <w:rFonts w:hint="eastAsia" w:ascii="宋体" w:hAnsi="宋体" w:eastAsia="宋体" w:cs="宋体"/>
                <w:color w:val="000000" w:themeColor="text1"/>
                <w:sz w:val="24"/>
                <w:szCs w:val="24"/>
                <w:u w:val="none" w:color="auto"/>
                <w:shd w:val="clear" w:fill="auto"/>
                <w14:textFill>
                  <w14:solidFill>
                    <w14:schemeClr w14:val="tx1"/>
                  </w14:solidFill>
                </w14:textFill>
              </w:rPr>
              <w:t>编制一般，基本符合项目要求的得</w:t>
            </w:r>
            <w:r>
              <w:rPr>
                <w:rStyle w:val="107"/>
                <w:rFonts w:hint="eastAsia" w:ascii="宋体" w:hAnsi="宋体" w:eastAsia="宋体" w:cs="宋体"/>
                <w:color w:val="000000" w:themeColor="text1"/>
                <w:sz w:val="24"/>
                <w:szCs w:val="24"/>
                <w:u w:val="none" w:color="auto"/>
                <w:shd w:val="clear" w:fill="auto"/>
                <w:lang w:val="en-US" w:eastAsia="zh-CN"/>
                <w14:textFill>
                  <w14:solidFill>
                    <w14:schemeClr w14:val="tx1"/>
                  </w14:solidFill>
                </w14:textFill>
              </w:rPr>
              <w:t>5≤F</w:t>
            </w:r>
            <w:r>
              <w:rPr>
                <w:rFonts w:hint="eastAsia" w:ascii="宋体" w:hAnsi="宋体" w:eastAsia="宋体" w:cs="宋体"/>
                <w:color w:val="000000" w:themeColor="text1"/>
                <w:kern w:val="0"/>
                <w:sz w:val="24"/>
                <w:szCs w:val="24"/>
                <w:u w:val="none" w:color="auto"/>
                <w:shd w:val="clear" w:fill="auto"/>
                <w14:textFill>
                  <w14:solidFill>
                    <w14:schemeClr w14:val="tx1"/>
                  </w14:solidFill>
                </w14:textFill>
              </w:rPr>
              <w:t>＜</w:t>
            </w:r>
            <w:r>
              <w:rPr>
                <w:rStyle w:val="107"/>
                <w:rFonts w:hint="eastAsia" w:ascii="宋体" w:hAnsi="宋体" w:eastAsia="宋体" w:cs="宋体"/>
                <w:color w:val="000000" w:themeColor="text1"/>
                <w:sz w:val="24"/>
                <w:szCs w:val="24"/>
                <w:u w:val="none" w:color="auto"/>
                <w:shd w:val="clear" w:fill="auto"/>
                <w:lang w:val="en-US" w:eastAsia="zh-CN"/>
                <w14:textFill>
                  <w14:solidFill>
                    <w14:schemeClr w14:val="tx1"/>
                  </w14:solidFill>
                </w14:textFill>
              </w:rPr>
              <w:t>10</w:t>
            </w:r>
            <w:r>
              <w:rPr>
                <w:rStyle w:val="107"/>
                <w:rFonts w:hint="eastAsia" w:ascii="宋体" w:hAnsi="宋体" w:eastAsia="宋体" w:cs="宋体"/>
                <w:color w:val="000000" w:themeColor="text1"/>
                <w:sz w:val="24"/>
                <w:szCs w:val="24"/>
                <w:u w:val="none" w:color="auto"/>
                <w:shd w:val="clear" w:fill="auto"/>
                <w14:textFill>
                  <w14:solidFill>
                    <w14:schemeClr w14:val="tx1"/>
                  </w14:solidFill>
                </w14:textFill>
              </w:rPr>
              <w:t>分；</w:t>
            </w:r>
          </w:p>
          <w:p w14:paraId="35F9F087">
            <w:pPr>
              <w:widowControl/>
              <w:spacing w:line="360" w:lineRule="auto"/>
              <w:jc w:val="left"/>
              <w:textAlignment w:val="center"/>
              <w:rPr>
                <w:rStyle w:val="107"/>
                <w:rFonts w:hint="eastAsia" w:ascii="宋体" w:hAnsi="宋体" w:eastAsia="宋体" w:cs="宋体"/>
                <w:color w:val="000000" w:themeColor="text1"/>
                <w:sz w:val="24"/>
                <w:szCs w:val="24"/>
                <w:u w:val="none" w:color="auto"/>
                <w:shd w:val="clear" w:fill="auto"/>
                <w14:textFill>
                  <w14:solidFill>
                    <w14:schemeClr w14:val="tx1"/>
                  </w14:solidFill>
                </w14:textFill>
              </w:rPr>
            </w:pPr>
            <w:r>
              <w:rPr>
                <w:rStyle w:val="107"/>
                <w:rFonts w:hint="eastAsia" w:ascii="宋体" w:hAnsi="宋体" w:eastAsia="宋体" w:cs="宋体"/>
                <w:color w:val="000000" w:themeColor="text1"/>
                <w:sz w:val="24"/>
                <w:szCs w:val="24"/>
                <w:u w:val="none" w:color="auto"/>
                <w:shd w:val="clear" w:fill="auto"/>
                <w:lang w:val="en-US" w:eastAsia="zh-CN"/>
                <w14:textFill>
                  <w14:solidFill>
                    <w14:schemeClr w14:val="tx1"/>
                  </w14:solidFill>
                </w14:textFill>
              </w:rPr>
              <w:t>4.质量保证措施编制</w:t>
            </w:r>
            <w:r>
              <w:rPr>
                <w:rStyle w:val="107"/>
                <w:rFonts w:hint="eastAsia" w:ascii="宋体" w:hAnsi="宋体" w:eastAsia="宋体" w:cs="宋体"/>
                <w:color w:val="000000" w:themeColor="text1"/>
                <w:sz w:val="24"/>
                <w:szCs w:val="24"/>
                <w:u w:val="none" w:color="auto"/>
                <w:shd w:val="clear" w:fill="auto"/>
                <w14:textFill>
                  <w14:solidFill>
                    <w14:schemeClr w14:val="tx1"/>
                  </w14:solidFill>
                </w14:textFill>
              </w:rPr>
              <w:t>较差</w:t>
            </w:r>
            <w:r>
              <w:rPr>
                <w:rStyle w:val="107"/>
                <w:rFonts w:hint="eastAsia" w:ascii="宋体" w:hAnsi="宋体" w:eastAsia="宋体" w:cs="宋体"/>
                <w:color w:val="000000" w:themeColor="text1"/>
                <w:sz w:val="24"/>
                <w:szCs w:val="24"/>
                <w:u w:val="none" w:color="auto"/>
                <w:shd w:val="clear" w:fill="auto"/>
                <w:lang w:val="en-US" w:eastAsia="zh-CN"/>
                <w14:textFill>
                  <w14:solidFill>
                    <w14:schemeClr w14:val="tx1"/>
                  </w14:solidFill>
                </w14:textFill>
              </w:rPr>
              <w:t>的或</w:t>
            </w:r>
            <w:r>
              <w:rPr>
                <w:rStyle w:val="107"/>
                <w:rFonts w:hint="eastAsia" w:ascii="宋体" w:hAnsi="宋体" w:eastAsia="宋体" w:cs="宋体"/>
                <w:color w:val="000000" w:themeColor="text1"/>
                <w:sz w:val="24"/>
                <w:szCs w:val="24"/>
                <w:u w:val="none" w:color="auto"/>
                <w:shd w:val="clear" w:fill="auto"/>
                <w14:textFill>
                  <w14:solidFill>
                    <w14:schemeClr w14:val="tx1"/>
                  </w14:solidFill>
                </w14:textFill>
              </w:rPr>
              <w:t>未提供</w:t>
            </w:r>
            <w:r>
              <w:rPr>
                <w:rStyle w:val="107"/>
                <w:rFonts w:hint="eastAsia" w:ascii="宋体" w:hAnsi="宋体" w:eastAsia="宋体" w:cs="宋体"/>
                <w:color w:val="000000" w:themeColor="text1"/>
                <w:sz w:val="24"/>
                <w:szCs w:val="24"/>
                <w:u w:val="none" w:color="auto"/>
                <w:shd w:val="clear" w:fill="auto"/>
                <w:lang w:val="en-US" w:eastAsia="zh-CN"/>
                <w14:textFill>
                  <w14:solidFill>
                    <w14:schemeClr w14:val="tx1"/>
                  </w14:solidFill>
                </w14:textFill>
              </w:rPr>
              <w:t>的，得0≤F</w:t>
            </w:r>
            <w:r>
              <w:rPr>
                <w:rFonts w:hint="eastAsia" w:ascii="宋体" w:hAnsi="宋体" w:eastAsia="宋体" w:cs="宋体"/>
                <w:color w:val="000000" w:themeColor="text1"/>
                <w:kern w:val="0"/>
                <w:sz w:val="24"/>
                <w:szCs w:val="24"/>
                <w:u w:val="none" w:color="auto"/>
                <w:shd w:val="clear" w:fill="auto"/>
                <w14:textFill>
                  <w14:solidFill>
                    <w14:schemeClr w14:val="tx1"/>
                  </w14:solidFill>
                </w14:textFill>
              </w:rPr>
              <w:t>＜</w:t>
            </w:r>
            <w:r>
              <w:rPr>
                <w:rStyle w:val="107"/>
                <w:rFonts w:hint="eastAsia" w:ascii="宋体" w:hAnsi="宋体" w:eastAsia="宋体" w:cs="宋体"/>
                <w:color w:val="000000" w:themeColor="text1"/>
                <w:sz w:val="24"/>
                <w:szCs w:val="24"/>
                <w:u w:val="none" w:color="auto"/>
                <w:shd w:val="clear" w:fill="auto"/>
                <w:lang w:val="en-US" w:eastAsia="zh-CN"/>
                <w14:textFill>
                  <w14:solidFill>
                    <w14:schemeClr w14:val="tx1"/>
                  </w14:solidFill>
                </w14:textFill>
              </w:rPr>
              <w:t>5</w:t>
            </w:r>
            <w:r>
              <w:rPr>
                <w:rStyle w:val="107"/>
                <w:rFonts w:hint="eastAsia" w:ascii="宋体" w:hAnsi="宋体" w:eastAsia="宋体" w:cs="宋体"/>
                <w:color w:val="000000" w:themeColor="text1"/>
                <w:sz w:val="24"/>
                <w:szCs w:val="24"/>
                <w:u w:val="none" w:color="auto"/>
                <w:shd w:val="clear" w:fill="auto"/>
                <w14:textFill>
                  <w14:solidFill>
                    <w14:schemeClr w14:val="tx1"/>
                  </w14:solidFill>
                </w14:textFill>
              </w:rPr>
              <w:t>。</w:t>
            </w:r>
          </w:p>
          <w:p w14:paraId="6B505E5C">
            <w:pPr>
              <w:widowControl/>
              <w:spacing w:line="360" w:lineRule="auto"/>
              <w:jc w:val="left"/>
              <w:textAlignment w:val="center"/>
              <w:rPr>
                <w:rStyle w:val="107"/>
                <w:rFonts w:ascii="宋体" w:hAnsi="宋体" w:eastAsia="宋体" w:cs="宋体"/>
                <w:b/>
                <w:bCs/>
                <w:color w:val="000000" w:themeColor="text1"/>
                <w:sz w:val="24"/>
                <w:szCs w:val="24"/>
                <w:u w:val="none" w:color="auto"/>
                <w:shd w:val="clear" w:fill="auto"/>
                <w14:textFill>
                  <w14:solidFill>
                    <w14:schemeClr w14:val="tx1"/>
                  </w14:solidFill>
                </w14:textFill>
              </w:rPr>
            </w:pPr>
            <w:r>
              <w:rPr>
                <w:rFonts w:hint="eastAsia" w:ascii="宋体" w:hAnsi="宋体" w:eastAsia="宋体" w:cs="宋体"/>
                <w:b/>
                <w:bCs/>
                <w:color w:val="000000" w:themeColor="text1"/>
                <w:kern w:val="0"/>
                <w:sz w:val="24"/>
                <w:szCs w:val="24"/>
                <w:u w:val="none" w:color="auto"/>
                <w:shd w:val="clear" w:fill="auto"/>
                <w14:textFill>
                  <w14:solidFill>
                    <w14:schemeClr w14:val="tx1"/>
                  </w14:solidFill>
                </w14:textFill>
              </w:rPr>
              <w:t>注：“F”为此项得分。</w:t>
            </w:r>
          </w:p>
        </w:tc>
        <w:tc>
          <w:tcPr>
            <w:tcW w:w="1014" w:type="dxa"/>
            <w:vAlign w:val="center"/>
          </w:tcPr>
          <w:p w14:paraId="097836AE">
            <w:pPr>
              <w:widowControl/>
              <w:jc w:val="center"/>
              <w:textAlignment w:val="center"/>
              <w:rPr>
                <w:rFonts w:hint="default" w:ascii="宋体" w:hAnsi="宋体" w:eastAsia="宋体" w:cs="宋体"/>
                <w:color w:val="000000" w:themeColor="text1"/>
                <w:kern w:val="0"/>
                <w:sz w:val="24"/>
                <w:szCs w:val="24"/>
                <w:u w:val="none" w:color="auto"/>
                <w:shd w:val="clear" w:fill="auto"/>
                <w:lang w:val="en-US" w:eastAsia="zh-CN"/>
                <w14:textFill>
                  <w14:solidFill>
                    <w14:schemeClr w14:val="tx1"/>
                  </w14:solidFill>
                </w14:textFill>
              </w:rPr>
            </w:pPr>
            <w:r>
              <w:rPr>
                <w:rFonts w:hint="eastAsia" w:ascii="宋体" w:hAnsi="宋体" w:eastAsia="宋体" w:cs="宋体"/>
                <w:color w:val="000000" w:themeColor="text1"/>
                <w:kern w:val="0"/>
                <w:sz w:val="24"/>
                <w:szCs w:val="24"/>
                <w:u w:val="none" w:color="auto"/>
                <w:shd w:val="clear" w:fill="auto"/>
                <w:lang w:val="en-US" w:eastAsia="zh-CN"/>
                <w14:textFill>
                  <w14:solidFill>
                    <w14:schemeClr w14:val="tx1"/>
                  </w14:solidFill>
                </w14:textFill>
              </w:rPr>
              <w:t>0-20分</w:t>
            </w:r>
          </w:p>
        </w:tc>
      </w:tr>
      <w:tr w14:paraId="5CD3A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0" w:hRule="atLeast"/>
        </w:trPr>
        <w:tc>
          <w:tcPr>
            <w:tcW w:w="923" w:type="dxa"/>
            <w:vAlign w:val="center"/>
          </w:tcPr>
          <w:p w14:paraId="62738DBD">
            <w:pPr>
              <w:widowControl/>
              <w:jc w:val="center"/>
              <w:textAlignment w:val="center"/>
              <w:rPr>
                <w:rFonts w:ascii="宋体" w:hAnsi="宋体" w:eastAsia="宋体" w:cs="宋体"/>
                <w:b/>
                <w:bCs/>
                <w:sz w:val="24"/>
                <w:szCs w:val="24"/>
                <w:u w:val="none" w:color="auto"/>
                <w:shd w:val="clear" w:fill="auto"/>
              </w:rPr>
            </w:pPr>
            <w:r>
              <w:rPr>
                <w:rFonts w:hint="eastAsia" w:ascii="宋体" w:hAnsi="宋体" w:eastAsia="宋体" w:cs="宋体"/>
                <w:b/>
                <w:bCs/>
                <w:kern w:val="0"/>
                <w:sz w:val="24"/>
                <w:szCs w:val="24"/>
                <w:u w:val="none" w:color="auto"/>
                <w:shd w:val="clear" w:fill="auto"/>
              </w:rPr>
              <w:t>价格部分（</w:t>
            </w:r>
            <w:r>
              <w:rPr>
                <w:rFonts w:hint="eastAsia" w:ascii="宋体" w:hAnsi="宋体" w:eastAsia="宋体" w:cs="宋体"/>
                <w:b/>
                <w:bCs/>
                <w:kern w:val="0"/>
                <w:sz w:val="24"/>
                <w:szCs w:val="24"/>
                <w:u w:val="none" w:color="auto"/>
                <w:shd w:val="clear" w:fill="auto"/>
                <w:lang w:val="en-US" w:eastAsia="zh-CN"/>
              </w:rPr>
              <w:t>2</w:t>
            </w:r>
            <w:r>
              <w:rPr>
                <w:rFonts w:ascii="宋体" w:hAnsi="宋体" w:eastAsia="宋体" w:cs="宋体"/>
                <w:b/>
                <w:bCs/>
                <w:kern w:val="0"/>
                <w:sz w:val="24"/>
                <w:szCs w:val="24"/>
                <w:u w:val="none" w:color="auto"/>
                <w:shd w:val="clear" w:fill="auto"/>
              </w:rPr>
              <w:t>0</w:t>
            </w:r>
            <w:r>
              <w:rPr>
                <w:rFonts w:hint="eastAsia" w:ascii="宋体" w:hAnsi="宋体" w:eastAsia="宋体" w:cs="宋体"/>
                <w:b/>
                <w:bCs/>
                <w:kern w:val="0"/>
                <w:sz w:val="24"/>
                <w:szCs w:val="24"/>
                <w:u w:val="none" w:color="auto"/>
                <w:shd w:val="clear" w:fill="auto"/>
              </w:rPr>
              <w:t>分）</w:t>
            </w:r>
          </w:p>
        </w:tc>
        <w:tc>
          <w:tcPr>
            <w:tcW w:w="7086" w:type="dxa"/>
            <w:gridSpan w:val="2"/>
            <w:vAlign w:val="center"/>
          </w:tcPr>
          <w:p w14:paraId="35B0B854">
            <w:pPr>
              <w:widowControl/>
              <w:spacing w:line="360" w:lineRule="auto"/>
              <w:jc w:val="left"/>
              <w:textAlignment w:val="center"/>
              <w:rPr>
                <w:rFonts w:ascii="宋体" w:hAnsi="宋体" w:eastAsia="宋体" w:cs="宋体"/>
                <w:sz w:val="24"/>
                <w:szCs w:val="24"/>
                <w:u w:val="none" w:color="auto"/>
                <w:shd w:val="clear" w:fill="auto"/>
              </w:rPr>
            </w:pPr>
            <w:r>
              <w:rPr>
                <w:rFonts w:hint="eastAsia" w:ascii="宋体" w:hAnsi="宋体" w:eastAsia="宋体" w:cs="宋体"/>
                <w:kern w:val="0"/>
                <w:sz w:val="24"/>
                <w:szCs w:val="24"/>
                <w:u w:val="none" w:color="auto"/>
                <w:shd w:val="clear" w:fill="auto"/>
              </w:rPr>
              <w:t>价格分统一采用低价优先法，即满足招标文件要求且价格最低的最后报价为评标基准价，其价格分为满分</w:t>
            </w:r>
            <w:r>
              <w:rPr>
                <w:rFonts w:hint="eastAsia" w:ascii="宋体" w:hAnsi="宋体" w:eastAsia="宋体" w:cs="宋体"/>
                <w:kern w:val="0"/>
                <w:sz w:val="24"/>
                <w:szCs w:val="24"/>
                <w:u w:val="none" w:color="auto"/>
                <w:shd w:val="clear" w:fill="auto"/>
                <w:lang w:val="en-US" w:eastAsia="zh-CN"/>
              </w:rPr>
              <w:t>20</w:t>
            </w:r>
            <w:r>
              <w:rPr>
                <w:rFonts w:hint="eastAsia" w:ascii="宋体" w:hAnsi="宋体" w:eastAsia="宋体" w:cs="宋体"/>
                <w:kern w:val="0"/>
                <w:sz w:val="24"/>
                <w:szCs w:val="24"/>
                <w:u w:val="none" w:color="auto"/>
                <w:shd w:val="clear" w:fill="auto"/>
              </w:rPr>
              <w:t>分。其他投标人的价格分统一按照下列公式计算：最后报价得分＝（评标基准价</w:t>
            </w:r>
            <w:r>
              <w:rPr>
                <w:rFonts w:ascii="宋体" w:hAnsi="宋体" w:eastAsia="宋体" w:cs="宋体"/>
                <w:kern w:val="0"/>
                <w:sz w:val="24"/>
                <w:szCs w:val="24"/>
                <w:u w:val="none" w:color="auto"/>
                <w:shd w:val="clear" w:fill="auto"/>
              </w:rPr>
              <w:t>/</w:t>
            </w:r>
            <w:r>
              <w:rPr>
                <w:rFonts w:hint="eastAsia" w:ascii="宋体" w:hAnsi="宋体" w:eastAsia="宋体" w:cs="宋体"/>
                <w:kern w:val="0"/>
                <w:sz w:val="24"/>
                <w:szCs w:val="24"/>
                <w:u w:val="none" w:color="auto"/>
                <w:shd w:val="clear" w:fill="auto"/>
              </w:rPr>
              <w:t>最后报价）×</w:t>
            </w:r>
            <w:r>
              <w:rPr>
                <w:rFonts w:hint="eastAsia" w:ascii="宋体" w:hAnsi="宋体" w:eastAsia="宋体" w:cs="宋体"/>
                <w:kern w:val="0"/>
                <w:sz w:val="24"/>
                <w:szCs w:val="24"/>
                <w:u w:val="none" w:color="auto"/>
                <w:shd w:val="clear" w:fill="auto"/>
                <w:lang w:val="en-US" w:eastAsia="zh-CN"/>
              </w:rPr>
              <w:t>2</w:t>
            </w:r>
            <w:r>
              <w:rPr>
                <w:rFonts w:ascii="宋体" w:hAnsi="宋体" w:eastAsia="宋体" w:cs="宋体"/>
                <w:kern w:val="0"/>
                <w:sz w:val="24"/>
                <w:szCs w:val="24"/>
                <w:u w:val="none" w:color="auto"/>
                <w:shd w:val="clear" w:fill="auto"/>
              </w:rPr>
              <w:t>0</w:t>
            </w:r>
            <w:r>
              <w:rPr>
                <w:rFonts w:hint="eastAsia" w:ascii="宋体" w:hAnsi="宋体" w:eastAsia="宋体" w:cs="宋体"/>
                <w:kern w:val="0"/>
                <w:sz w:val="24"/>
                <w:szCs w:val="24"/>
                <w:u w:val="none" w:color="auto"/>
                <w:shd w:val="clear" w:fill="auto"/>
              </w:rPr>
              <w:t>％×</w:t>
            </w:r>
            <w:r>
              <w:rPr>
                <w:rFonts w:ascii="宋体" w:hAnsi="宋体" w:eastAsia="宋体" w:cs="宋体"/>
                <w:kern w:val="0"/>
                <w:sz w:val="24"/>
                <w:szCs w:val="24"/>
                <w:u w:val="none" w:color="auto"/>
                <w:shd w:val="clear" w:fill="auto"/>
              </w:rPr>
              <w:t>100</w:t>
            </w:r>
          </w:p>
        </w:tc>
        <w:tc>
          <w:tcPr>
            <w:tcW w:w="1014" w:type="dxa"/>
            <w:vAlign w:val="center"/>
          </w:tcPr>
          <w:p w14:paraId="56214699">
            <w:pPr>
              <w:widowControl/>
              <w:jc w:val="center"/>
              <w:textAlignment w:val="center"/>
              <w:rPr>
                <w:rFonts w:ascii="宋体" w:hAnsi="宋体" w:eastAsia="宋体" w:cs="宋体"/>
                <w:sz w:val="24"/>
                <w:szCs w:val="24"/>
                <w:u w:val="none" w:color="auto"/>
                <w:shd w:val="clear" w:fill="auto"/>
              </w:rPr>
            </w:pPr>
            <w:r>
              <w:rPr>
                <w:rFonts w:ascii="宋体" w:hAnsi="宋体" w:eastAsia="宋体" w:cs="宋体"/>
                <w:kern w:val="0"/>
                <w:sz w:val="24"/>
                <w:szCs w:val="24"/>
                <w:u w:val="none" w:color="auto"/>
                <w:shd w:val="clear" w:fill="auto"/>
              </w:rPr>
              <w:t>0-</w:t>
            </w:r>
            <w:r>
              <w:rPr>
                <w:rFonts w:hint="eastAsia" w:ascii="宋体" w:hAnsi="宋体" w:eastAsia="宋体" w:cs="宋体"/>
                <w:kern w:val="0"/>
                <w:sz w:val="24"/>
                <w:szCs w:val="24"/>
                <w:u w:val="none" w:color="auto"/>
                <w:shd w:val="clear" w:fill="auto"/>
                <w:lang w:val="en-US" w:eastAsia="zh-CN"/>
              </w:rPr>
              <w:t>2</w:t>
            </w:r>
            <w:r>
              <w:rPr>
                <w:rFonts w:ascii="宋体" w:hAnsi="宋体" w:eastAsia="宋体" w:cs="宋体"/>
                <w:kern w:val="0"/>
                <w:sz w:val="24"/>
                <w:szCs w:val="24"/>
                <w:u w:val="none" w:color="auto"/>
                <w:shd w:val="clear" w:fill="auto"/>
              </w:rPr>
              <w:t>0</w:t>
            </w:r>
            <w:r>
              <w:rPr>
                <w:rFonts w:hint="eastAsia" w:ascii="宋体" w:hAnsi="宋体" w:eastAsia="宋体" w:cs="宋体"/>
                <w:kern w:val="0"/>
                <w:sz w:val="24"/>
                <w:szCs w:val="24"/>
                <w:u w:val="none" w:color="auto"/>
                <w:shd w:val="clear" w:fill="auto"/>
              </w:rPr>
              <w:t>分</w:t>
            </w:r>
          </w:p>
        </w:tc>
      </w:tr>
    </w:tbl>
    <w:p w14:paraId="1A1B377A">
      <w:pPr>
        <w:spacing w:line="360" w:lineRule="auto"/>
        <w:ind w:firstLine="438" w:firstLineChars="200"/>
        <w:rPr>
          <w:rFonts w:ascii="宋体" w:hAnsi="宋体" w:eastAsia="宋体"/>
          <w:sz w:val="24"/>
          <w:u w:val="none" w:color="auto"/>
          <w:shd w:val="clear" w:fill="auto"/>
        </w:rPr>
      </w:pPr>
      <w:r>
        <w:rPr>
          <w:rFonts w:ascii="宋体" w:hAnsi="宋体" w:eastAsia="宋体"/>
          <w:sz w:val="24"/>
          <w:u w:val="none" w:color="auto"/>
          <w:shd w:val="clear" w:fill="auto"/>
        </w:rPr>
        <w:t>2.2.3</w:t>
      </w:r>
      <w:r>
        <w:rPr>
          <w:rFonts w:hint="eastAsia" w:ascii="宋体" w:hAnsi="宋体" w:eastAsia="宋体"/>
          <w:sz w:val="24"/>
          <w:u w:val="none" w:color="auto"/>
          <w:shd w:val="clear" w:fill="auto"/>
        </w:rPr>
        <w:t>分值汇总</w:t>
      </w:r>
    </w:p>
    <w:p w14:paraId="365E8568">
      <w:pPr>
        <w:spacing w:line="360" w:lineRule="auto"/>
        <w:ind w:firstLine="435"/>
        <w:rPr>
          <w:rFonts w:ascii="宋体" w:hAnsi="宋体" w:eastAsia="宋体"/>
          <w:sz w:val="24"/>
          <w:u w:val="none" w:color="auto"/>
          <w:shd w:val="clear" w:fill="auto"/>
        </w:rPr>
      </w:pPr>
      <w:r>
        <w:rPr>
          <w:rFonts w:hint="eastAsia" w:ascii="宋体" w:hAnsi="宋体" w:eastAsia="宋体"/>
          <w:sz w:val="24"/>
          <w:u w:val="none" w:color="auto"/>
          <w:shd w:val="clear" w:fill="auto"/>
        </w:rPr>
        <w:t>（</w:t>
      </w:r>
      <w:r>
        <w:rPr>
          <w:rFonts w:ascii="宋体" w:hAnsi="宋体" w:eastAsia="宋体"/>
          <w:sz w:val="24"/>
          <w:u w:val="none" w:color="auto"/>
          <w:shd w:val="clear" w:fill="auto"/>
        </w:rPr>
        <w:t>1</w:t>
      </w:r>
      <w:r>
        <w:rPr>
          <w:rFonts w:hint="eastAsia" w:ascii="宋体" w:hAnsi="宋体" w:eastAsia="宋体"/>
          <w:sz w:val="24"/>
          <w:u w:val="none" w:color="auto"/>
          <w:shd w:val="clear" w:fill="auto"/>
        </w:rPr>
        <w:t>）采购小组各成员应当独立对每个有效响应的文件进行评价、打分，然后汇总每个供应商每项评分因素的得分，再取各位评委评分之平均值，四舍五入保留至小数点后两位数，得到该供应商的技术资信分。</w:t>
      </w:r>
    </w:p>
    <w:p w14:paraId="1765E555">
      <w:pPr>
        <w:spacing w:line="360" w:lineRule="auto"/>
        <w:ind w:firstLine="435"/>
        <w:rPr>
          <w:rFonts w:ascii="宋体" w:hAnsi="宋体" w:eastAsia="宋体"/>
          <w:sz w:val="24"/>
          <w:u w:val="none" w:color="auto"/>
          <w:shd w:val="clear" w:fill="auto"/>
        </w:rPr>
      </w:pPr>
      <w:r>
        <w:rPr>
          <w:rFonts w:hint="eastAsia" w:ascii="宋体" w:hAnsi="宋体" w:eastAsia="宋体"/>
          <w:sz w:val="24"/>
          <w:u w:val="none" w:color="auto"/>
          <w:shd w:val="clear" w:fill="auto"/>
        </w:rPr>
        <w:t>（</w:t>
      </w:r>
      <w:r>
        <w:rPr>
          <w:rFonts w:ascii="宋体" w:hAnsi="宋体" w:eastAsia="宋体"/>
          <w:sz w:val="24"/>
          <w:u w:val="none" w:color="auto"/>
          <w:shd w:val="clear" w:fill="auto"/>
        </w:rPr>
        <w:t>2</w:t>
      </w:r>
      <w:r>
        <w:rPr>
          <w:rFonts w:hint="eastAsia" w:ascii="宋体" w:hAnsi="宋体" w:eastAsia="宋体"/>
          <w:sz w:val="24"/>
          <w:u w:val="none" w:color="auto"/>
          <w:shd w:val="clear" w:fill="auto"/>
        </w:rPr>
        <w:t>）将每个供应商的技术资信分加上根据上述标准计算出的价格分，即为该供应商的综合总得分。</w:t>
      </w:r>
    </w:p>
    <w:p w14:paraId="0F031C93">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(3</w:t>
      </w:r>
      <w:r>
        <w:rPr>
          <w:rFonts w:hint="eastAsia" w:ascii="宋体" w:hAnsi="宋体" w:eastAsia="宋体"/>
          <w:sz w:val="24"/>
          <w:u w:val="none" w:color="auto"/>
          <w:shd w:val="clear" w:fill="auto"/>
        </w:rPr>
        <w:t>）评标委员会根据综合得分由高到低排序</w:t>
      </w:r>
      <w:r>
        <w:rPr>
          <w:rFonts w:hint="eastAsia" w:ascii="宋体" w:hAnsi="宋体" w:eastAsia="宋体"/>
          <w:sz w:val="24"/>
          <w:u w:val="thick" w:color="FFB03A"/>
          <w:shd w:val="clear" w:fill="FFEFD7"/>
        </w:rPr>
        <w:t>中标</w:t>
      </w:r>
      <w:r>
        <w:rPr>
          <w:rFonts w:hint="eastAsia" w:ascii="宋体" w:hAnsi="宋体" w:eastAsia="宋体"/>
          <w:sz w:val="24"/>
          <w:u w:val="none" w:color="auto"/>
          <w:shd w:val="clear" w:fill="auto"/>
        </w:rPr>
        <w:t>候选人。</w:t>
      </w:r>
    </w:p>
    <w:p w14:paraId="613A71AC">
      <w:pPr>
        <w:widowControl/>
        <w:jc w:val="left"/>
        <w:rPr>
          <w:rFonts w:ascii="宋体" w:hAnsi="宋体" w:eastAsia="宋体"/>
          <w:sz w:val="24"/>
          <w:u w:val="none" w:color="auto"/>
          <w:shd w:val="clear" w:fill="auto"/>
        </w:rPr>
      </w:pPr>
      <w:r>
        <w:rPr>
          <w:rFonts w:ascii="宋体" w:hAnsi="宋体" w:eastAsia="宋体"/>
          <w:sz w:val="24"/>
          <w:u w:val="none" w:color="auto"/>
          <w:shd w:val="clear" w:fill="auto"/>
        </w:rPr>
        <w:br w:type="page"/>
      </w:r>
    </w:p>
    <w:p w14:paraId="2F6A0B40">
      <w:pPr>
        <w:spacing w:line="360" w:lineRule="auto"/>
        <w:jc w:val="center"/>
        <w:outlineLvl w:val="1"/>
        <w:rPr>
          <w:rFonts w:ascii="宋体" w:hAnsi="宋体" w:eastAsia="宋体"/>
          <w:b/>
          <w:sz w:val="28"/>
          <w:u w:val="none" w:color="auto"/>
          <w:shd w:val="clear" w:fill="auto"/>
        </w:rPr>
      </w:pPr>
      <w:bookmarkStart w:id="10" w:name="_Toc27748"/>
      <w:r>
        <w:rPr>
          <w:rFonts w:hint="eastAsia" w:ascii="宋体" w:hAnsi="宋体" w:eastAsia="宋体"/>
          <w:b/>
          <w:sz w:val="28"/>
          <w:u w:val="none" w:color="auto"/>
          <w:shd w:val="clear" w:fill="auto"/>
        </w:rPr>
        <w:t>第五章</w:t>
      </w:r>
      <w:r>
        <w:rPr>
          <w:rFonts w:ascii="宋体" w:hAnsi="宋体" w:eastAsia="宋体"/>
          <w:b/>
          <w:sz w:val="28"/>
          <w:u w:val="none" w:color="auto"/>
          <w:shd w:val="clear" w:fill="auto"/>
        </w:rPr>
        <w:t xml:space="preserve">  </w:t>
      </w:r>
      <w:r>
        <w:rPr>
          <w:rFonts w:hint="eastAsia" w:ascii="宋体" w:hAnsi="宋体" w:eastAsia="宋体"/>
          <w:b/>
          <w:sz w:val="28"/>
          <w:u w:val="none" w:color="auto"/>
          <w:shd w:val="clear" w:fill="auto"/>
        </w:rPr>
        <w:t>政府采购合同</w:t>
      </w:r>
      <w:bookmarkEnd w:id="10"/>
    </w:p>
    <w:p w14:paraId="2637AB11">
      <w:pPr>
        <w:spacing w:line="480" w:lineRule="auto"/>
        <w:jc w:val="center"/>
        <w:rPr>
          <w:rFonts w:ascii="宋体" w:hAnsi="宋体" w:eastAsia="宋体"/>
          <w:b/>
          <w:sz w:val="24"/>
          <w:u w:val="none" w:color="auto"/>
          <w:shd w:val="clear" w:fill="auto"/>
        </w:rPr>
      </w:pPr>
    </w:p>
    <w:p w14:paraId="72FF73F6">
      <w:pPr>
        <w:spacing w:line="480" w:lineRule="auto"/>
        <w:jc w:val="center"/>
        <w:rPr>
          <w:rFonts w:ascii="宋体" w:hAnsi="宋体" w:eastAsia="宋体"/>
          <w:b/>
          <w:sz w:val="24"/>
          <w:u w:val="none" w:color="auto"/>
          <w:shd w:val="clear" w:fill="auto"/>
        </w:rPr>
      </w:pPr>
    </w:p>
    <w:p w14:paraId="5D579B48">
      <w:pPr>
        <w:spacing w:line="480" w:lineRule="auto"/>
        <w:jc w:val="center"/>
        <w:rPr>
          <w:rFonts w:ascii="宋体" w:hAnsi="宋体" w:eastAsia="宋体"/>
          <w:b/>
          <w:sz w:val="24"/>
          <w:u w:val="none" w:color="auto"/>
          <w:shd w:val="clear" w:fill="auto"/>
        </w:rPr>
      </w:pPr>
    </w:p>
    <w:p w14:paraId="1DCFDCDB">
      <w:pPr>
        <w:spacing w:line="480" w:lineRule="auto"/>
        <w:jc w:val="center"/>
        <w:rPr>
          <w:rFonts w:ascii="宋体" w:hAnsi="宋体" w:eastAsia="宋体"/>
          <w:b/>
          <w:sz w:val="32"/>
          <w:szCs w:val="32"/>
          <w:u w:val="none" w:color="auto"/>
          <w:shd w:val="clear" w:fill="auto"/>
        </w:rPr>
      </w:pPr>
      <w:r>
        <w:rPr>
          <w:rFonts w:hint="eastAsia" w:ascii="宋体" w:hAnsi="宋体" w:eastAsia="宋体"/>
          <w:b/>
          <w:sz w:val="32"/>
          <w:szCs w:val="32"/>
          <w:u w:val="none" w:color="auto"/>
          <w:shd w:val="clear" w:fill="auto"/>
        </w:rPr>
        <w:t>合肥市政府采购合同参考范本</w:t>
      </w:r>
    </w:p>
    <w:p w14:paraId="07BD04E0">
      <w:pPr>
        <w:spacing w:line="480" w:lineRule="auto"/>
        <w:jc w:val="center"/>
        <w:rPr>
          <w:rFonts w:ascii="宋体" w:hAnsi="宋体" w:eastAsia="宋体"/>
          <w:b/>
          <w:sz w:val="32"/>
          <w:szCs w:val="32"/>
          <w:u w:val="none" w:color="auto"/>
          <w:shd w:val="clear" w:fill="auto"/>
        </w:rPr>
      </w:pPr>
      <w:r>
        <w:rPr>
          <w:rFonts w:hint="eastAsia" w:ascii="宋体" w:hAnsi="宋体" w:eastAsia="宋体"/>
          <w:b/>
          <w:sz w:val="32"/>
          <w:szCs w:val="32"/>
          <w:u w:val="none" w:color="auto"/>
          <w:shd w:val="clear" w:fill="auto"/>
        </w:rPr>
        <w:t>（服务类）</w:t>
      </w:r>
    </w:p>
    <w:p w14:paraId="4C4B37DA">
      <w:pPr>
        <w:spacing w:line="480" w:lineRule="auto"/>
        <w:jc w:val="center"/>
        <w:rPr>
          <w:rFonts w:ascii="宋体" w:hAnsi="宋体" w:eastAsia="宋体"/>
          <w:b/>
          <w:sz w:val="24"/>
          <w:u w:val="none" w:color="auto"/>
          <w:shd w:val="clear" w:fill="auto"/>
        </w:rPr>
      </w:pPr>
    </w:p>
    <w:p w14:paraId="74ED296E">
      <w:pPr>
        <w:spacing w:line="480" w:lineRule="auto"/>
        <w:jc w:val="center"/>
        <w:rPr>
          <w:rFonts w:ascii="宋体" w:hAnsi="宋体" w:eastAsia="宋体"/>
          <w:b/>
          <w:sz w:val="24"/>
          <w:u w:val="none" w:color="auto"/>
          <w:shd w:val="clear" w:fill="auto"/>
        </w:rPr>
      </w:pPr>
    </w:p>
    <w:p w14:paraId="70078D9A">
      <w:pPr>
        <w:spacing w:line="480" w:lineRule="auto"/>
        <w:jc w:val="center"/>
        <w:rPr>
          <w:rFonts w:ascii="宋体" w:hAnsi="宋体" w:eastAsia="宋体"/>
          <w:b/>
          <w:sz w:val="24"/>
          <w:u w:val="none" w:color="auto"/>
          <w:shd w:val="clear" w:fill="auto"/>
        </w:rPr>
      </w:pPr>
    </w:p>
    <w:p w14:paraId="27C97E7F">
      <w:pPr>
        <w:spacing w:line="360" w:lineRule="auto"/>
        <w:jc w:val="center"/>
        <w:outlineLvl w:val="2"/>
        <w:rPr>
          <w:rFonts w:ascii="宋体" w:hAnsi="宋体" w:eastAsia="宋体"/>
          <w:b/>
          <w:sz w:val="24"/>
          <w:u w:val="none" w:color="auto"/>
          <w:shd w:val="clear" w:fill="auto"/>
        </w:rPr>
      </w:pPr>
      <w:r>
        <w:rPr>
          <w:rFonts w:hint="eastAsia" w:ascii="宋体" w:hAnsi="宋体" w:eastAsia="宋体"/>
          <w:b/>
          <w:sz w:val="24"/>
          <w:u w:val="none" w:color="auto"/>
          <w:shd w:val="clear" w:fill="auto"/>
        </w:rPr>
        <w:t>第一部分</w:t>
      </w:r>
      <w:r>
        <w:rPr>
          <w:rFonts w:ascii="宋体" w:hAnsi="宋体" w:eastAsia="宋体"/>
          <w:b/>
          <w:sz w:val="24"/>
          <w:u w:val="none" w:color="auto"/>
          <w:shd w:val="clear" w:fill="auto"/>
        </w:rPr>
        <w:t xml:space="preserve"> </w:t>
      </w:r>
      <w:r>
        <w:rPr>
          <w:rFonts w:hint="eastAsia" w:ascii="宋体" w:hAnsi="宋体" w:eastAsia="宋体"/>
          <w:b/>
          <w:sz w:val="24"/>
          <w:u w:val="none" w:color="auto"/>
          <w:shd w:val="clear" w:fill="auto"/>
        </w:rPr>
        <w:t>合同书</w:t>
      </w:r>
    </w:p>
    <w:p w14:paraId="6E51DA5F">
      <w:pPr>
        <w:spacing w:line="480" w:lineRule="auto"/>
        <w:jc w:val="center"/>
        <w:rPr>
          <w:rFonts w:ascii="宋体" w:hAnsi="宋体" w:eastAsia="宋体"/>
          <w:b/>
          <w:sz w:val="24"/>
          <w:u w:val="none" w:color="auto"/>
          <w:shd w:val="clear" w:fill="auto"/>
        </w:rPr>
      </w:pPr>
    </w:p>
    <w:p w14:paraId="4B0C816B">
      <w:pPr>
        <w:spacing w:line="480" w:lineRule="auto"/>
        <w:jc w:val="center"/>
        <w:rPr>
          <w:rFonts w:ascii="宋体" w:hAnsi="宋体" w:eastAsia="宋体"/>
          <w:b/>
          <w:sz w:val="24"/>
          <w:u w:val="none" w:color="auto"/>
          <w:shd w:val="clear" w:fill="auto"/>
        </w:rPr>
      </w:pPr>
    </w:p>
    <w:p w14:paraId="517B4D86">
      <w:pPr>
        <w:spacing w:line="480" w:lineRule="auto"/>
        <w:jc w:val="center"/>
        <w:rPr>
          <w:rFonts w:ascii="宋体" w:hAnsi="宋体" w:eastAsia="宋体"/>
          <w:b/>
          <w:sz w:val="24"/>
          <w:u w:val="none" w:color="auto"/>
          <w:shd w:val="clear" w:fill="auto"/>
        </w:rPr>
      </w:pPr>
    </w:p>
    <w:p w14:paraId="27B4D881">
      <w:pPr>
        <w:spacing w:before="120" w:line="480" w:lineRule="auto"/>
        <w:ind w:left="960"/>
        <w:rPr>
          <w:rFonts w:hint="default" w:ascii="宋体" w:hAnsi="宋体" w:eastAsia="宋体"/>
          <w:sz w:val="24"/>
          <w:u w:val="none" w:color="auto"/>
          <w:shd w:val="clear" w:fill="auto"/>
          <w:lang w:val="en-US" w:eastAsia="zh-CN"/>
        </w:rPr>
      </w:pPr>
      <w:r>
        <w:rPr>
          <w:rFonts w:hint="eastAsia" w:ascii="宋体" w:hAnsi="宋体" w:eastAsia="宋体"/>
          <w:sz w:val="24"/>
          <w:u w:val="none" w:color="auto"/>
          <w:shd w:val="clear" w:fill="auto"/>
        </w:rPr>
        <w:t>项目名称：</w:t>
      </w:r>
      <w:r>
        <w:rPr>
          <w:rFonts w:hint="eastAsia" w:ascii="宋体" w:hAnsi="宋体" w:eastAsia="宋体"/>
          <w:sz w:val="24"/>
          <w:u w:val="none" w:color="auto"/>
          <w:shd w:val="clear" w:fill="auto"/>
          <w:lang w:val="en-US" w:eastAsia="zh-CN"/>
        </w:rPr>
        <w:t xml:space="preserve">    </w:t>
      </w:r>
      <w:r>
        <w:rPr>
          <w:rFonts w:hint="eastAsia" w:ascii="宋体" w:hAnsi="宋体" w:eastAsia="宋体"/>
          <w:sz w:val="24"/>
          <w:szCs w:val="18"/>
          <w:u w:val="none" w:color="auto"/>
          <w:shd w:val="clear" w:fill="auto"/>
          <w:lang w:val="en-US" w:eastAsia="zh-CN"/>
        </w:rPr>
        <w:t>庐江县城乡污水处理设施及排口第三方检测服务采购（三次）</w:t>
      </w:r>
      <w:r>
        <w:rPr>
          <w:rFonts w:ascii="宋体" w:hAnsi="宋体" w:eastAsia="宋体"/>
          <w:sz w:val="24"/>
          <w:u w:val="none" w:color="auto"/>
          <w:shd w:val="clear" w:fill="auto"/>
        </w:rPr>
        <w:t xml:space="preserve"> </w:t>
      </w:r>
      <w:r>
        <w:rPr>
          <w:rFonts w:hint="eastAsia" w:ascii="宋体" w:hAnsi="宋体" w:eastAsia="宋体"/>
          <w:sz w:val="24"/>
          <w:u w:val="none" w:color="auto"/>
          <w:shd w:val="clear" w:fill="auto"/>
          <w:lang w:val="en-US" w:eastAsia="zh-CN"/>
        </w:rPr>
        <w:t xml:space="preserve">  </w:t>
      </w:r>
    </w:p>
    <w:p w14:paraId="4F6217F9">
      <w:pPr>
        <w:spacing w:before="120" w:line="480" w:lineRule="auto"/>
        <w:ind w:left="960"/>
        <w:rPr>
          <w:rFonts w:ascii="宋体" w:hAnsi="宋体" w:eastAsia="宋体"/>
          <w:sz w:val="24"/>
          <w:u w:val="none" w:color="auto"/>
          <w:shd w:val="clear" w:fill="auto"/>
        </w:rPr>
      </w:pPr>
      <w:r>
        <w:rPr>
          <w:rFonts w:hint="eastAsia" w:ascii="宋体" w:hAnsi="宋体" w:eastAsia="宋体"/>
          <w:sz w:val="24"/>
          <w:u w:val="none" w:color="auto"/>
          <w:shd w:val="clear" w:fill="auto"/>
        </w:rPr>
        <w:t>项目编号：</w:t>
      </w:r>
      <w:r>
        <w:rPr>
          <w:rFonts w:ascii="宋体" w:hAnsi="宋体" w:eastAsia="宋体"/>
          <w:sz w:val="24"/>
          <w:u w:val="none" w:color="auto"/>
          <w:shd w:val="clear" w:fill="auto"/>
        </w:rPr>
        <w:t xml:space="preserve">                           </w:t>
      </w:r>
      <w:r>
        <w:rPr>
          <w:rFonts w:hint="eastAsia" w:ascii="宋体" w:hAnsi="宋体" w:eastAsia="宋体"/>
          <w:sz w:val="24"/>
          <w:u w:val="none" w:color="auto"/>
          <w:shd w:val="clear" w:fill="auto"/>
          <w:lang w:val="en-US" w:eastAsia="zh-CN"/>
        </w:rPr>
        <w:t xml:space="preserve">      </w:t>
      </w:r>
      <w:r>
        <w:rPr>
          <w:rFonts w:ascii="宋体" w:hAnsi="宋体" w:eastAsia="宋体"/>
          <w:sz w:val="24"/>
          <w:u w:val="none" w:color="auto"/>
          <w:shd w:val="clear" w:fill="auto"/>
        </w:rPr>
        <w:t xml:space="preserve">   </w:t>
      </w:r>
    </w:p>
    <w:p w14:paraId="091C2A82">
      <w:pPr>
        <w:spacing w:before="120" w:line="480" w:lineRule="auto"/>
        <w:ind w:left="960"/>
        <w:rPr>
          <w:rFonts w:ascii="宋体" w:hAnsi="宋体" w:eastAsia="宋体"/>
          <w:sz w:val="24"/>
          <w:u w:val="none" w:color="auto"/>
          <w:shd w:val="clear" w:fill="auto"/>
        </w:rPr>
      </w:pPr>
      <w:r>
        <w:rPr>
          <w:rFonts w:hint="eastAsia" w:ascii="宋体" w:hAnsi="宋体" w:eastAsia="宋体"/>
          <w:sz w:val="24"/>
          <w:u w:val="none" w:color="auto"/>
          <w:shd w:val="clear" w:fill="auto"/>
        </w:rPr>
        <w:t>甲方（采购人）：</w:t>
      </w:r>
      <w:r>
        <w:rPr>
          <w:rFonts w:ascii="宋体" w:hAnsi="宋体" w:eastAsia="宋体"/>
          <w:sz w:val="24"/>
          <w:u w:val="none" w:color="auto"/>
          <w:shd w:val="clear" w:fill="auto"/>
        </w:rPr>
        <w:t xml:space="preserve">                     </w:t>
      </w:r>
      <w:r>
        <w:rPr>
          <w:rFonts w:hint="eastAsia" w:ascii="宋体" w:hAnsi="宋体" w:eastAsia="宋体"/>
          <w:sz w:val="24"/>
          <w:u w:val="none" w:color="auto"/>
          <w:shd w:val="clear" w:fill="auto"/>
          <w:lang w:val="en-US" w:eastAsia="zh-CN"/>
        </w:rPr>
        <w:t xml:space="preserve"> </w:t>
      </w:r>
      <w:r>
        <w:rPr>
          <w:rFonts w:ascii="宋体" w:hAnsi="宋体" w:eastAsia="宋体"/>
          <w:sz w:val="24"/>
          <w:u w:val="none" w:color="auto"/>
          <w:shd w:val="clear" w:fill="auto"/>
        </w:rPr>
        <w:t xml:space="preserve">        </w:t>
      </w:r>
    </w:p>
    <w:p w14:paraId="572EE916">
      <w:pPr>
        <w:spacing w:before="120" w:line="480" w:lineRule="auto"/>
        <w:ind w:left="960"/>
        <w:rPr>
          <w:rFonts w:ascii="宋体" w:hAnsi="宋体" w:eastAsia="宋体"/>
          <w:sz w:val="24"/>
          <w:u w:val="none" w:color="auto"/>
          <w:shd w:val="clear" w:fill="auto"/>
        </w:rPr>
      </w:pPr>
      <w:r>
        <w:rPr>
          <w:rFonts w:hint="eastAsia" w:ascii="宋体" w:hAnsi="宋体" w:eastAsia="宋体"/>
          <w:sz w:val="24"/>
          <w:u w:val="none" w:color="auto"/>
          <w:shd w:val="clear" w:fill="auto"/>
        </w:rPr>
        <w:t>乙方（成交供应商）：</w:t>
      </w:r>
      <w:r>
        <w:rPr>
          <w:rFonts w:ascii="宋体" w:hAnsi="宋体" w:eastAsia="宋体"/>
          <w:sz w:val="24"/>
          <w:u w:val="none" w:color="auto"/>
          <w:shd w:val="clear" w:fill="auto"/>
        </w:rPr>
        <w:t xml:space="preserve">                 </w:t>
      </w:r>
      <w:r>
        <w:rPr>
          <w:rFonts w:hint="eastAsia" w:ascii="宋体" w:hAnsi="宋体" w:eastAsia="宋体"/>
          <w:sz w:val="24"/>
          <w:u w:val="none" w:color="auto"/>
          <w:shd w:val="clear" w:fill="auto"/>
          <w:lang w:val="en-US" w:eastAsia="zh-CN"/>
        </w:rPr>
        <w:t xml:space="preserve"> </w:t>
      </w:r>
      <w:r>
        <w:rPr>
          <w:rFonts w:ascii="宋体" w:hAnsi="宋体" w:eastAsia="宋体"/>
          <w:sz w:val="24"/>
          <w:u w:val="none" w:color="auto"/>
          <w:shd w:val="clear" w:fill="auto"/>
        </w:rPr>
        <w:t xml:space="preserve">        </w:t>
      </w:r>
    </w:p>
    <w:p w14:paraId="6A5B7D94">
      <w:pPr>
        <w:spacing w:before="120" w:line="480" w:lineRule="auto"/>
        <w:ind w:firstLine="876" w:firstLineChars="400"/>
        <w:rPr>
          <w:rFonts w:ascii="宋体" w:hAnsi="宋体" w:eastAsia="宋体"/>
          <w:sz w:val="24"/>
          <w:u w:val="none" w:color="auto"/>
          <w:shd w:val="clear" w:fill="auto"/>
        </w:rPr>
      </w:pPr>
      <w:r>
        <w:rPr>
          <w:rFonts w:hint="eastAsia" w:ascii="宋体" w:hAnsi="宋体" w:eastAsia="宋体"/>
          <w:sz w:val="24"/>
          <w:u w:val="none" w:color="auto"/>
          <w:shd w:val="clear" w:fill="auto"/>
        </w:rPr>
        <w:t>签订</w:t>
      </w:r>
      <w:r>
        <w:rPr>
          <w:rFonts w:hint="eastAsia" w:ascii="宋体" w:hAnsi="宋体" w:eastAsia="宋体"/>
          <w:sz w:val="24"/>
          <w:u w:val="thick" w:color="4B6EE0"/>
          <w:shd w:val="clear" w:fill="DBE2F8"/>
        </w:rPr>
        <w:t>地</w:t>
      </w:r>
      <w:r>
        <w:rPr>
          <w:rFonts w:hint="eastAsia" w:ascii="宋体" w:hAnsi="宋体" w:eastAsia="宋体"/>
          <w:sz w:val="24"/>
          <w:u w:val="none" w:color="auto"/>
          <w:shd w:val="clear" w:fill="auto"/>
        </w:rPr>
        <w:t>：</w:t>
      </w:r>
      <w:r>
        <w:rPr>
          <w:rFonts w:ascii="宋体" w:hAnsi="宋体" w:eastAsia="宋体"/>
          <w:sz w:val="24"/>
          <w:u w:val="none" w:color="auto"/>
          <w:shd w:val="clear" w:fill="auto"/>
        </w:rPr>
        <w:t xml:space="preserve">                              </w:t>
      </w:r>
      <w:r>
        <w:rPr>
          <w:rFonts w:hint="eastAsia" w:ascii="宋体" w:hAnsi="宋体" w:eastAsia="宋体"/>
          <w:sz w:val="24"/>
          <w:u w:val="none" w:color="auto"/>
          <w:shd w:val="clear" w:fill="auto"/>
          <w:lang w:val="en-US" w:eastAsia="zh-CN"/>
        </w:rPr>
        <w:t xml:space="preserve">  </w:t>
      </w:r>
      <w:r>
        <w:rPr>
          <w:rFonts w:ascii="宋体" w:hAnsi="宋体" w:eastAsia="宋体"/>
          <w:sz w:val="24"/>
          <w:u w:val="none" w:color="auto"/>
          <w:shd w:val="clear" w:fill="auto"/>
        </w:rPr>
        <w:t xml:space="preserve">       </w:t>
      </w:r>
    </w:p>
    <w:p w14:paraId="515DAC31">
      <w:pPr>
        <w:spacing w:before="120" w:line="480" w:lineRule="auto"/>
        <w:ind w:firstLine="876" w:firstLineChars="400"/>
        <w:rPr>
          <w:rFonts w:ascii="宋体" w:hAnsi="宋体" w:eastAsia="宋体"/>
          <w:sz w:val="24"/>
          <w:u w:val="none" w:color="auto"/>
          <w:shd w:val="clear" w:fill="auto"/>
        </w:rPr>
      </w:pPr>
      <w:r>
        <w:rPr>
          <w:rFonts w:hint="eastAsia" w:ascii="宋体" w:hAnsi="宋体" w:eastAsia="宋体"/>
          <w:sz w:val="24"/>
          <w:u w:val="none" w:color="auto"/>
          <w:shd w:val="clear" w:fill="auto"/>
        </w:rPr>
        <w:t>签订日期：</w:t>
      </w:r>
      <w:r>
        <w:rPr>
          <w:rFonts w:ascii="宋体" w:hAnsi="宋体" w:eastAsia="宋体"/>
          <w:sz w:val="24"/>
          <w:u w:val="none" w:color="auto"/>
          <w:shd w:val="clear" w:fill="auto"/>
        </w:rPr>
        <w:t xml:space="preserve">       </w:t>
      </w:r>
      <w:r>
        <w:rPr>
          <w:rFonts w:hint="eastAsia" w:ascii="宋体" w:hAnsi="宋体" w:eastAsia="宋体"/>
          <w:sz w:val="24"/>
          <w:u w:val="none" w:color="auto"/>
          <w:shd w:val="clear" w:fill="auto"/>
        </w:rPr>
        <w:t>年</w:t>
      </w:r>
      <w:r>
        <w:rPr>
          <w:rFonts w:ascii="宋体" w:hAnsi="宋体" w:eastAsia="宋体"/>
          <w:sz w:val="24"/>
          <w:u w:val="none" w:color="auto"/>
          <w:shd w:val="clear" w:fill="auto"/>
        </w:rPr>
        <w:t xml:space="preserve">       </w:t>
      </w:r>
      <w:r>
        <w:rPr>
          <w:rFonts w:hint="eastAsia" w:ascii="宋体" w:hAnsi="宋体" w:eastAsia="宋体"/>
          <w:sz w:val="24"/>
          <w:u w:val="none" w:color="auto"/>
          <w:shd w:val="clear" w:fill="auto"/>
        </w:rPr>
        <w:t>月</w:t>
      </w:r>
      <w:r>
        <w:rPr>
          <w:rFonts w:ascii="宋体" w:hAnsi="宋体" w:eastAsia="宋体"/>
          <w:sz w:val="24"/>
          <w:u w:val="none" w:color="auto"/>
          <w:shd w:val="clear" w:fill="auto"/>
        </w:rPr>
        <w:t xml:space="preserve">      </w:t>
      </w:r>
      <w:r>
        <w:rPr>
          <w:rFonts w:hint="eastAsia" w:ascii="宋体" w:hAnsi="宋体" w:eastAsia="宋体"/>
          <w:sz w:val="24"/>
          <w:u w:val="none" w:color="auto"/>
          <w:shd w:val="clear" w:fill="auto"/>
        </w:rPr>
        <w:t>日</w:t>
      </w:r>
    </w:p>
    <w:p w14:paraId="7BA2C8F4">
      <w:pPr>
        <w:widowControl/>
        <w:jc w:val="left"/>
        <w:rPr>
          <w:rFonts w:ascii="宋体" w:hAnsi="宋体" w:eastAsia="宋体"/>
          <w:sz w:val="24"/>
          <w:u w:val="none" w:color="auto"/>
          <w:shd w:val="clear" w:fill="auto"/>
        </w:rPr>
      </w:pPr>
      <w:r>
        <w:rPr>
          <w:rFonts w:ascii="宋体" w:hAnsi="宋体" w:eastAsia="宋体"/>
          <w:sz w:val="24"/>
          <w:u w:val="none" w:color="auto"/>
          <w:shd w:val="clear" w:fill="auto"/>
        </w:rPr>
        <w:br w:type="page"/>
      </w:r>
    </w:p>
    <w:p w14:paraId="47BD6151">
      <w:pPr>
        <w:autoSpaceDE w:val="0"/>
        <w:autoSpaceDN w:val="0"/>
        <w:adjustRightInd w:val="0"/>
        <w:spacing w:line="360" w:lineRule="auto"/>
        <w:ind w:firstLine="398" w:firstLineChars="182"/>
        <w:jc w:val="left"/>
        <w:rPr>
          <w:rFonts w:ascii="宋体" w:hAnsi="宋体" w:eastAsia="宋体"/>
          <w:sz w:val="24"/>
          <w:u w:val="none" w:color="auto"/>
          <w:shd w:val="clear" w:fill="auto"/>
        </w:rPr>
      </w:pPr>
      <w:r>
        <w:rPr>
          <w:rFonts w:hint="eastAsia" w:ascii="宋体" w:hAnsi="宋体" w:eastAsia="宋体"/>
          <w:sz w:val="24"/>
          <w:szCs w:val="18"/>
          <w:u w:val="none" w:color="auto"/>
          <w:shd w:val="clear" w:fill="auto"/>
          <w:lang w:val="en-US" w:eastAsia="zh-CN"/>
        </w:rPr>
        <w:t>庐江县城市排水管理所</w:t>
      </w:r>
      <w:r>
        <w:rPr>
          <w:rFonts w:hint="eastAsia" w:ascii="宋体" w:hAnsi="宋体" w:eastAsia="宋体"/>
          <w:sz w:val="24"/>
          <w:u w:val="none" w:color="auto"/>
          <w:shd w:val="clear" w:fill="auto"/>
        </w:rPr>
        <w:t>（</w:t>
      </w:r>
      <w:r>
        <w:rPr>
          <w:rFonts w:hint="eastAsia" w:ascii="宋体" w:hAnsi="宋体" w:eastAsia="宋体"/>
          <w:sz w:val="24"/>
          <w:u w:val="none" w:color="auto"/>
          <w:shd w:val="clear" w:fill="auto"/>
          <w:lang w:val="zh-CN"/>
        </w:rPr>
        <w:t>以下简称：甲方</w:t>
      </w:r>
      <w:r>
        <w:rPr>
          <w:rFonts w:hint="eastAsia" w:ascii="宋体" w:hAnsi="宋体" w:eastAsia="宋体"/>
          <w:sz w:val="24"/>
          <w:u w:val="none" w:color="auto"/>
          <w:shd w:val="clear" w:fill="auto"/>
        </w:rPr>
        <w:t>）通过</w:t>
      </w:r>
      <w:r>
        <w:rPr>
          <w:rFonts w:hint="eastAsia" w:ascii="宋体" w:hAnsi="宋体" w:eastAsia="宋体"/>
          <w:sz w:val="24"/>
          <w:u w:val="none" w:color="auto"/>
          <w:shd w:val="clear" w:fill="auto"/>
          <w:lang w:eastAsia="zh-CN"/>
        </w:rPr>
        <w:t>合肥庐江公共资源交易有限公司</w:t>
      </w:r>
      <w:r>
        <w:rPr>
          <w:rFonts w:hint="eastAsia" w:ascii="宋体" w:hAnsi="宋体" w:eastAsia="宋体"/>
          <w:sz w:val="24"/>
          <w:u w:val="none" w:color="auto"/>
          <w:shd w:val="clear" w:fill="auto"/>
        </w:rPr>
        <w:t>组织的</w:t>
      </w:r>
      <w:r>
        <w:rPr>
          <w:rFonts w:hint="eastAsia" w:ascii="宋体" w:hAnsi="宋体" w:eastAsia="宋体"/>
          <w:sz w:val="24"/>
          <w:u w:val="none" w:color="auto"/>
          <w:shd w:val="clear" w:fill="auto"/>
        </w:rPr>
        <w:t>采购</w:t>
      </w:r>
      <w:r>
        <w:rPr>
          <w:rFonts w:hint="eastAsia" w:ascii="宋体" w:hAnsi="宋体" w:eastAsia="宋体"/>
          <w:sz w:val="24"/>
          <w:u w:val="none" w:color="auto"/>
          <w:shd w:val="clear" w:fill="auto"/>
        </w:rPr>
        <w:t>方式采购活动，经</w:t>
      </w:r>
      <w:r>
        <w:rPr>
          <w:rFonts w:hint="eastAsia" w:ascii="宋体" w:hAnsi="宋体" w:eastAsia="宋体"/>
          <w:sz w:val="24"/>
          <w:u w:val="none" w:color="auto"/>
          <w:shd w:val="clear" w:fill="auto"/>
        </w:rPr>
        <w:t>采购小组</w:t>
      </w:r>
      <w:r>
        <w:rPr>
          <w:rFonts w:hint="eastAsia" w:ascii="宋体" w:hAnsi="宋体" w:eastAsia="宋体"/>
          <w:sz w:val="24"/>
          <w:u w:val="none" w:color="auto"/>
          <w:shd w:val="clear" w:fill="auto"/>
        </w:rPr>
        <w:t>评定，</w:t>
      </w:r>
      <w:r>
        <w:rPr>
          <w:rFonts w:hint="eastAsia" w:ascii="宋体" w:hAnsi="宋体" w:eastAsia="宋体"/>
          <w:i/>
          <w:iCs/>
          <w:sz w:val="24"/>
          <w:u w:val="none" w:color="auto"/>
          <w:shd w:val="clear" w:fill="auto"/>
        </w:rPr>
        <w:t>（成交供应商名称）</w:t>
      </w:r>
      <w:r>
        <w:rPr>
          <w:rFonts w:hint="eastAsia" w:ascii="宋体" w:hAnsi="宋体" w:eastAsia="宋体"/>
          <w:sz w:val="24"/>
          <w:u w:val="none" w:color="auto"/>
          <w:shd w:val="clear" w:fill="auto"/>
        </w:rPr>
        <w:t>（</w:t>
      </w:r>
      <w:r>
        <w:rPr>
          <w:rFonts w:hint="eastAsia" w:ascii="宋体" w:hAnsi="宋体" w:eastAsia="宋体"/>
          <w:sz w:val="24"/>
          <w:u w:val="none" w:color="auto"/>
          <w:shd w:val="clear" w:fill="auto"/>
          <w:lang w:val="zh-CN"/>
        </w:rPr>
        <w:t>以下简称：乙方</w:t>
      </w:r>
      <w:r>
        <w:rPr>
          <w:rFonts w:hint="eastAsia" w:ascii="宋体" w:hAnsi="宋体" w:eastAsia="宋体"/>
          <w:sz w:val="24"/>
          <w:u w:val="none" w:color="auto"/>
          <w:shd w:val="clear" w:fill="auto"/>
        </w:rPr>
        <w:t>）为本项目成交供应商，现按照采购文件确定的事项签订本合同。</w:t>
      </w:r>
    </w:p>
    <w:p w14:paraId="53017377">
      <w:pPr>
        <w:spacing w:line="360" w:lineRule="auto"/>
        <w:ind w:firstLine="435"/>
        <w:rPr>
          <w:rFonts w:ascii="宋体" w:hAnsi="宋体" w:eastAsia="宋体"/>
          <w:sz w:val="24"/>
          <w:u w:val="none" w:color="auto"/>
          <w:shd w:val="clear" w:fill="auto"/>
          <w:lang w:val="zh-CN"/>
        </w:rPr>
      </w:pPr>
      <w:r>
        <w:rPr>
          <w:rFonts w:hint="eastAsia" w:ascii="宋体" w:hAnsi="宋体" w:eastAsia="宋体"/>
          <w:sz w:val="24"/>
          <w:u w:val="none" w:color="auto"/>
          <w:shd w:val="clear" w:fill="auto"/>
        </w:rPr>
        <w:t>根据《中华人民共和国民法典》、《中华人民共和国政府采购法》等相关法律法规之规定，按照平等、自愿、公平和诚实信用的原则，经甲方和乙方协商一致，约定以下合同条款，以兹共同遵守、全面履行。</w:t>
      </w:r>
    </w:p>
    <w:p w14:paraId="05E7F3DC">
      <w:pPr>
        <w:spacing w:line="360" w:lineRule="auto"/>
        <w:ind w:firstLine="437"/>
        <w:outlineLvl w:val="3"/>
        <w:rPr>
          <w:rFonts w:ascii="宋体" w:hAnsi="宋体" w:eastAsia="宋体"/>
          <w:b/>
          <w:bCs/>
          <w:sz w:val="24"/>
          <w:u w:val="none" w:color="auto"/>
          <w:shd w:val="clear" w:fill="auto"/>
          <w:lang w:val="zh-CN"/>
        </w:rPr>
      </w:pPr>
      <w:bookmarkStart w:id="11" w:name="_Toc24059"/>
      <w:bookmarkStart w:id="12" w:name="_Toc3029"/>
      <w:bookmarkStart w:id="13" w:name="_Toc2232"/>
      <w:r>
        <w:rPr>
          <w:rFonts w:ascii="宋体" w:hAnsi="宋体" w:eastAsia="宋体"/>
          <w:b/>
          <w:bCs/>
          <w:sz w:val="24"/>
          <w:u w:val="none" w:color="auto"/>
          <w:shd w:val="clear" w:fill="auto"/>
          <w:lang w:val="zh-CN"/>
        </w:rPr>
        <w:t xml:space="preserve">1.1 </w:t>
      </w:r>
      <w:r>
        <w:rPr>
          <w:rFonts w:hint="eastAsia" w:ascii="宋体" w:hAnsi="宋体" w:eastAsia="宋体"/>
          <w:b/>
          <w:bCs/>
          <w:sz w:val="24"/>
          <w:u w:val="none" w:color="auto"/>
          <w:shd w:val="clear" w:fill="auto"/>
          <w:lang w:val="zh-CN"/>
        </w:rPr>
        <w:t>合同组成部分</w:t>
      </w:r>
      <w:bookmarkEnd w:id="11"/>
      <w:bookmarkEnd w:id="12"/>
      <w:bookmarkEnd w:id="13"/>
    </w:p>
    <w:p w14:paraId="3837CF77">
      <w:pPr>
        <w:spacing w:line="360" w:lineRule="auto"/>
        <w:ind w:firstLine="435"/>
        <w:rPr>
          <w:rFonts w:ascii="宋体" w:hAnsi="宋体" w:eastAsia="宋体"/>
          <w:sz w:val="24"/>
          <w:u w:val="none" w:color="auto"/>
          <w:shd w:val="clear" w:fill="auto"/>
          <w:lang w:val="zh-CN"/>
        </w:rPr>
      </w:pPr>
      <w:r>
        <w:rPr>
          <w:rFonts w:hint="eastAsia" w:ascii="宋体" w:hAnsi="宋体" w:eastAsia="宋体"/>
          <w:sz w:val="24"/>
          <w:u w:val="none" w:color="auto"/>
          <w:shd w:val="clear" w:fill="auto"/>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3BEAE96D">
      <w:pPr>
        <w:spacing w:line="360" w:lineRule="auto"/>
        <w:ind w:firstLine="435"/>
        <w:rPr>
          <w:rFonts w:ascii="宋体" w:hAnsi="宋体" w:eastAsia="宋体"/>
          <w:sz w:val="24"/>
          <w:u w:val="none" w:color="auto"/>
          <w:shd w:val="clear" w:fill="auto"/>
          <w:lang w:val="zh-CN"/>
        </w:rPr>
      </w:pPr>
      <w:r>
        <w:rPr>
          <w:rFonts w:ascii="宋体" w:hAnsi="宋体" w:eastAsia="宋体"/>
          <w:sz w:val="24"/>
          <w:u w:val="none" w:color="auto"/>
          <w:shd w:val="clear" w:fill="auto"/>
          <w:lang w:val="zh-CN"/>
        </w:rPr>
        <w:t>1.1.1</w:t>
      </w:r>
      <w:r>
        <w:rPr>
          <w:rFonts w:hint="eastAsia" w:ascii="宋体" w:hAnsi="宋体" w:eastAsia="宋体"/>
          <w:sz w:val="24"/>
          <w:u w:val="none" w:color="auto"/>
          <w:shd w:val="clear" w:fill="auto"/>
          <w:lang w:val="zh-CN"/>
        </w:rPr>
        <w:t>本合同及其补充合同、变更协议；</w:t>
      </w:r>
    </w:p>
    <w:p w14:paraId="00E947D1">
      <w:pPr>
        <w:spacing w:line="360" w:lineRule="auto"/>
        <w:ind w:firstLine="435"/>
        <w:rPr>
          <w:rFonts w:ascii="宋体" w:hAnsi="宋体" w:eastAsia="宋体"/>
          <w:sz w:val="24"/>
          <w:u w:val="none" w:color="auto"/>
          <w:shd w:val="clear" w:fill="auto"/>
          <w:lang w:val="zh-CN"/>
        </w:rPr>
      </w:pPr>
      <w:r>
        <w:rPr>
          <w:rFonts w:ascii="宋体" w:hAnsi="宋体" w:eastAsia="宋体"/>
          <w:sz w:val="24"/>
          <w:u w:val="none" w:color="auto"/>
          <w:shd w:val="clear" w:fill="auto"/>
          <w:lang w:val="zh-CN"/>
        </w:rPr>
        <w:t>1.1.2</w:t>
      </w:r>
      <w:r>
        <w:rPr>
          <w:rFonts w:hint="eastAsia" w:ascii="宋体" w:hAnsi="宋体" w:eastAsia="宋体"/>
          <w:sz w:val="24"/>
          <w:u w:val="none" w:color="auto"/>
          <w:shd w:val="clear" w:fill="auto"/>
          <w:lang w:val="zh-CN"/>
        </w:rPr>
        <w:t>成交通知书；</w:t>
      </w:r>
    </w:p>
    <w:p w14:paraId="5D8A70E9">
      <w:pPr>
        <w:spacing w:line="360" w:lineRule="auto"/>
        <w:ind w:firstLine="435"/>
        <w:rPr>
          <w:rFonts w:ascii="宋体" w:hAnsi="宋体" w:eastAsia="宋体"/>
          <w:sz w:val="24"/>
          <w:u w:val="none" w:color="auto"/>
          <w:shd w:val="clear" w:fill="auto"/>
          <w:lang w:val="zh-CN"/>
        </w:rPr>
      </w:pPr>
      <w:r>
        <w:rPr>
          <w:rFonts w:ascii="宋体" w:hAnsi="宋体" w:eastAsia="宋体"/>
          <w:sz w:val="24"/>
          <w:u w:val="none" w:color="auto"/>
          <w:shd w:val="clear" w:fill="auto"/>
          <w:lang w:val="zh-CN"/>
        </w:rPr>
        <w:t>1.1.3</w:t>
      </w:r>
      <w:r>
        <w:rPr>
          <w:rFonts w:hint="eastAsia" w:ascii="宋体" w:hAnsi="宋体" w:eastAsia="宋体"/>
          <w:sz w:val="24"/>
          <w:u w:val="none" w:color="auto"/>
          <w:shd w:val="clear" w:fill="auto"/>
          <w:lang w:val="zh-CN"/>
        </w:rPr>
        <w:t>响应文件（含澄清或</w:t>
      </w:r>
      <w:r>
        <w:rPr>
          <w:rFonts w:hint="eastAsia" w:ascii="宋体" w:hAnsi="宋体" w:eastAsia="宋体"/>
          <w:sz w:val="24"/>
          <w:u w:val="thick" w:color="4B6EE0"/>
          <w:shd w:val="clear" w:fill="DBE2F8"/>
          <w:lang w:val="zh-CN"/>
        </w:rPr>
        <w:t>者</w:t>
      </w:r>
      <w:r>
        <w:rPr>
          <w:rFonts w:hint="eastAsia" w:ascii="宋体" w:hAnsi="宋体" w:eastAsia="宋体"/>
          <w:sz w:val="24"/>
          <w:u w:val="none" w:color="auto"/>
          <w:shd w:val="clear" w:fill="auto"/>
          <w:lang w:val="zh-CN"/>
        </w:rPr>
        <w:t>说明文件）；</w:t>
      </w:r>
    </w:p>
    <w:p w14:paraId="1A1CC2D4">
      <w:pPr>
        <w:spacing w:line="360" w:lineRule="auto"/>
        <w:ind w:firstLine="435"/>
        <w:rPr>
          <w:rFonts w:ascii="宋体" w:hAnsi="宋体" w:eastAsia="宋体"/>
          <w:sz w:val="24"/>
          <w:u w:val="none" w:color="auto"/>
          <w:shd w:val="clear" w:fill="auto"/>
          <w:lang w:val="zh-CN"/>
        </w:rPr>
      </w:pPr>
      <w:r>
        <w:rPr>
          <w:rFonts w:ascii="宋体" w:hAnsi="宋体" w:eastAsia="宋体"/>
          <w:sz w:val="24"/>
          <w:u w:val="none" w:color="auto"/>
          <w:shd w:val="clear" w:fill="auto"/>
          <w:lang w:val="zh-CN"/>
        </w:rPr>
        <w:t>1.1.4</w:t>
      </w:r>
      <w:r>
        <w:rPr>
          <w:rFonts w:hint="eastAsia" w:ascii="宋体" w:hAnsi="宋体" w:eastAsia="宋体"/>
          <w:sz w:val="24"/>
          <w:u w:val="none" w:color="auto"/>
          <w:shd w:val="clear" w:fill="auto"/>
          <w:lang w:val="zh-CN"/>
        </w:rPr>
        <w:t>采购文件（含澄清或者修改文件）；</w:t>
      </w:r>
    </w:p>
    <w:p w14:paraId="73786AD9">
      <w:pPr>
        <w:spacing w:line="360" w:lineRule="auto"/>
        <w:ind w:firstLine="435"/>
        <w:rPr>
          <w:rFonts w:ascii="宋体" w:hAnsi="宋体" w:eastAsia="宋体"/>
          <w:sz w:val="24"/>
          <w:u w:val="none" w:color="auto"/>
          <w:shd w:val="clear" w:fill="auto"/>
          <w:lang w:val="zh-CN"/>
        </w:rPr>
      </w:pPr>
      <w:r>
        <w:rPr>
          <w:rFonts w:ascii="宋体" w:hAnsi="宋体" w:eastAsia="宋体"/>
          <w:sz w:val="24"/>
          <w:u w:val="none" w:color="auto"/>
          <w:shd w:val="clear" w:fill="auto"/>
          <w:lang w:val="zh-CN"/>
        </w:rPr>
        <w:t>1.1.5</w:t>
      </w:r>
      <w:r>
        <w:rPr>
          <w:rFonts w:hint="eastAsia" w:ascii="宋体" w:hAnsi="宋体" w:eastAsia="宋体"/>
          <w:sz w:val="24"/>
          <w:u w:val="none" w:color="auto"/>
          <w:shd w:val="clear" w:fill="auto"/>
          <w:lang w:val="zh-CN"/>
        </w:rPr>
        <w:t>其他相关采购文件。</w:t>
      </w:r>
    </w:p>
    <w:p w14:paraId="64CDFE7F">
      <w:pPr>
        <w:spacing w:line="360" w:lineRule="auto"/>
        <w:ind w:firstLine="437"/>
        <w:outlineLvl w:val="3"/>
        <w:rPr>
          <w:rFonts w:ascii="宋体" w:hAnsi="宋体" w:eastAsia="宋体"/>
          <w:b/>
          <w:bCs/>
          <w:sz w:val="24"/>
          <w:u w:val="none" w:color="auto"/>
          <w:shd w:val="clear" w:fill="auto"/>
          <w:lang w:val="zh-CN"/>
        </w:rPr>
      </w:pPr>
      <w:bookmarkStart w:id="14" w:name="_Toc22185"/>
      <w:bookmarkStart w:id="15" w:name="_Toc6773"/>
      <w:bookmarkStart w:id="16" w:name="_Toc2918"/>
      <w:bookmarkStart w:id="17" w:name="_Toc18585"/>
      <w:bookmarkStart w:id="18" w:name="_Toc6311"/>
      <w:r>
        <w:rPr>
          <w:rFonts w:ascii="宋体" w:hAnsi="宋体" w:eastAsia="宋体"/>
          <w:b/>
          <w:bCs/>
          <w:sz w:val="24"/>
          <w:u w:val="none" w:color="auto"/>
          <w:shd w:val="clear" w:fill="auto"/>
          <w:lang w:val="zh-CN"/>
        </w:rPr>
        <w:t xml:space="preserve">1.2 </w:t>
      </w:r>
      <w:bookmarkEnd w:id="14"/>
      <w:bookmarkEnd w:id="15"/>
      <w:bookmarkEnd w:id="16"/>
      <w:bookmarkEnd w:id="17"/>
      <w:bookmarkEnd w:id="18"/>
      <w:r>
        <w:rPr>
          <w:rFonts w:hint="eastAsia" w:ascii="宋体" w:hAnsi="宋体" w:eastAsia="宋体"/>
          <w:b/>
          <w:bCs/>
          <w:sz w:val="24"/>
          <w:u w:val="none" w:color="auto"/>
          <w:shd w:val="clear" w:fill="auto"/>
          <w:lang w:val="zh-CN"/>
        </w:rPr>
        <w:t>服务</w:t>
      </w:r>
    </w:p>
    <w:p w14:paraId="26930C6E">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1.2.1</w:t>
      </w:r>
      <w:r>
        <w:rPr>
          <w:rFonts w:hint="eastAsia" w:ascii="宋体" w:hAnsi="宋体" w:eastAsia="宋体"/>
          <w:sz w:val="24"/>
          <w:u w:val="none" w:color="auto"/>
          <w:shd w:val="clear" w:fill="auto"/>
        </w:rPr>
        <w:t>服务名称：</w:t>
      </w:r>
      <w:r>
        <w:rPr>
          <w:rFonts w:ascii="宋体" w:hAnsi="宋体" w:eastAsia="宋体"/>
          <w:sz w:val="24"/>
          <w:u w:val="none" w:color="auto"/>
          <w:shd w:val="clear" w:fill="auto"/>
        </w:rPr>
        <w:t xml:space="preserve">                                                </w:t>
      </w:r>
      <w:r>
        <w:rPr>
          <w:rFonts w:hint="eastAsia" w:ascii="宋体" w:hAnsi="宋体" w:eastAsia="宋体"/>
          <w:sz w:val="24"/>
          <w:u w:val="none" w:color="auto"/>
          <w:shd w:val="clear" w:fill="auto"/>
        </w:rPr>
        <w:t>；</w:t>
      </w:r>
    </w:p>
    <w:p w14:paraId="2C1584CA">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1.2.2</w:t>
      </w:r>
      <w:r>
        <w:rPr>
          <w:rFonts w:hint="eastAsia" w:ascii="宋体" w:hAnsi="宋体" w:eastAsia="宋体"/>
          <w:sz w:val="24"/>
          <w:u w:val="none" w:color="auto"/>
          <w:shd w:val="clear" w:fill="auto"/>
        </w:rPr>
        <w:t>服务内容：</w:t>
      </w:r>
      <w:r>
        <w:rPr>
          <w:rFonts w:ascii="宋体" w:hAnsi="宋体" w:eastAsia="宋体"/>
          <w:sz w:val="24"/>
          <w:u w:val="none" w:color="auto"/>
          <w:shd w:val="clear" w:fill="auto"/>
        </w:rPr>
        <w:t xml:space="preserve">                                                </w:t>
      </w:r>
      <w:r>
        <w:rPr>
          <w:rFonts w:hint="eastAsia" w:ascii="宋体" w:hAnsi="宋体" w:eastAsia="宋体"/>
          <w:sz w:val="24"/>
          <w:u w:val="none" w:color="auto"/>
          <w:shd w:val="clear" w:fill="auto"/>
        </w:rPr>
        <w:t>；</w:t>
      </w:r>
    </w:p>
    <w:p w14:paraId="6C5D70AD">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1.2.3</w:t>
      </w:r>
      <w:r>
        <w:rPr>
          <w:rFonts w:hint="eastAsia" w:ascii="宋体" w:hAnsi="宋体" w:eastAsia="宋体"/>
          <w:sz w:val="24"/>
          <w:u w:val="none" w:color="auto"/>
          <w:shd w:val="clear" w:fill="auto"/>
        </w:rPr>
        <w:t>服务质量：</w:t>
      </w:r>
      <w:r>
        <w:rPr>
          <w:rFonts w:ascii="宋体" w:hAnsi="宋体" w:eastAsia="宋体"/>
          <w:sz w:val="24"/>
          <w:u w:val="none" w:color="auto"/>
          <w:shd w:val="clear" w:fill="auto"/>
        </w:rPr>
        <w:t xml:space="preserve">                                                </w:t>
      </w:r>
      <w:r>
        <w:rPr>
          <w:rFonts w:hint="eastAsia" w:ascii="宋体" w:hAnsi="宋体" w:eastAsia="宋体"/>
          <w:sz w:val="24"/>
          <w:u w:val="none" w:color="auto"/>
          <w:shd w:val="clear" w:fill="auto"/>
        </w:rPr>
        <w:t>。</w:t>
      </w:r>
    </w:p>
    <w:p w14:paraId="6D7E6D0A">
      <w:pPr>
        <w:spacing w:line="360" w:lineRule="auto"/>
        <w:ind w:firstLine="437"/>
        <w:outlineLvl w:val="3"/>
        <w:rPr>
          <w:rFonts w:ascii="宋体" w:hAnsi="宋体" w:eastAsia="宋体"/>
          <w:b/>
          <w:bCs/>
          <w:sz w:val="24"/>
          <w:u w:val="none" w:color="auto"/>
          <w:shd w:val="clear" w:fill="auto"/>
          <w:lang w:val="zh-CN"/>
        </w:rPr>
      </w:pPr>
      <w:bookmarkStart w:id="19" w:name="_Toc21631"/>
      <w:bookmarkStart w:id="20" w:name="_Toc21551"/>
      <w:bookmarkStart w:id="21" w:name="_Toc23292"/>
      <w:r>
        <w:rPr>
          <w:rFonts w:ascii="宋体" w:hAnsi="宋体" w:eastAsia="宋体"/>
          <w:b/>
          <w:bCs/>
          <w:sz w:val="24"/>
          <w:u w:val="none" w:color="auto"/>
          <w:shd w:val="clear" w:fill="auto"/>
          <w:lang w:val="zh-CN"/>
        </w:rPr>
        <w:t xml:space="preserve">1.3 </w:t>
      </w:r>
      <w:r>
        <w:rPr>
          <w:rFonts w:hint="eastAsia" w:ascii="宋体" w:hAnsi="宋体" w:eastAsia="宋体"/>
          <w:b/>
          <w:bCs/>
          <w:sz w:val="24"/>
          <w:u w:val="none" w:color="auto"/>
          <w:shd w:val="clear" w:fill="auto"/>
          <w:lang w:val="zh-CN"/>
        </w:rPr>
        <w:t>价款</w:t>
      </w:r>
      <w:bookmarkEnd w:id="19"/>
      <w:bookmarkEnd w:id="20"/>
      <w:bookmarkEnd w:id="21"/>
    </w:p>
    <w:p w14:paraId="62E920A7">
      <w:pPr>
        <w:spacing w:line="360" w:lineRule="auto"/>
        <w:ind w:firstLine="435"/>
        <w:rPr>
          <w:rFonts w:ascii="宋体" w:hAnsi="宋体" w:eastAsia="宋体"/>
          <w:sz w:val="24"/>
          <w:u w:val="none" w:color="auto"/>
          <w:shd w:val="clear" w:fill="auto"/>
        </w:rPr>
      </w:pPr>
      <w:r>
        <w:rPr>
          <w:rFonts w:hint="eastAsia" w:ascii="宋体" w:hAnsi="宋体" w:eastAsia="宋体"/>
          <w:sz w:val="24"/>
          <w:u w:val="none" w:color="auto"/>
          <w:shd w:val="clear" w:fill="auto"/>
        </w:rPr>
        <w:t>本合同总价为：￥</w:t>
      </w:r>
      <w:r>
        <w:rPr>
          <w:rFonts w:ascii="宋体" w:hAnsi="宋体" w:eastAsia="宋体"/>
          <w:sz w:val="24"/>
          <w:u w:val="none" w:color="auto"/>
          <w:shd w:val="clear" w:fill="auto"/>
        </w:rPr>
        <w:t xml:space="preserve">           </w:t>
      </w:r>
      <w:r>
        <w:rPr>
          <w:rFonts w:hint="eastAsia" w:ascii="宋体" w:hAnsi="宋体" w:eastAsia="宋体"/>
          <w:sz w:val="24"/>
          <w:u w:val="none" w:color="auto"/>
          <w:shd w:val="clear" w:fill="auto"/>
        </w:rPr>
        <w:t>元（大写：人民币</w:t>
      </w:r>
      <w:r>
        <w:rPr>
          <w:rFonts w:ascii="宋体" w:hAnsi="宋体" w:eastAsia="宋体"/>
          <w:sz w:val="24"/>
          <w:u w:val="none" w:color="auto"/>
          <w:shd w:val="clear" w:fill="auto"/>
        </w:rPr>
        <w:t xml:space="preserve">                 </w:t>
      </w:r>
      <w:r>
        <w:rPr>
          <w:rFonts w:hint="eastAsia" w:ascii="宋体" w:hAnsi="宋体" w:eastAsia="宋体"/>
          <w:sz w:val="24"/>
          <w:u w:val="none" w:color="auto"/>
          <w:shd w:val="clear" w:fill="auto"/>
        </w:rPr>
        <w:t>元）。</w:t>
      </w:r>
    </w:p>
    <w:p w14:paraId="5AC4F74E">
      <w:pPr>
        <w:spacing w:line="360" w:lineRule="auto"/>
        <w:ind w:firstLine="435"/>
        <w:rPr>
          <w:rFonts w:ascii="宋体" w:hAnsi="宋体" w:eastAsia="宋体"/>
          <w:sz w:val="24"/>
          <w:u w:val="none" w:color="auto"/>
          <w:shd w:val="clear" w:fill="auto"/>
        </w:rPr>
      </w:pPr>
      <w:r>
        <w:rPr>
          <w:rFonts w:hint="eastAsia" w:ascii="宋体" w:hAnsi="宋体" w:eastAsia="宋体"/>
          <w:sz w:val="24"/>
          <w:u w:val="none" w:color="auto"/>
          <w:shd w:val="clear" w:fill="auto"/>
        </w:rPr>
        <w:t>分项价格：</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4654"/>
        <w:gridCol w:w="13"/>
        <w:gridCol w:w="3478"/>
        <w:gridCol w:w="13"/>
      </w:tblGrid>
      <w:tr w14:paraId="7CA1D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vAlign w:val="center"/>
          </w:tcPr>
          <w:p w14:paraId="7B2B4DFD">
            <w:pPr>
              <w:jc w:val="center"/>
              <w:rPr>
                <w:rFonts w:ascii="宋体" w:hAnsi="宋体" w:eastAsia="宋体"/>
                <w:sz w:val="24"/>
                <w:u w:val="none" w:color="auto"/>
                <w:shd w:val="clear" w:fill="auto"/>
                <w:lang w:val="zh-CN"/>
              </w:rPr>
            </w:pPr>
            <w:r>
              <w:rPr>
                <w:rFonts w:hint="eastAsia" w:ascii="宋体" w:hAnsi="宋体" w:eastAsia="宋体"/>
                <w:sz w:val="24"/>
                <w:u w:val="none" w:color="auto"/>
                <w:shd w:val="clear" w:fill="auto"/>
                <w:lang w:val="zh-CN"/>
              </w:rPr>
              <w:t>序号</w:t>
            </w:r>
          </w:p>
        </w:tc>
        <w:tc>
          <w:tcPr>
            <w:tcW w:w="2532" w:type="pct"/>
            <w:vAlign w:val="center"/>
          </w:tcPr>
          <w:p w14:paraId="32E86EAB">
            <w:pPr>
              <w:pStyle w:val="68"/>
              <w:ind w:firstLine="200"/>
              <w:jc w:val="center"/>
              <w:rPr>
                <w:rFonts w:ascii="宋体"/>
                <w:sz w:val="24"/>
                <w:szCs w:val="24"/>
                <w:u w:val="none" w:color="auto"/>
                <w:shd w:val="clear" w:fill="auto"/>
              </w:rPr>
            </w:pPr>
            <w:r>
              <w:rPr>
                <w:rFonts w:hint="eastAsia" w:ascii="宋体" w:hAnsi="宋体"/>
                <w:sz w:val="24"/>
                <w:szCs w:val="24"/>
                <w:u w:val="none" w:color="auto"/>
                <w:shd w:val="clear" w:fill="auto"/>
              </w:rPr>
              <w:t>分项名称</w:t>
            </w:r>
          </w:p>
        </w:tc>
        <w:tc>
          <w:tcPr>
            <w:tcW w:w="1899" w:type="pct"/>
            <w:gridSpan w:val="2"/>
            <w:vAlign w:val="center"/>
          </w:tcPr>
          <w:p w14:paraId="6978A553">
            <w:pPr>
              <w:pStyle w:val="68"/>
              <w:jc w:val="center"/>
              <w:rPr>
                <w:rFonts w:ascii="宋体"/>
                <w:sz w:val="24"/>
                <w:szCs w:val="24"/>
                <w:u w:val="none" w:color="auto"/>
                <w:shd w:val="clear" w:fill="auto"/>
              </w:rPr>
            </w:pPr>
            <w:r>
              <w:rPr>
                <w:rFonts w:hint="eastAsia" w:ascii="宋体" w:hAnsi="宋体"/>
                <w:sz w:val="24"/>
                <w:szCs w:val="24"/>
                <w:u w:val="none" w:color="auto"/>
                <w:shd w:val="clear" w:fill="auto"/>
              </w:rPr>
              <w:t>分项价格</w:t>
            </w:r>
          </w:p>
        </w:tc>
      </w:tr>
      <w:tr w14:paraId="2266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60AEB04E">
            <w:pPr>
              <w:jc w:val="center"/>
              <w:rPr>
                <w:rFonts w:ascii="宋体" w:hAnsi="宋体" w:eastAsia="宋体"/>
                <w:sz w:val="24"/>
                <w:u w:val="none" w:color="auto"/>
                <w:shd w:val="clear" w:fill="auto"/>
                <w:lang w:val="zh-CN"/>
              </w:rPr>
            </w:pPr>
            <w:r>
              <w:rPr>
                <w:rFonts w:ascii="宋体" w:hAnsi="宋体" w:eastAsia="宋体"/>
                <w:sz w:val="24"/>
                <w:u w:val="none" w:color="auto"/>
                <w:shd w:val="clear" w:fill="auto"/>
                <w:lang w:val="zh-CN"/>
              </w:rPr>
              <w:t>1</w:t>
            </w:r>
          </w:p>
        </w:tc>
        <w:tc>
          <w:tcPr>
            <w:tcW w:w="2532" w:type="pct"/>
            <w:vAlign w:val="center"/>
          </w:tcPr>
          <w:p w14:paraId="33107F6C">
            <w:pPr>
              <w:pStyle w:val="68"/>
              <w:ind w:firstLine="200"/>
              <w:jc w:val="center"/>
              <w:rPr>
                <w:rFonts w:ascii="宋体"/>
                <w:sz w:val="24"/>
                <w:szCs w:val="24"/>
                <w:u w:val="none" w:color="auto"/>
                <w:shd w:val="clear" w:fill="auto"/>
              </w:rPr>
            </w:pPr>
          </w:p>
        </w:tc>
        <w:tc>
          <w:tcPr>
            <w:tcW w:w="1899" w:type="pct"/>
            <w:gridSpan w:val="2"/>
            <w:vAlign w:val="center"/>
          </w:tcPr>
          <w:p w14:paraId="63D0CE5E">
            <w:pPr>
              <w:pStyle w:val="68"/>
              <w:ind w:firstLine="200"/>
              <w:jc w:val="center"/>
              <w:rPr>
                <w:rFonts w:ascii="宋体"/>
                <w:sz w:val="24"/>
                <w:szCs w:val="24"/>
                <w:u w:val="none" w:color="auto"/>
                <w:shd w:val="clear" w:fill="auto"/>
              </w:rPr>
            </w:pPr>
          </w:p>
        </w:tc>
      </w:tr>
      <w:tr w14:paraId="23065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4513BA8D">
            <w:pPr>
              <w:jc w:val="center"/>
              <w:rPr>
                <w:rFonts w:ascii="宋体" w:hAnsi="宋体" w:eastAsia="宋体"/>
                <w:sz w:val="24"/>
                <w:u w:val="none" w:color="auto"/>
                <w:shd w:val="clear" w:fill="auto"/>
                <w:lang w:val="zh-CN"/>
              </w:rPr>
            </w:pPr>
            <w:r>
              <w:rPr>
                <w:rFonts w:ascii="宋体" w:hAnsi="宋体" w:eastAsia="宋体"/>
                <w:sz w:val="24"/>
                <w:u w:val="none" w:color="auto"/>
                <w:shd w:val="clear" w:fill="auto"/>
                <w:lang w:val="zh-CN"/>
              </w:rPr>
              <w:t>2</w:t>
            </w:r>
          </w:p>
        </w:tc>
        <w:tc>
          <w:tcPr>
            <w:tcW w:w="2532" w:type="pct"/>
            <w:vAlign w:val="center"/>
          </w:tcPr>
          <w:p w14:paraId="6D414D8F">
            <w:pPr>
              <w:pStyle w:val="68"/>
              <w:ind w:firstLine="200"/>
              <w:jc w:val="center"/>
              <w:rPr>
                <w:rFonts w:ascii="宋体"/>
                <w:sz w:val="24"/>
                <w:szCs w:val="24"/>
                <w:u w:val="none" w:color="auto"/>
                <w:shd w:val="clear" w:fill="auto"/>
              </w:rPr>
            </w:pPr>
          </w:p>
        </w:tc>
        <w:tc>
          <w:tcPr>
            <w:tcW w:w="1899" w:type="pct"/>
            <w:gridSpan w:val="2"/>
            <w:vAlign w:val="center"/>
          </w:tcPr>
          <w:p w14:paraId="31C2C08D">
            <w:pPr>
              <w:pStyle w:val="68"/>
              <w:ind w:firstLine="200"/>
              <w:jc w:val="center"/>
              <w:rPr>
                <w:rFonts w:ascii="宋体"/>
                <w:sz w:val="24"/>
                <w:szCs w:val="24"/>
                <w:u w:val="none" w:color="auto"/>
                <w:shd w:val="clear" w:fill="auto"/>
              </w:rPr>
            </w:pPr>
          </w:p>
        </w:tc>
      </w:tr>
      <w:tr w14:paraId="67B58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332231F9">
            <w:pPr>
              <w:jc w:val="center"/>
              <w:rPr>
                <w:rFonts w:ascii="宋体" w:hAnsi="宋体" w:eastAsia="宋体"/>
                <w:sz w:val="24"/>
                <w:u w:val="none" w:color="auto"/>
                <w:shd w:val="clear" w:fill="auto"/>
                <w:lang w:val="zh-CN"/>
              </w:rPr>
            </w:pPr>
            <w:r>
              <w:rPr>
                <w:rFonts w:ascii="宋体" w:hAnsi="宋体" w:eastAsia="宋体"/>
                <w:sz w:val="24"/>
                <w:u w:val="none" w:color="auto"/>
                <w:shd w:val="clear" w:fill="auto"/>
                <w:lang w:val="zh-CN"/>
              </w:rPr>
              <w:t>3</w:t>
            </w:r>
          </w:p>
        </w:tc>
        <w:tc>
          <w:tcPr>
            <w:tcW w:w="2532" w:type="pct"/>
            <w:vAlign w:val="center"/>
          </w:tcPr>
          <w:p w14:paraId="031BA189">
            <w:pPr>
              <w:pStyle w:val="68"/>
              <w:ind w:firstLine="200"/>
              <w:jc w:val="center"/>
              <w:rPr>
                <w:rFonts w:ascii="宋体"/>
                <w:sz w:val="24"/>
                <w:szCs w:val="24"/>
                <w:u w:val="none" w:color="auto"/>
                <w:shd w:val="clear" w:fill="auto"/>
              </w:rPr>
            </w:pPr>
          </w:p>
        </w:tc>
        <w:tc>
          <w:tcPr>
            <w:tcW w:w="1899" w:type="pct"/>
            <w:gridSpan w:val="2"/>
            <w:vAlign w:val="center"/>
          </w:tcPr>
          <w:p w14:paraId="00EF616A">
            <w:pPr>
              <w:pStyle w:val="68"/>
              <w:ind w:firstLine="200"/>
              <w:jc w:val="center"/>
              <w:rPr>
                <w:rFonts w:ascii="宋体"/>
                <w:sz w:val="24"/>
                <w:szCs w:val="24"/>
                <w:u w:val="none" w:color="auto"/>
                <w:shd w:val="clear" w:fill="auto"/>
              </w:rPr>
            </w:pPr>
          </w:p>
        </w:tc>
      </w:tr>
      <w:tr w14:paraId="1532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172BC6E5">
            <w:pPr>
              <w:jc w:val="center"/>
              <w:rPr>
                <w:rFonts w:ascii="宋体" w:hAnsi="宋体" w:eastAsia="宋体"/>
                <w:sz w:val="24"/>
                <w:u w:val="none" w:color="auto"/>
                <w:shd w:val="clear" w:fill="auto"/>
                <w:lang w:val="zh-CN"/>
              </w:rPr>
            </w:pPr>
            <w:r>
              <w:rPr>
                <w:rFonts w:hint="eastAsia" w:ascii="宋体" w:hAnsi="宋体" w:eastAsia="宋体"/>
                <w:sz w:val="24"/>
                <w:u w:val="none" w:color="auto"/>
                <w:shd w:val="clear" w:fill="auto"/>
                <w:lang w:val="zh-CN"/>
              </w:rPr>
              <w:t>……</w:t>
            </w:r>
          </w:p>
        </w:tc>
        <w:tc>
          <w:tcPr>
            <w:tcW w:w="2532" w:type="pct"/>
            <w:vAlign w:val="center"/>
          </w:tcPr>
          <w:p w14:paraId="34869FDB">
            <w:pPr>
              <w:pStyle w:val="68"/>
              <w:ind w:firstLine="200"/>
              <w:jc w:val="center"/>
              <w:rPr>
                <w:rFonts w:ascii="宋体"/>
                <w:sz w:val="24"/>
                <w:szCs w:val="24"/>
                <w:u w:val="none" w:color="auto"/>
                <w:shd w:val="clear" w:fill="auto"/>
              </w:rPr>
            </w:pPr>
          </w:p>
        </w:tc>
        <w:tc>
          <w:tcPr>
            <w:tcW w:w="1899" w:type="pct"/>
            <w:gridSpan w:val="2"/>
            <w:vAlign w:val="center"/>
          </w:tcPr>
          <w:p w14:paraId="2F888031">
            <w:pPr>
              <w:pStyle w:val="68"/>
              <w:ind w:firstLine="200"/>
              <w:jc w:val="center"/>
              <w:rPr>
                <w:rFonts w:ascii="宋体"/>
                <w:sz w:val="24"/>
                <w:szCs w:val="24"/>
                <w:u w:val="none" w:color="auto"/>
                <w:shd w:val="clear" w:fill="auto"/>
              </w:rPr>
            </w:pPr>
          </w:p>
        </w:tc>
      </w:tr>
      <w:tr w14:paraId="199DA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1" w:type="pct"/>
            <w:gridSpan w:val="3"/>
            <w:vAlign w:val="center"/>
          </w:tcPr>
          <w:p w14:paraId="34E286DA">
            <w:pPr>
              <w:pStyle w:val="68"/>
              <w:ind w:firstLine="200"/>
              <w:jc w:val="center"/>
              <w:rPr>
                <w:rFonts w:ascii="宋体"/>
                <w:sz w:val="24"/>
                <w:szCs w:val="24"/>
                <w:u w:val="none" w:color="auto"/>
                <w:shd w:val="clear" w:fill="auto"/>
              </w:rPr>
            </w:pPr>
            <w:r>
              <w:rPr>
                <w:rFonts w:hint="eastAsia" w:ascii="宋体" w:hAnsi="宋体"/>
                <w:sz w:val="24"/>
                <w:szCs w:val="24"/>
                <w:u w:val="none" w:color="auto"/>
                <w:shd w:val="clear" w:fill="auto"/>
              </w:rPr>
              <w:t>总价</w:t>
            </w:r>
          </w:p>
        </w:tc>
        <w:tc>
          <w:tcPr>
            <w:tcW w:w="1899" w:type="pct"/>
            <w:gridSpan w:val="2"/>
            <w:vAlign w:val="center"/>
          </w:tcPr>
          <w:p w14:paraId="7C273A56">
            <w:pPr>
              <w:pStyle w:val="68"/>
              <w:ind w:firstLine="200"/>
              <w:jc w:val="center"/>
              <w:rPr>
                <w:rFonts w:ascii="宋体"/>
                <w:sz w:val="24"/>
                <w:szCs w:val="24"/>
                <w:u w:val="none" w:color="auto"/>
                <w:shd w:val="clear" w:fill="auto"/>
              </w:rPr>
            </w:pPr>
          </w:p>
        </w:tc>
      </w:tr>
    </w:tbl>
    <w:p w14:paraId="308EF41D">
      <w:pPr>
        <w:spacing w:line="360" w:lineRule="auto"/>
        <w:ind w:firstLine="437"/>
        <w:outlineLvl w:val="3"/>
        <w:rPr>
          <w:rFonts w:ascii="宋体" w:hAnsi="宋体" w:eastAsia="宋体"/>
          <w:b/>
          <w:bCs/>
          <w:sz w:val="24"/>
          <w:u w:val="none" w:color="auto"/>
          <w:shd w:val="clear" w:fill="auto"/>
          <w:lang w:val="zh-CN"/>
        </w:rPr>
      </w:pPr>
      <w:bookmarkStart w:id="22" w:name="_Toc22618"/>
      <w:bookmarkStart w:id="23" w:name="_Toc10340"/>
      <w:bookmarkStart w:id="24" w:name="_Toc1814"/>
      <w:r>
        <w:rPr>
          <w:rFonts w:ascii="宋体" w:hAnsi="宋体" w:eastAsia="宋体"/>
          <w:b/>
          <w:bCs/>
          <w:sz w:val="24"/>
          <w:u w:val="none" w:color="auto"/>
          <w:shd w:val="clear" w:fill="auto"/>
          <w:lang w:val="zh-CN"/>
        </w:rPr>
        <w:t xml:space="preserve">1.4 </w:t>
      </w:r>
      <w:r>
        <w:rPr>
          <w:rFonts w:hint="eastAsia" w:ascii="宋体" w:hAnsi="宋体" w:eastAsia="宋体"/>
          <w:b/>
          <w:bCs/>
          <w:sz w:val="24"/>
          <w:u w:val="none" w:color="auto"/>
          <w:shd w:val="clear" w:fill="auto"/>
          <w:lang w:val="zh-CN"/>
        </w:rPr>
        <w:t>付款方式和发票开具方式</w:t>
      </w:r>
      <w:bookmarkEnd w:id="22"/>
      <w:bookmarkEnd w:id="23"/>
      <w:bookmarkEnd w:id="24"/>
    </w:p>
    <w:p w14:paraId="6F018412">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1.4.1</w:t>
      </w:r>
      <w:r>
        <w:rPr>
          <w:rFonts w:hint="eastAsia" w:ascii="宋体" w:hAnsi="宋体" w:eastAsia="宋体"/>
          <w:sz w:val="24"/>
          <w:u w:val="none" w:color="auto"/>
          <w:shd w:val="clear" w:fill="auto"/>
        </w:rPr>
        <w:t>付款方式：</w:t>
      </w:r>
      <w:r>
        <w:rPr>
          <w:rFonts w:ascii="宋体" w:hAnsi="宋体" w:eastAsia="宋体"/>
          <w:sz w:val="24"/>
          <w:u w:val="none" w:color="auto"/>
          <w:shd w:val="clear" w:fill="auto"/>
        </w:rPr>
        <w:t xml:space="preserve">                                                </w:t>
      </w:r>
      <w:r>
        <w:rPr>
          <w:rFonts w:hint="eastAsia" w:ascii="宋体" w:hAnsi="宋体" w:eastAsia="宋体"/>
          <w:sz w:val="24"/>
          <w:u w:val="none" w:color="auto"/>
          <w:shd w:val="clear" w:fill="auto"/>
        </w:rPr>
        <w:t>；</w:t>
      </w:r>
    </w:p>
    <w:p w14:paraId="2FDF9935">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1.4.2</w:t>
      </w:r>
      <w:r>
        <w:rPr>
          <w:rFonts w:hint="eastAsia" w:ascii="宋体" w:hAnsi="宋体" w:eastAsia="宋体"/>
          <w:sz w:val="24"/>
          <w:u w:val="none" w:color="auto"/>
          <w:shd w:val="clear" w:fill="auto"/>
        </w:rPr>
        <w:t>发票开具方式：</w:t>
      </w:r>
      <w:r>
        <w:rPr>
          <w:rFonts w:ascii="宋体" w:hAnsi="宋体" w:eastAsia="宋体"/>
          <w:sz w:val="24"/>
          <w:u w:val="none" w:color="auto"/>
          <w:shd w:val="clear" w:fill="auto"/>
        </w:rPr>
        <w:t xml:space="preserve">                                            </w:t>
      </w:r>
      <w:r>
        <w:rPr>
          <w:rFonts w:hint="eastAsia" w:ascii="宋体" w:hAnsi="宋体" w:eastAsia="宋体"/>
          <w:sz w:val="24"/>
          <w:u w:val="none" w:color="auto"/>
          <w:shd w:val="clear" w:fill="auto"/>
        </w:rPr>
        <w:t>。</w:t>
      </w:r>
    </w:p>
    <w:p w14:paraId="6C02C4FF">
      <w:pPr>
        <w:spacing w:line="360" w:lineRule="auto"/>
        <w:ind w:firstLine="437"/>
        <w:outlineLvl w:val="3"/>
        <w:rPr>
          <w:rFonts w:ascii="宋体" w:hAnsi="宋体" w:eastAsia="宋体"/>
          <w:b/>
          <w:bCs/>
          <w:sz w:val="24"/>
          <w:u w:val="none" w:color="auto"/>
          <w:shd w:val="clear" w:fill="auto"/>
          <w:lang w:val="zh-CN"/>
        </w:rPr>
      </w:pPr>
      <w:bookmarkStart w:id="25" w:name="_Toc2846"/>
      <w:bookmarkStart w:id="26" w:name="_Toc32071"/>
      <w:bookmarkStart w:id="27" w:name="_Toc19304"/>
      <w:r>
        <w:rPr>
          <w:rFonts w:ascii="宋体" w:hAnsi="宋体" w:eastAsia="宋体"/>
          <w:b/>
          <w:bCs/>
          <w:sz w:val="24"/>
          <w:u w:val="none" w:color="auto"/>
          <w:shd w:val="clear" w:fill="auto"/>
          <w:lang w:val="zh-CN"/>
        </w:rPr>
        <w:t xml:space="preserve">1.5 </w:t>
      </w:r>
      <w:r>
        <w:rPr>
          <w:rFonts w:hint="eastAsia" w:ascii="宋体" w:hAnsi="宋体" w:eastAsia="宋体"/>
          <w:b/>
          <w:bCs/>
          <w:sz w:val="24"/>
          <w:u w:val="none" w:color="auto"/>
          <w:shd w:val="clear" w:fill="auto"/>
          <w:lang w:val="zh-CN"/>
        </w:rPr>
        <w:t>服务期限、地点和</w:t>
      </w:r>
      <w:r>
        <w:rPr>
          <w:rFonts w:hint="eastAsia" w:ascii="宋体" w:hAnsi="宋体" w:eastAsia="宋体"/>
          <w:b/>
          <w:bCs/>
          <w:sz w:val="24"/>
          <w:u w:val="thick" w:color="FFB03A"/>
          <w:shd w:val="clear" w:fill="FFEFD7"/>
          <w:lang w:val="zh-CN"/>
        </w:rPr>
        <w:t>方式</w:t>
      </w:r>
      <w:bookmarkEnd w:id="25"/>
      <w:bookmarkEnd w:id="26"/>
      <w:bookmarkEnd w:id="27"/>
    </w:p>
    <w:p w14:paraId="15AF9D9C">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1.5.1</w:t>
      </w:r>
      <w:r>
        <w:rPr>
          <w:rFonts w:hint="eastAsia" w:ascii="宋体" w:hAnsi="宋体" w:eastAsia="宋体"/>
          <w:sz w:val="24"/>
          <w:u w:val="none" w:color="auto"/>
          <w:shd w:val="clear" w:fill="auto"/>
        </w:rPr>
        <w:t>服务期限：</w:t>
      </w:r>
      <w:r>
        <w:rPr>
          <w:rFonts w:ascii="宋体" w:hAnsi="宋体" w:eastAsia="宋体"/>
          <w:sz w:val="24"/>
          <w:u w:val="none" w:color="auto"/>
          <w:shd w:val="clear" w:fill="auto"/>
        </w:rPr>
        <w:t xml:space="preserve">                                                </w:t>
      </w:r>
      <w:r>
        <w:rPr>
          <w:rFonts w:hint="eastAsia" w:ascii="宋体" w:hAnsi="宋体" w:eastAsia="宋体"/>
          <w:sz w:val="24"/>
          <w:u w:val="none" w:color="auto"/>
          <w:shd w:val="clear" w:fill="auto"/>
        </w:rPr>
        <w:t>；</w:t>
      </w:r>
    </w:p>
    <w:p w14:paraId="14A63EBC">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1.5.2</w:t>
      </w:r>
      <w:r>
        <w:rPr>
          <w:rFonts w:hint="eastAsia" w:ascii="宋体" w:hAnsi="宋体" w:eastAsia="宋体"/>
          <w:sz w:val="24"/>
          <w:u w:val="none" w:color="auto"/>
          <w:shd w:val="clear" w:fill="auto"/>
        </w:rPr>
        <w:t>服务地点：</w:t>
      </w:r>
      <w:r>
        <w:rPr>
          <w:rFonts w:ascii="宋体" w:hAnsi="宋体" w:eastAsia="宋体"/>
          <w:sz w:val="24"/>
          <w:u w:val="none" w:color="auto"/>
          <w:shd w:val="clear" w:fill="auto"/>
        </w:rPr>
        <w:t xml:space="preserve">                                                </w:t>
      </w:r>
      <w:r>
        <w:rPr>
          <w:rFonts w:hint="eastAsia" w:ascii="宋体" w:hAnsi="宋体" w:eastAsia="宋体"/>
          <w:sz w:val="24"/>
          <w:u w:val="none" w:color="auto"/>
          <w:shd w:val="clear" w:fill="auto"/>
        </w:rPr>
        <w:t>；</w:t>
      </w:r>
    </w:p>
    <w:p w14:paraId="2EBE0100">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1.5.3</w:t>
      </w:r>
      <w:r>
        <w:rPr>
          <w:rFonts w:hint="eastAsia" w:ascii="宋体" w:hAnsi="宋体" w:eastAsia="宋体"/>
          <w:sz w:val="24"/>
          <w:u w:val="none" w:color="auto"/>
          <w:shd w:val="clear" w:fill="auto"/>
        </w:rPr>
        <w:t>服务方式：</w:t>
      </w:r>
      <w:r>
        <w:rPr>
          <w:rFonts w:ascii="宋体" w:hAnsi="宋体" w:eastAsia="宋体"/>
          <w:sz w:val="24"/>
          <w:u w:val="none" w:color="auto"/>
          <w:shd w:val="clear" w:fill="auto"/>
        </w:rPr>
        <w:t xml:space="preserve">                                                </w:t>
      </w:r>
      <w:r>
        <w:rPr>
          <w:rFonts w:hint="eastAsia" w:ascii="宋体" w:hAnsi="宋体" w:eastAsia="宋体"/>
          <w:sz w:val="24"/>
          <w:u w:val="none" w:color="auto"/>
          <w:shd w:val="clear" w:fill="auto"/>
        </w:rPr>
        <w:t>。</w:t>
      </w:r>
    </w:p>
    <w:p w14:paraId="282F87DB">
      <w:pPr>
        <w:spacing w:line="360" w:lineRule="auto"/>
        <w:ind w:firstLine="437"/>
        <w:outlineLvl w:val="3"/>
        <w:rPr>
          <w:rFonts w:ascii="宋体" w:hAnsi="宋体" w:eastAsia="宋体"/>
          <w:b/>
          <w:bCs/>
          <w:sz w:val="24"/>
          <w:u w:val="none" w:color="auto"/>
          <w:shd w:val="clear" w:fill="auto"/>
          <w:lang w:val="zh-CN"/>
        </w:rPr>
      </w:pPr>
      <w:bookmarkStart w:id="28" w:name="_Toc27250"/>
      <w:bookmarkStart w:id="29" w:name="_Toc21423"/>
      <w:bookmarkStart w:id="30" w:name="_Toc19554"/>
      <w:r>
        <w:rPr>
          <w:rFonts w:ascii="宋体" w:hAnsi="宋体" w:eastAsia="宋体"/>
          <w:b/>
          <w:bCs/>
          <w:sz w:val="24"/>
          <w:u w:val="none" w:color="auto"/>
          <w:shd w:val="clear" w:fill="auto"/>
          <w:lang w:val="zh-CN"/>
        </w:rPr>
        <w:t xml:space="preserve">1.6 </w:t>
      </w:r>
      <w:r>
        <w:rPr>
          <w:rFonts w:hint="eastAsia" w:ascii="宋体" w:hAnsi="宋体" w:eastAsia="宋体"/>
          <w:b/>
          <w:bCs/>
          <w:sz w:val="24"/>
          <w:u w:val="none" w:color="auto"/>
          <w:shd w:val="clear" w:fill="auto"/>
          <w:lang w:val="zh-CN"/>
        </w:rPr>
        <w:t>违约责任</w:t>
      </w:r>
      <w:bookmarkEnd w:id="28"/>
      <w:bookmarkEnd w:id="29"/>
      <w:bookmarkEnd w:id="30"/>
    </w:p>
    <w:p w14:paraId="53A0E7AA">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1.6.1</w:t>
      </w:r>
      <w:r>
        <w:rPr>
          <w:rFonts w:hint="eastAsia" w:ascii="宋体" w:hAnsi="宋体" w:eastAsia="宋体"/>
          <w:sz w:val="24"/>
          <w:u w:val="none" w:color="auto"/>
          <w:shd w:val="clear" w:fill="auto"/>
        </w:rPr>
        <w:t>除不可抗力外，如果乙方没有按照本合同约定的期限、地点和方式履行，那么甲方可要求乙方支付违约金，违约金按每迟延履行一日的应提供而未提供服务价格的</w:t>
      </w:r>
      <w:r>
        <w:rPr>
          <w:rFonts w:ascii="宋体" w:hAnsi="宋体" w:eastAsia="宋体"/>
          <w:sz w:val="24"/>
          <w:u w:val="none" w:color="auto"/>
          <w:shd w:val="clear" w:fill="auto"/>
        </w:rPr>
        <w:t xml:space="preserve">    </w:t>
      </w:r>
      <w:r>
        <w:rPr>
          <w:rFonts w:ascii="宋体" w:hAnsi="宋体" w:eastAsia="宋体"/>
          <w:sz w:val="24"/>
          <w:u w:val="none" w:color="auto"/>
          <w:shd w:val="clear" w:fill="auto"/>
        </w:rPr>
        <w:t>%</w:t>
      </w:r>
      <w:r>
        <w:rPr>
          <w:rFonts w:hint="eastAsia" w:ascii="宋体" w:hAnsi="宋体" w:eastAsia="宋体"/>
          <w:sz w:val="24"/>
          <w:u w:val="none" w:color="auto"/>
          <w:shd w:val="clear" w:fill="auto"/>
        </w:rPr>
        <w:t>计算，最高限额为本合同总价的</w:t>
      </w:r>
      <w:r>
        <w:rPr>
          <w:rFonts w:ascii="宋体" w:hAnsi="宋体" w:eastAsia="宋体"/>
          <w:sz w:val="24"/>
          <w:u w:val="none" w:color="auto"/>
          <w:shd w:val="clear" w:fill="auto"/>
        </w:rPr>
        <w:t xml:space="preserve">     </w:t>
      </w:r>
      <w:r>
        <w:rPr>
          <w:rFonts w:ascii="宋体" w:hAnsi="宋体" w:eastAsia="宋体"/>
          <w:sz w:val="24"/>
          <w:u w:val="none" w:color="auto"/>
          <w:shd w:val="clear" w:fill="auto"/>
        </w:rPr>
        <w:t>%</w:t>
      </w:r>
      <w:r>
        <w:rPr>
          <w:rFonts w:hint="eastAsia" w:ascii="宋体" w:hAnsi="宋体" w:eastAsia="宋体"/>
          <w:sz w:val="24"/>
          <w:u w:val="none" w:color="auto"/>
          <w:shd w:val="clear" w:fill="auto"/>
        </w:rPr>
        <w:t>；迟延履行的违约金计算数额达到前述最高限额之日起，甲方有权在要求乙方支付违约金的同时，书面通知乙方解除本合同；</w:t>
      </w:r>
    </w:p>
    <w:p w14:paraId="399E2B0F">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1.6.2</w:t>
      </w:r>
      <w:r>
        <w:rPr>
          <w:rFonts w:hint="eastAsia" w:ascii="宋体" w:hAnsi="宋体" w:eastAsia="宋体"/>
          <w:sz w:val="24"/>
          <w:u w:val="none" w:color="auto"/>
          <w:shd w:val="clear" w:fill="auto"/>
        </w:rPr>
        <w:t>除不可抗力外，如果甲方没有按照本合同约定的付款方式付款，那么乙方可要求甲方支付违约金，违约金按每迟延付款一日的应付而未付款的</w:t>
      </w:r>
      <w:r>
        <w:rPr>
          <w:rFonts w:ascii="宋体" w:hAnsi="宋体" w:eastAsia="宋体"/>
          <w:sz w:val="24"/>
          <w:u w:val="none" w:color="auto"/>
          <w:shd w:val="clear" w:fill="auto"/>
        </w:rPr>
        <w:t xml:space="preserve">    </w:t>
      </w:r>
      <w:r>
        <w:rPr>
          <w:rFonts w:ascii="宋体" w:hAnsi="宋体" w:eastAsia="宋体"/>
          <w:sz w:val="24"/>
          <w:u w:val="none" w:color="auto"/>
          <w:shd w:val="clear" w:fill="auto"/>
        </w:rPr>
        <w:t>%</w:t>
      </w:r>
      <w:r>
        <w:rPr>
          <w:rFonts w:hint="eastAsia" w:ascii="宋体" w:hAnsi="宋体" w:eastAsia="宋体"/>
          <w:sz w:val="24"/>
          <w:u w:val="none" w:color="auto"/>
          <w:shd w:val="clear" w:fill="auto"/>
        </w:rPr>
        <w:t>计算，最高限额为本合同总价的</w:t>
      </w:r>
      <w:r>
        <w:rPr>
          <w:rFonts w:ascii="宋体" w:hAnsi="宋体" w:eastAsia="宋体"/>
          <w:sz w:val="24"/>
          <w:u w:val="none" w:color="auto"/>
          <w:shd w:val="clear" w:fill="auto"/>
        </w:rPr>
        <w:t xml:space="preserve">     </w:t>
      </w:r>
      <w:r>
        <w:rPr>
          <w:rFonts w:ascii="宋体" w:hAnsi="宋体" w:eastAsia="宋体"/>
          <w:sz w:val="24"/>
          <w:u w:val="none" w:color="auto"/>
          <w:shd w:val="clear" w:fill="auto"/>
        </w:rPr>
        <w:t>%</w:t>
      </w:r>
      <w:r>
        <w:rPr>
          <w:rFonts w:hint="eastAsia" w:ascii="宋体" w:hAnsi="宋体" w:eastAsia="宋体"/>
          <w:sz w:val="24"/>
          <w:u w:val="none" w:color="auto"/>
          <w:shd w:val="clear" w:fill="auto"/>
        </w:rPr>
        <w:t>；迟延付款的违约金计算数额达到前述最高限额之日起，乙方有权在要求甲方支付违约金的同时，书面通知甲方解除本合同；</w:t>
      </w:r>
    </w:p>
    <w:p w14:paraId="6B76C8AE">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1.6.3</w:t>
      </w:r>
      <w:r>
        <w:rPr>
          <w:rFonts w:hint="eastAsia" w:ascii="宋体" w:hAnsi="宋体" w:eastAsia="宋体"/>
          <w:sz w:val="24"/>
          <w:u w:val="none" w:color="auto"/>
          <w:shd w:val="clear" w:fill="auto"/>
        </w:rPr>
        <w:t>除不可抗力外，任何一方未能履行本合同约定的其他主要义务，经催告后在合理期限内仍未履行的，或者任何一方有其他违约行为致使不能实现合同目</w:t>
      </w:r>
      <w:r>
        <w:rPr>
          <w:rFonts w:hint="eastAsia" w:ascii="宋体" w:hAnsi="宋体" w:eastAsia="宋体"/>
          <w:sz w:val="24"/>
          <w:u w:val="thick" w:color="977AFF"/>
          <w:shd w:val="clear" w:fill="E9E3FD"/>
        </w:rPr>
        <w:t>的的</w:t>
      </w:r>
      <w:r>
        <w:rPr>
          <w:rFonts w:hint="eastAsia" w:ascii="宋体" w:hAnsi="宋体" w:eastAsia="宋体"/>
          <w:sz w:val="24"/>
          <w:u w:val="none" w:color="auto"/>
          <w:shd w:val="clear" w:fill="auto"/>
        </w:rPr>
        <w:t>，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E9781CB">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1.6.4</w:t>
      </w:r>
      <w:r>
        <w:rPr>
          <w:rFonts w:hint="eastAsia" w:ascii="宋体" w:hAnsi="宋体" w:eastAsia="宋体"/>
          <w:sz w:val="24"/>
          <w:u w:val="none" w:color="auto"/>
          <w:shd w:val="clear" w:fill="auto"/>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1074739">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1.6.5</w:t>
      </w:r>
      <w:r>
        <w:rPr>
          <w:rFonts w:hint="eastAsia" w:ascii="宋体" w:hAnsi="宋体" w:eastAsia="宋体"/>
          <w:sz w:val="24"/>
          <w:u w:val="none" w:color="auto"/>
          <w:shd w:val="clear" w:fill="auto"/>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079B668">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1.6.6</w:t>
      </w:r>
      <w:r>
        <w:rPr>
          <w:rFonts w:hint="eastAsia" w:ascii="宋体" w:hAnsi="宋体" w:eastAsia="宋体"/>
          <w:sz w:val="24"/>
          <w:u w:val="none" w:color="auto"/>
          <w:shd w:val="clear" w:fill="auto"/>
        </w:rPr>
        <w:t>如果出现政府采购监督管理部门在处理投诉事项期间，书面通知甲方暂停采购活动的情形，</w:t>
      </w:r>
      <w:r>
        <w:rPr>
          <w:rFonts w:hint="eastAsia" w:ascii="宋体" w:hAnsi="宋体" w:eastAsia="宋体"/>
          <w:sz w:val="24"/>
          <w:u w:val="thick" w:color="FFB03A"/>
          <w:shd w:val="clear" w:fill="FFEFD7"/>
        </w:rPr>
        <w:t>或者询问</w:t>
      </w:r>
      <w:r>
        <w:rPr>
          <w:rFonts w:hint="eastAsia" w:ascii="宋体" w:hAnsi="宋体" w:eastAsia="宋体"/>
          <w:sz w:val="24"/>
          <w:u w:val="none" w:color="auto"/>
          <w:shd w:val="clear" w:fill="auto"/>
        </w:rPr>
        <w:t>或质疑事项可能影响成交结果的，导致甲方中止履行合同的情形，均不视为甲方违约。</w:t>
      </w:r>
    </w:p>
    <w:p w14:paraId="25F940DA">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1.6.7</w:t>
      </w:r>
      <w:r>
        <w:rPr>
          <w:rFonts w:hint="eastAsia" w:ascii="宋体" w:hAnsi="宋体" w:eastAsia="宋体"/>
          <w:sz w:val="24"/>
          <w:u w:val="none" w:color="auto"/>
          <w:shd w:val="clear" w:fill="auto"/>
        </w:rPr>
        <w:t>因甲方未按合同约定支付价款、未按合同约定受领标的物、擅自解除合同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p>
    <w:p w14:paraId="532FE51D">
      <w:pPr>
        <w:spacing w:line="360" w:lineRule="auto"/>
        <w:ind w:firstLine="437"/>
        <w:outlineLvl w:val="3"/>
        <w:rPr>
          <w:rFonts w:ascii="宋体" w:hAnsi="宋体" w:eastAsia="宋体"/>
          <w:b/>
          <w:bCs/>
          <w:sz w:val="24"/>
          <w:u w:val="none" w:color="auto"/>
          <w:shd w:val="clear" w:fill="auto"/>
          <w:lang w:val="zh-CN"/>
        </w:rPr>
      </w:pPr>
      <w:bookmarkStart w:id="31" w:name="_Toc15583"/>
      <w:bookmarkStart w:id="32" w:name="_Toc16021"/>
      <w:bookmarkStart w:id="33" w:name="_Toc28375"/>
      <w:r>
        <w:rPr>
          <w:rFonts w:ascii="宋体" w:hAnsi="宋体" w:eastAsia="宋体"/>
          <w:b/>
          <w:bCs/>
          <w:sz w:val="24"/>
          <w:u w:val="none" w:color="auto"/>
          <w:shd w:val="clear" w:fill="auto"/>
          <w:lang w:val="zh-CN"/>
        </w:rPr>
        <w:t xml:space="preserve">1.7 </w:t>
      </w:r>
      <w:r>
        <w:rPr>
          <w:rFonts w:hint="eastAsia" w:ascii="宋体" w:hAnsi="宋体" w:eastAsia="宋体"/>
          <w:b/>
          <w:bCs/>
          <w:sz w:val="24"/>
          <w:u w:val="none" w:color="auto"/>
          <w:shd w:val="clear" w:fill="auto"/>
          <w:lang w:val="zh-CN"/>
        </w:rPr>
        <w:t>合同争议的解决</w:t>
      </w:r>
      <w:bookmarkEnd w:id="31"/>
      <w:bookmarkEnd w:id="32"/>
      <w:bookmarkEnd w:id="33"/>
    </w:p>
    <w:p w14:paraId="36504266">
      <w:pPr>
        <w:spacing w:line="360" w:lineRule="auto"/>
        <w:ind w:firstLine="435"/>
        <w:rPr>
          <w:rFonts w:ascii="宋体" w:hAnsi="宋体" w:eastAsia="宋体"/>
          <w:sz w:val="24"/>
          <w:u w:val="none" w:color="auto"/>
          <w:shd w:val="clear" w:fill="auto"/>
        </w:rPr>
      </w:pPr>
      <w:r>
        <w:rPr>
          <w:rFonts w:hint="eastAsia" w:ascii="宋体" w:hAnsi="宋体" w:eastAsia="宋体"/>
          <w:sz w:val="24"/>
          <w:u w:val="none" w:color="auto"/>
          <w:shd w:val="clear" w:fill="auto"/>
        </w:rPr>
        <w:t>本合同履行过程中发生的任何争议，双方当事人均可通过和解或者调解解决；不愿和解、调解或者和解、调解不成的，可以选择下列第</w:t>
      </w:r>
      <w:r>
        <w:rPr>
          <w:rFonts w:ascii="宋体" w:hAnsi="宋体" w:eastAsia="宋体"/>
          <w:sz w:val="24"/>
          <w:u w:val="none" w:color="auto"/>
          <w:shd w:val="clear" w:fill="auto"/>
        </w:rPr>
        <w:t xml:space="preserve">    </w:t>
      </w:r>
      <w:r>
        <w:rPr>
          <w:rFonts w:hint="eastAsia" w:ascii="宋体" w:hAnsi="宋体" w:eastAsia="宋体"/>
          <w:sz w:val="24"/>
          <w:u w:val="none" w:color="auto"/>
          <w:shd w:val="clear" w:fill="auto"/>
        </w:rPr>
        <w:t>种方式解决：</w:t>
      </w:r>
    </w:p>
    <w:p w14:paraId="12D2DA60">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1.7.1</w:t>
      </w:r>
      <w:r>
        <w:rPr>
          <w:rFonts w:hint="eastAsia" w:ascii="宋体" w:hAnsi="宋体" w:eastAsia="宋体"/>
          <w:sz w:val="24"/>
          <w:u w:val="none" w:color="auto"/>
          <w:shd w:val="clear" w:fill="auto"/>
        </w:rPr>
        <w:t>将争议提交</w:t>
      </w:r>
      <w:r>
        <w:rPr>
          <w:rFonts w:ascii="宋体" w:hAnsi="宋体" w:eastAsia="宋体"/>
          <w:sz w:val="24"/>
          <w:u w:val="none" w:color="auto"/>
          <w:shd w:val="clear" w:fill="auto"/>
        </w:rPr>
        <w:t xml:space="preserve">              </w:t>
      </w:r>
      <w:r>
        <w:rPr>
          <w:rFonts w:hint="eastAsia" w:ascii="宋体" w:hAnsi="宋体" w:eastAsia="宋体"/>
          <w:sz w:val="24"/>
          <w:u w:val="none" w:color="auto"/>
          <w:shd w:val="clear" w:fill="auto"/>
        </w:rPr>
        <w:t>仲裁委员会依申请仲裁时其现行有效的仲裁规则裁决；</w:t>
      </w:r>
    </w:p>
    <w:p w14:paraId="21F98BB3">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1.7.2</w:t>
      </w:r>
      <w:r>
        <w:rPr>
          <w:rFonts w:hint="eastAsia" w:ascii="宋体" w:hAnsi="宋体" w:eastAsia="宋体"/>
          <w:sz w:val="24"/>
          <w:u w:val="none" w:color="auto"/>
          <w:shd w:val="clear" w:fill="auto"/>
        </w:rPr>
        <w:t>向</w:t>
      </w:r>
      <w:r>
        <w:rPr>
          <w:rFonts w:ascii="宋体" w:hAnsi="宋体" w:eastAsia="宋体"/>
          <w:sz w:val="24"/>
          <w:u w:val="none" w:color="auto"/>
          <w:shd w:val="clear" w:fill="auto"/>
        </w:rPr>
        <w:t xml:space="preserve">                        </w:t>
      </w:r>
      <w:r>
        <w:rPr>
          <w:rFonts w:hint="eastAsia" w:ascii="宋体" w:hAnsi="宋体" w:eastAsia="宋体"/>
          <w:sz w:val="24"/>
          <w:u w:val="none" w:color="auto"/>
          <w:shd w:val="clear" w:fill="auto"/>
        </w:rPr>
        <w:t>人民法院起诉。</w:t>
      </w:r>
    </w:p>
    <w:p w14:paraId="43A78DEA">
      <w:pPr>
        <w:spacing w:line="360" w:lineRule="auto"/>
        <w:ind w:firstLine="437"/>
        <w:outlineLvl w:val="3"/>
        <w:rPr>
          <w:rFonts w:ascii="宋体" w:hAnsi="宋体" w:eastAsia="宋体"/>
          <w:b/>
          <w:bCs/>
          <w:sz w:val="24"/>
          <w:u w:val="none" w:color="auto"/>
          <w:shd w:val="clear" w:fill="auto"/>
          <w:lang w:val="zh-CN"/>
        </w:rPr>
      </w:pPr>
      <w:bookmarkStart w:id="34" w:name="_Toc7245"/>
      <w:bookmarkStart w:id="35" w:name="_Toc15322"/>
      <w:bookmarkStart w:id="36" w:name="_Toc11173"/>
      <w:r>
        <w:rPr>
          <w:rFonts w:ascii="宋体" w:hAnsi="宋体" w:eastAsia="宋体"/>
          <w:b/>
          <w:bCs/>
          <w:sz w:val="24"/>
          <w:u w:val="none" w:color="auto"/>
          <w:shd w:val="clear" w:fill="auto"/>
          <w:lang w:val="zh-CN"/>
        </w:rPr>
        <w:t xml:space="preserve">1.8 </w:t>
      </w:r>
      <w:r>
        <w:rPr>
          <w:rFonts w:hint="eastAsia" w:ascii="宋体" w:hAnsi="宋体" w:eastAsia="宋体"/>
          <w:b/>
          <w:bCs/>
          <w:sz w:val="24"/>
          <w:u w:val="none" w:color="auto"/>
          <w:shd w:val="clear" w:fill="auto"/>
          <w:lang w:val="zh-CN"/>
        </w:rPr>
        <w:t>合同生效</w:t>
      </w:r>
      <w:bookmarkEnd w:id="34"/>
      <w:bookmarkEnd w:id="35"/>
      <w:bookmarkEnd w:id="36"/>
    </w:p>
    <w:p w14:paraId="5E7D480F">
      <w:pPr>
        <w:spacing w:line="360" w:lineRule="auto"/>
        <w:ind w:firstLine="435"/>
        <w:rPr>
          <w:rFonts w:ascii="宋体" w:hAnsi="宋体" w:eastAsia="宋体"/>
          <w:sz w:val="24"/>
          <w:u w:val="none" w:color="auto"/>
          <w:shd w:val="clear" w:fill="auto"/>
          <w:lang w:val="zh-CN"/>
        </w:rPr>
      </w:pPr>
      <w:r>
        <w:rPr>
          <w:rFonts w:hint="eastAsia" w:ascii="宋体" w:hAnsi="宋体" w:eastAsia="宋体"/>
          <w:sz w:val="24"/>
          <w:u w:val="none" w:color="auto"/>
          <w:shd w:val="clear" w:fill="auto"/>
        </w:rPr>
        <w:t>本合同自双方当事人盖章时生效。</w:t>
      </w:r>
    </w:p>
    <w:p w14:paraId="6A6BBE25">
      <w:pPr>
        <w:autoSpaceDE w:val="0"/>
        <w:autoSpaceDN w:val="0"/>
        <w:adjustRightInd w:val="0"/>
        <w:spacing w:line="560" w:lineRule="exact"/>
        <w:rPr>
          <w:rFonts w:ascii="宋体" w:hAnsi="宋体" w:eastAsia="宋体"/>
          <w:sz w:val="24"/>
          <w:u w:val="none" w:color="auto"/>
          <w:shd w:val="clear" w:fill="auto"/>
          <w:lang w:val="zh-CN"/>
        </w:rPr>
      </w:pPr>
    </w:p>
    <w:p w14:paraId="10887614">
      <w:pPr>
        <w:autoSpaceDE w:val="0"/>
        <w:autoSpaceDN w:val="0"/>
        <w:adjustRightInd w:val="0"/>
        <w:spacing w:line="560" w:lineRule="exact"/>
        <w:rPr>
          <w:rFonts w:ascii="宋体" w:hAnsi="宋体" w:eastAsia="宋体"/>
          <w:bCs/>
          <w:sz w:val="24"/>
          <w:u w:val="none" w:color="auto"/>
          <w:shd w:val="clear" w:fill="auto"/>
          <w:lang w:val="zh-CN"/>
        </w:rPr>
      </w:pPr>
      <w:r>
        <w:rPr>
          <w:rFonts w:hint="eastAsia" w:ascii="宋体" w:hAnsi="宋体" w:eastAsia="宋体"/>
          <w:bCs/>
          <w:sz w:val="24"/>
          <w:u w:val="none" w:color="auto"/>
          <w:shd w:val="clear" w:fill="auto"/>
          <w:lang w:val="zh-CN"/>
        </w:rPr>
        <w:t>甲</w:t>
      </w:r>
      <w:r>
        <w:rPr>
          <w:rFonts w:ascii="宋体" w:hAnsi="宋体" w:eastAsia="宋体"/>
          <w:bCs/>
          <w:sz w:val="24"/>
          <w:u w:val="none" w:color="auto"/>
          <w:shd w:val="clear" w:fill="auto"/>
          <w:lang w:val="zh-CN"/>
        </w:rPr>
        <w:t xml:space="preserve">    </w:t>
      </w:r>
      <w:r>
        <w:rPr>
          <w:rFonts w:hint="eastAsia" w:ascii="宋体" w:hAnsi="宋体" w:eastAsia="宋体"/>
          <w:bCs/>
          <w:sz w:val="24"/>
          <w:u w:val="none" w:color="auto"/>
          <w:shd w:val="clear" w:fill="auto"/>
          <w:lang w:val="zh-CN"/>
        </w:rPr>
        <w:t>方：</w:t>
      </w:r>
      <w:r>
        <w:rPr>
          <w:rFonts w:ascii="宋体" w:hAnsi="宋体" w:eastAsia="宋体"/>
          <w:bCs/>
          <w:sz w:val="24"/>
          <w:u w:val="none" w:color="auto"/>
          <w:shd w:val="clear" w:fill="auto"/>
          <w:lang w:val="zh-CN"/>
        </w:rPr>
        <w:t xml:space="preserve">    </w:t>
      </w:r>
      <w:r>
        <w:rPr>
          <w:rFonts w:hint="eastAsia" w:ascii="宋体" w:hAnsi="宋体" w:eastAsia="宋体"/>
          <w:bCs/>
          <w:sz w:val="24"/>
          <w:u w:val="none" w:color="auto"/>
          <w:shd w:val="clear" w:fill="auto"/>
          <w:lang w:val="zh-CN"/>
        </w:rPr>
        <w:t>（单位盖章）</w:t>
      </w:r>
      <w:r>
        <w:rPr>
          <w:rFonts w:ascii="宋体" w:hAnsi="宋体" w:eastAsia="宋体"/>
          <w:bCs/>
          <w:sz w:val="24"/>
          <w:u w:val="none" w:color="auto"/>
          <w:shd w:val="clear" w:fill="auto"/>
          <w:lang w:val="zh-CN"/>
        </w:rPr>
        <w:t xml:space="preserve">     </w:t>
      </w:r>
      <w:r>
        <w:rPr>
          <w:rFonts w:ascii="宋体" w:hAnsi="宋体" w:eastAsia="宋体"/>
          <w:bCs/>
          <w:sz w:val="24"/>
          <w:u w:val="none" w:color="auto"/>
          <w:shd w:val="clear" w:fill="auto"/>
          <w:lang w:val="zh-CN"/>
        </w:rPr>
        <w:t xml:space="preserve">          </w:t>
      </w:r>
      <w:r>
        <w:rPr>
          <w:rFonts w:hint="eastAsia" w:ascii="宋体" w:hAnsi="宋体" w:eastAsia="宋体"/>
          <w:bCs/>
          <w:sz w:val="24"/>
          <w:u w:val="none" w:color="auto"/>
          <w:shd w:val="clear" w:fill="auto"/>
          <w:lang w:val="zh-CN"/>
        </w:rPr>
        <w:t>乙方：</w:t>
      </w:r>
      <w:r>
        <w:rPr>
          <w:rFonts w:ascii="宋体" w:hAnsi="宋体" w:eastAsia="宋体"/>
          <w:bCs/>
          <w:sz w:val="24"/>
          <w:u w:val="none" w:color="auto"/>
          <w:shd w:val="clear" w:fill="auto"/>
          <w:lang w:val="zh-CN"/>
        </w:rPr>
        <w:t xml:space="preserve">    </w:t>
      </w:r>
      <w:r>
        <w:rPr>
          <w:rFonts w:hint="eastAsia" w:ascii="宋体" w:hAnsi="宋体" w:eastAsia="宋体"/>
          <w:bCs/>
          <w:sz w:val="24"/>
          <w:u w:val="none" w:color="auto"/>
          <w:shd w:val="clear" w:fill="auto"/>
          <w:lang w:val="zh-CN"/>
        </w:rPr>
        <w:t>（单位盖章）</w:t>
      </w:r>
      <w:r>
        <w:rPr>
          <w:rFonts w:ascii="宋体" w:hAnsi="宋体" w:eastAsia="宋体"/>
          <w:bCs/>
          <w:sz w:val="24"/>
          <w:u w:val="none" w:color="auto"/>
          <w:shd w:val="clear" w:fill="auto"/>
          <w:lang w:val="zh-CN"/>
        </w:rPr>
        <w:t xml:space="preserve">     </w:t>
      </w:r>
    </w:p>
    <w:p w14:paraId="6E145261">
      <w:pPr>
        <w:autoSpaceDE w:val="0"/>
        <w:autoSpaceDN w:val="0"/>
        <w:adjustRightInd w:val="0"/>
        <w:spacing w:line="560" w:lineRule="exact"/>
        <w:rPr>
          <w:rFonts w:ascii="宋体" w:hAnsi="宋体" w:eastAsia="宋体"/>
          <w:sz w:val="24"/>
          <w:u w:val="none" w:color="auto"/>
          <w:shd w:val="clear" w:fill="auto"/>
          <w:lang w:val="zh-CN"/>
        </w:rPr>
      </w:pPr>
      <w:r>
        <w:rPr>
          <w:rFonts w:hint="eastAsia" w:ascii="宋体" w:hAnsi="宋体" w:eastAsia="宋体"/>
          <w:sz w:val="24"/>
          <w:u w:val="thick" w:color="FFB03A"/>
          <w:shd w:val="clear" w:fill="FFEFD7"/>
          <w:lang w:val="zh-CN"/>
        </w:rPr>
        <w:t>法定代表人</w:t>
      </w:r>
      <w:r>
        <w:rPr>
          <w:rFonts w:ascii="宋体" w:hAnsi="宋体" w:eastAsia="宋体"/>
          <w:sz w:val="24"/>
          <w:u w:val="thick" w:color="FFB03A"/>
          <w:shd w:val="clear" w:fill="FFEFD7"/>
          <w:lang w:val="zh-CN"/>
        </w:rPr>
        <w:t xml:space="preserve">                               </w:t>
      </w:r>
      <w:r>
        <w:rPr>
          <w:rFonts w:hint="eastAsia" w:ascii="宋体" w:hAnsi="宋体" w:eastAsia="宋体"/>
          <w:sz w:val="24"/>
          <w:u w:val="thick" w:color="FFB03A"/>
          <w:shd w:val="clear" w:fill="FFEFD7"/>
          <w:lang w:val="zh-CN"/>
        </w:rPr>
        <w:t>法定代表人</w:t>
      </w:r>
    </w:p>
    <w:p w14:paraId="4D68DD83">
      <w:pPr>
        <w:autoSpaceDE w:val="0"/>
        <w:autoSpaceDN w:val="0"/>
        <w:adjustRightInd w:val="0"/>
        <w:spacing w:line="560" w:lineRule="exact"/>
        <w:rPr>
          <w:rFonts w:ascii="宋体" w:hAnsi="宋体" w:eastAsia="宋体"/>
          <w:sz w:val="24"/>
          <w:u w:val="none" w:color="auto"/>
          <w:shd w:val="clear" w:fill="auto"/>
          <w:lang w:val="zh-CN"/>
        </w:rPr>
      </w:pPr>
      <w:r>
        <w:rPr>
          <w:rFonts w:hint="eastAsia" w:ascii="宋体" w:hAnsi="宋体" w:eastAsia="宋体"/>
          <w:sz w:val="24"/>
          <w:u w:val="none" w:color="auto"/>
          <w:shd w:val="clear" w:fill="auto"/>
          <w:lang w:val="zh-CN"/>
        </w:rPr>
        <w:t>或授权代表（签字）：</w:t>
      </w:r>
      <w:r>
        <w:rPr>
          <w:rFonts w:ascii="宋体" w:hAnsi="宋体" w:eastAsia="宋体"/>
          <w:sz w:val="24"/>
          <w:u w:val="none" w:color="auto"/>
          <w:shd w:val="clear" w:fill="auto"/>
          <w:lang w:val="zh-CN"/>
        </w:rPr>
        <w:t xml:space="preserve">                      </w:t>
      </w:r>
      <w:r>
        <w:rPr>
          <w:rFonts w:hint="eastAsia" w:ascii="宋体" w:hAnsi="宋体" w:eastAsia="宋体"/>
          <w:sz w:val="24"/>
          <w:u w:val="none" w:color="auto"/>
          <w:shd w:val="clear" w:fill="auto"/>
          <w:lang w:val="zh-CN"/>
        </w:rPr>
        <w:t>或授权代表（签字）：</w:t>
      </w:r>
    </w:p>
    <w:p w14:paraId="27710F83">
      <w:pPr>
        <w:widowControl/>
        <w:spacing w:line="560" w:lineRule="exact"/>
        <w:jc w:val="left"/>
        <w:rPr>
          <w:rFonts w:ascii="宋体" w:hAnsi="宋体" w:eastAsia="宋体"/>
          <w:bCs/>
          <w:sz w:val="24"/>
          <w:u w:val="none" w:color="auto"/>
          <w:shd w:val="clear" w:fill="auto"/>
        </w:rPr>
      </w:pPr>
      <w:bookmarkStart w:id="37" w:name="_Toc331685783"/>
      <w:r>
        <w:rPr>
          <w:rFonts w:hint="eastAsia" w:ascii="宋体" w:hAnsi="宋体" w:eastAsia="宋体"/>
          <w:bCs/>
          <w:sz w:val="24"/>
          <w:u w:val="none" w:color="auto"/>
          <w:shd w:val="clear" w:fill="auto"/>
        </w:rPr>
        <w:t>时间：</w:t>
      </w:r>
      <w:r>
        <w:rPr>
          <w:rFonts w:ascii="宋体" w:hAnsi="宋体" w:eastAsia="宋体"/>
          <w:bCs/>
          <w:sz w:val="24"/>
          <w:u w:val="none" w:color="auto"/>
          <w:shd w:val="clear" w:fill="auto"/>
        </w:rPr>
        <w:t xml:space="preserve">      </w:t>
      </w:r>
      <w:r>
        <w:rPr>
          <w:rFonts w:hint="eastAsia" w:ascii="宋体" w:hAnsi="宋体" w:eastAsia="宋体"/>
          <w:bCs/>
          <w:sz w:val="24"/>
          <w:u w:val="none" w:color="auto"/>
          <w:shd w:val="clear" w:fill="auto"/>
        </w:rPr>
        <w:t>年</w:t>
      </w:r>
      <w:r>
        <w:rPr>
          <w:rFonts w:ascii="宋体" w:hAnsi="宋体" w:eastAsia="宋体"/>
          <w:bCs/>
          <w:sz w:val="24"/>
          <w:u w:val="none" w:color="auto"/>
          <w:shd w:val="clear" w:fill="auto"/>
        </w:rPr>
        <w:t xml:space="preserve">    </w:t>
      </w:r>
      <w:r>
        <w:rPr>
          <w:rFonts w:hint="eastAsia" w:ascii="宋体" w:hAnsi="宋体" w:eastAsia="宋体"/>
          <w:bCs/>
          <w:sz w:val="24"/>
          <w:u w:val="none" w:color="auto"/>
          <w:shd w:val="clear" w:fill="auto"/>
        </w:rPr>
        <w:t>月</w:t>
      </w:r>
      <w:r>
        <w:rPr>
          <w:rFonts w:ascii="宋体" w:hAnsi="宋体" w:eastAsia="宋体"/>
          <w:bCs/>
          <w:sz w:val="24"/>
          <w:u w:val="none" w:color="auto"/>
          <w:shd w:val="clear" w:fill="auto"/>
        </w:rPr>
        <w:t xml:space="preserve">    </w:t>
      </w:r>
      <w:r>
        <w:rPr>
          <w:rFonts w:hint="eastAsia" w:ascii="宋体" w:hAnsi="宋体" w:eastAsia="宋体"/>
          <w:bCs/>
          <w:sz w:val="24"/>
          <w:u w:val="none" w:color="auto"/>
          <w:shd w:val="clear" w:fill="auto"/>
        </w:rPr>
        <w:t>日</w:t>
      </w:r>
      <w:r>
        <w:rPr>
          <w:rFonts w:ascii="宋体" w:hAnsi="宋体" w:eastAsia="宋体"/>
          <w:bCs/>
          <w:sz w:val="24"/>
          <w:u w:val="none" w:color="auto"/>
          <w:shd w:val="clear" w:fill="auto"/>
        </w:rPr>
        <w:t xml:space="preserve">               </w:t>
      </w:r>
      <w:r>
        <w:rPr>
          <w:rFonts w:hint="eastAsia" w:ascii="宋体" w:hAnsi="宋体" w:eastAsia="宋体"/>
          <w:bCs/>
          <w:sz w:val="24"/>
          <w:u w:val="none" w:color="auto"/>
          <w:shd w:val="clear" w:fill="auto"/>
        </w:rPr>
        <w:t>时间：</w:t>
      </w:r>
      <w:r>
        <w:rPr>
          <w:rFonts w:ascii="宋体" w:hAnsi="宋体" w:eastAsia="宋体"/>
          <w:bCs/>
          <w:sz w:val="24"/>
          <w:u w:val="none" w:color="auto"/>
          <w:shd w:val="clear" w:fill="auto"/>
        </w:rPr>
        <w:t xml:space="preserve">      </w:t>
      </w:r>
      <w:r>
        <w:rPr>
          <w:rFonts w:hint="eastAsia" w:ascii="宋体" w:hAnsi="宋体" w:eastAsia="宋体"/>
          <w:bCs/>
          <w:sz w:val="24"/>
          <w:u w:val="none" w:color="auto"/>
          <w:shd w:val="clear" w:fill="auto"/>
        </w:rPr>
        <w:t>年</w:t>
      </w:r>
      <w:r>
        <w:rPr>
          <w:rFonts w:ascii="宋体" w:hAnsi="宋体" w:eastAsia="宋体"/>
          <w:bCs/>
          <w:sz w:val="24"/>
          <w:u w:val="none" w:color="auto"/>
          <w:shd w:val="clear" w:fill="auto"/>
        </w:rPr>
        <w:t xml:space="preserve">    </w:t>
      </w:r>
      <w:r>
        <w:rPr>
          <w:rFonts w:hint="eastAsia" w:ascii="宋体" w:hAnsi="宋体" w:eastAsia="宋体"/>
          <w:bCs/>
          <w:sz w:val="24"/>
          <w:u w:val="none" w:color="auto"/>
          <w:shd w:val="clear" w:fill="auto"/>
        </w:rPr>
        <w:t>月</w:t>
      </w:r>
      <w:r>
        <w:rPr>
          <w:rFonts w:ascii="宋体" w:hAnsi="宋体" w:eastAsia="宋体"/>
          <w:bCs/>
          <w:sz w:val="24"/>
          <w:u w:val="none" w:color="auto"/>
          <w:shd w:val="clear" w:fill="auto"/>
        </w:rPr>
        <w:t xml:space="preserve">    </w:t>
      </w:r>
      <w:r>
        <w:rPr>
          <w:rFonts w:hint="eastAsia" w:ascii="宋体" w:hAnsi="宋体" w:eastAsia="宋体"/>
          <w:bCs/>
          <w:sz w:val="24"/>
          <w:u w:val="none" w:color="auto"/>
          <w:shd w:val="clear" w:fill="auto"/>
        </w:rPr>
        <w:t>日</w:t>
      </w:r>
    </w:p>
    <w:p w14:paraId="1FD30437">
      <w:pPr>
        <w:widowControl/>
        <w:jc w:val="left"/>
        <w:rPr>
          <w:rFonts w:ascii="宋体" w:hAnsi="宋体" w:eastAsia="宋体"/>
          <w:b/>
          <w:sz w:val="24"/>
          <w:u w:val="none" w:color="auto"/>
          <w:shd w:val="clear" w:fill="auto"/>
        </w:rPr>
      </w:pPr>
      <w:r>
        <w:rPr>
          <w:rFonts w:ascii="宋体" w:hAnsi="宋体" w:eastAsia="宋体"/>
          <w:b/>
          <w:sz w:val="24"/>
          <w:u w:val="none" w:color="auto"/>
          <w:shd w:val="clear" w:fill="auto"/>
        </w:rPr>
        <w:br w:type="page"/>
      </w:r>
    </w:p>
    <w:p w14:paraId="7109B13E">
      <w:pPr>
        <w:spacing w:line="360" w:lineRule="auto"/>
        <w:jc w:val="center"/>
        <w:outlineLvl w:val="2"/>
        <w:rPr>
          <w:rFonts w:ascii="宋体" w:hAnsi="宋体" w:eastAsia="宋体"/>
          <w:b/>
          <w:sz w:val="24"/>
          <w:u w:val="none" w:color="auto"/>
          <w:shd w:val="clear" w:fill="auto"/>
        </w:rPr>
      </w:pPr>
      <w:r>
        <w:rPr>
          <w:rFonts w:hint="eastAsia" w:ascii="宋体" w:hAnsi="宋体" w:eastAsia="宋体"/>
          <w:b/>
          <w:sz w:val="24"/>
          <w:u w:val="none" w:color="auto"/>
          <w:shd w:val="clear" w:fill="auto"/>
        </w:rPr>
        <w:t>第二部分</w:t>
      </w:r>
      <w:r>
        <w:rPr>
          <w:rFonts w:ascii="宋体" w:hAnsi="宋体" w:eastAsia="宋体"/>
          <w:b/>
          <w:sz w:val="24"/>
          <w:u w:val="none" w:color="auto"/>
          <w:shd w:val="clear" w:fill="auto"/>
        </w:rPr>
        <w:t xml:space="preserve"> </w:t>
      </w:r>
      <w:r>
        <w:rPr>
          <w:rFonts w:hint="eastAsia" w:ascii="宋体" w:hAnsi="宋体" w:eastAsia="宋体"/>
          <w:b/>
          <w:sz w:val="24"/>
          <w:u w:val="none" w:color="auto"/>
          <w:shd w:val="clear" w:fill="auto"/>
        </w:rPr>
        <w:t>合同一般条款</w:t>
      </w:r>
      <w:bookmarkEnd w:id="37"/>
    </w:p>
    <w:p w14:paraId="57DB5D75">
      <w:pPr>
        <w:spacing w:line="360" w:lineRule="auto"/>
        <w:ind w:firstLine="437"/>
        <w:outlineLvl w:val="3"/>
        <w:rPr>
          <w:rFonts w:ascii="宋体" w:hAnsi="宋体" w:eastAsia="宋体"/>
          <w:b/>
          <w:bCs/>
          <w:sz w:val="24"/>
          <w:u w:val="none" w:color="auto"/>
          <w:shd w:val="clear" w:fill="auto"/>
          <w:lang w:val="zh-CN"/>
        </w:rPr>
      </w:pPr>
      <w:bookmarkStart w:id="38" w:name="_Ref467378499"/>
      <w:bookmarkStart w:id="39" w:name="_Toc259093669"/>
      <w:bookmarkStart w:id="40" w:name="_Ref467379214"/>
      <w:bookmarkStart w:id="41" w:name="_Ref467378463"/>
      <w:bookmarkStart w:id="42" w:name="_Ref467379195"/>
      <w:bookmarkStart w:id="43" w:name="_Toc19614"/>
      <w:bookmarkStart w:id="44" w:name="_Ref467379109"/>
      <w:bookmarkStart w:id="45" w:name="_Ref467379101"/>
      <w:bookmarkStart w:id="46" w:name="_Ref467379205"/>
      <w:bookmarkStart w:id="47" w:name="_Toc487900349"/>
      <w:bookmarkStart w:id="48" w:name="_Toc279701240"/>
      <w:bookmarkStart w:id="49" w:name="_Ref467378404"/>
      <w:bookmarkStart w:id="50" w:name="_Ref467379094"/>
      <w:bookmarkStart w:id="51" w:name="_Toc28763"/>
      <w:bookmarkStart w:id="52" w:name="_Ref467379225"/>
      <w:bookmarkStart w:id="53" w:name="_Toc16917"/>
      <w:r>
        <w:rPr>
          <w:rFonts w:ascii="宋体" w:hAnsi="宋体" w:eastAsia="宋体"/>
          <w:b/>
          <w:bCs/>
          <w:sz w:val="24"/>
          <w:u w:val="none" w:color="auto"/>
          <w:shd w:val="clear" w:fill="auto"/>
          <w:lang w:val="zh-CN"/>
        </w:rPr>
        <w:t xml:space="preserve">2.1 </w:t>
      </w:r>
      <w:r>
        <w:rPr>
          <w:rFonts w:hint="eastAsia" w:ascii="宋体" w:hAnsi="宋体" w:eastAsia="宋体"/>
          <w:b/>
          <w:bCs/>
          <w:sz w:val="24"/>
          <w:u w:val="none" w:color="auto"/>
          <w:shd w:val="clear" w:fill="auto"/>
          <w:lang w:val="zh-CN"/>
        </w:rPr>
        <w:t>定义</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20B642CD">
      <w:pPr>
        <w:spacing w:line="360" w:lineRule="auto"/>
        <w:ind w:firstLine="435"/>
        <w:rPr>
          <w:rFonts w:ascii="宋体" w:hAnsi="宋体" w:eastAsia="宋体"/>
          <w:sz w:val="24"/>
          <w:u w:val="none" w:color="auto"/>
          <w:shd w:val="clear" w:fill="auto"/>
        </w:rPr>
      </w:pPr>
      <w:r>
        <w:rPr>
          <w:rFonts w:hint="eastAsia" w:ascii="宋体" w:hAnsi="宋体" w:eastAsia="宋体"/>
          <w:sz w:val="24"/>
          <w:u w:val="none" w:color="auto"/>
          <w:shd w:val="clear" w:fill="auto"/>
        </w:rPr>
        <w:t>本合同中的下列词语应按以下内容进行解释：</w:t>
      </w:r>
    </w:p>
    <w:p w14:paraId="3183E548">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2.1.1</w:t>
      </w:r>
      <w:r>
        <w:rPr>
          <w:rFonts w:hint="eastAsia" w:ascii="宋体" w:hAnsi="宋体" w:eastAsia="宋体"/>
          <w:sz w:val="24"/>
          <w:u w:val="none" w:color="auto"/>
          <w:shd w:val="clear" w:fill="auto"/>
        </w:rPr>
        <w:t>“合同”系指采购人和成交供应商签订的载明双方当事人所达成的协议，并包括所有的附件、附录和构成合同的其他文件。</w:t>
      </w:r>
    </w:p>
    <w:p w14:paraId="32B6E917">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2.1.2</w:t>
      </w:r>
      <w:r>
        <w:rPr>
          <w:rFonts w:hint="eastAsia" w:ascii="宋体" w:hAnsi="宋体" w:eastAsia="宋体"/>
          <w:sz w:val="24"/>
          <w:u w:val="none" w:color="auto"/>
          <w:shd w:val="clear" w:fill="auto"/>
        </w:rPr>
        <w:t>“合同价”系指根据合同约定，成交供应商在完全履行合同义务后，采购人应支付给成交供应商的价格。</w:t>
      </w:r>
    </w:p>
    <w:p w14:paraId="3127CCD7">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2.1.3</w:t>
      </w:r>
      <w:r>
        <w:rPr>
          <w:rFonts w:hint="eastAsia" w:ascii="宋体" w:hAnsi="宋体" w:eastAsia="宋体"/>
          <w:sz w:val="24"/>
          <w:u w:val="none" w:color="auto"/>
          <w:shd w:val="clear" w:fill="auto"/>
        </w:rPr>
        <w:t>“服务”系指成交供应商根据合同约定应向采购人履行的除货物和工程以外的其他政府采购</w:t>
      </w:r>
      <w:r>
        <w:rPr>
          <w:rFonts w:hint="eastAsia" w:ascii="宋体" w:hAnsi="宋体" w:eastAsia="宋体"/>
          <w:sz w:val="24"/>
          <w:u w:val="thick" w:color="FFB03A"/>
          <w:shd w:val="clear" w:fill="FFEFD7"/>
        </w:rPr>
        <w:t>对象</w:t>
      </w:r>
      <w:r>
        <w:rPr>
          <w:rFonts w:hint="eastAsia" w:ascii="宋体" w:hAnsi="宋体" w:eastAsia="宋体"/>
          <w:sz w:val="24"/>
          <w:u w:val="none" w:color="auto"/>
          <w:shd w:val="clear" w:fill="auto"/>
        </w:rPr>
        <w:t>，包括采购人自身需要的服务和向社会公众提供的公共服务。</w:t>
      </w:r>
    </w:p>
    <w:p w14:paraId="0DCFAE0C">
      <w:pPr>
        <w:spacing w:line="360" w:lineRule="auto"/>
        <w:ind w:firstLine="435"/>
        <w:rPr>
          <w:rFonts w:ascii="宋体" w:hAnsi="宋体" w:eastAsia="宋体"/>
          <w:sz w:val="24"/>
          <w:u w:val="none" w:color="auto"/>
          <w:shd w:val="clear" w:fill="auto"/>
        </w:rPr>
      </w:pPr>
      <w:bookmarkStart w:id="54" w:name="_Ref467378840"/>
      <w:r>
        <w:rPr>
          <w:rFonts w:ascii="宋体" w:hAnsi="宋体" w:eastAsia="宋体"/>
          <w:sz w:val="24"/>
          <w:u w:val="none" w:color="auto"/>
          <w:shd w:val="clear" w:fill="auto"/>
        </w:rPr>
        <w:t>2.1.4</w:t>
      </w:r>
      <w:r>
        <w:rPr>
          <w:rFonts w:hint="eastAsia" w:ascii="宋体" w:hAnsi="宋体" w:eastAsia="宋体"/>
          <w:sz w:val="24"/>
          <w:u w:val="none" w:color="auto"/>
          <w:shd w:val="clear" w:fill="auto"/>
        </w:rPr>
        <w:t>“甲方”系指与成交供应商签署合同的采购人</w:t>
      </w:r>
      <w:bookmarkEnd w:id="54"/>
      <w:r>
        <w:rPr>
          <w:rFonts w:hint="eastAsia" w:ascii="宋体" w:hAnsi="宋体" w:eastAsia="宋体"/>
          <w:sz w:val="24"/>
          <w:u w:val="none" w:color="auto"/>
          <w:shd w:val="clear" w:fill="auto"/>
        </w:rPr>
        <w:t>；采购人委托采购代理机构代表其与乙方签订合同的，采购人</w:t>
      </w:r>
      <w:r>
        <w:rPr>
          <w:rFonts w:hint="eastAsia" w:ascii="宋体" w:hAnsi="宋体" w:eastAsia="宋体"/>
          <w:sz w:val="24"/>
          <w:u w:val="thick" w:color="FFB03A"/>
          <w:shd w:val="clear" w:fill="FFEFD7"/>
        </w:rPr>
        <w:t>的</w:t>
      </w:r>
      <w:r>
        <w:rPr>
          <w:rFonts w:hint="eastAsia" w:ascii="宋体" w:hAnsi="宋体" w:eastAsia="宋体"/>
          <w:sz w:val="24"/>
          <w:u w:val="none" w:color="auto"/>
          <w:shd w:val="clear" w:fill="auto"/>
        </w:rPr>
        <w:t>授权</w:t>
      </w:r>
      <w:r>
        <w:rPr>
          <w:rFonts w:hint="eastAsia" w:ascii="宋体" w:hAnsi="宋体" w:eastAsia="宋体"/>
          <w:sz w:val="24"/>
          <w:u w:val="thick" w:color="FFB03A"/>
          <w:shd w:val="clear" w:fill="FFEFD7"/>
        </w:rPr>
        <w:t>委托书</w:t>
      </w:r>
      <w:r>
        <w:rPr>
          <w:rFonts w:hint="eastAsia" w:ascii="宋体" w:hAnsi="宋体" w:eastAsia="宋体"/>
          <w:sz w:val="24"/>
          <w:u w:val="none" w:color="auto"/>
          <w:shd w:val="clear" w:fill="auto"/>
        </w:rPr>
        <w:t>作为合同附件。</w:t>
      </w:r>
    </w:p>
    <w:p w14:paraId="3729FD1D">
      <w:pPr>
        <w:spacing w:line="360" w:lineRule="auto"/>
        <w:ind w:firstLine="435"/>
        <w:rPr>
          <w:rFonts w:ascii="宋体" w:hAnsi="宋体" w:eastAsia="宋体"/>
          <w:sz w:val="24"/>
          <w:u w:val="none" w:color="auto"/>
          <w:shd w:val="clear" w:fill="auto"/>
        </w:rPr>
      </w:pPr>
      <w:bookmarkStart w:id="55" w:name="_Ref467379400"/>
      <w:r>
        <w:rPr>
          <w:rFonts w:ascii="宋体" w:hAnsi="宋体" w:eastAsia="宋体"/>
          <w:sz w:val="24"/>
          <w:u w:val="none" w:color="auto"/>
          <w:shd w:val="clear" w:fill="auto"/>
        </w:rPr>
        <w:t>2.1.5</w:t>
      </w:r>
      <w:r>
        <w:rPr>
          <w:rFonts w:hint="eastAsia" w:ascii="宋体" w:hAnsi="宋体" w:eastAsia="宋体"/>
          <w:sz w:val="24"/>
          <w:u w:val="none" w:color="auto"/>
          <w:shd w:val="clear" w:fill="auto"/>
        </w:rPr>
        <w:t>“乙方”系指根据合同约定提供服务的成交供应商</w:t>
      </w:r>
      <w:bookmarkEnd w:id="55"/>
      <w:r>
        <w:rPr>
          <w:rFonts w:hint="eastAsia" w:ascii="宋体" w:hAnsi="宋体" w:eastAsia="宋体"/>
          <w:sz w:val="24"/>
          <w:u w:val="none" w:color="auto"/>
          <w:shd w:val="clear" w:fill="auto"/>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B11D5F0">
      <w:pPr>
        <w:spacing w:line="360" w:lineRule="auto"/>
        <w:ind w:firstLine="435"/>
        <w:rPr>
          <w:rFonts w:ascii="宋体" w:hAnsi="宋体" w:eastAsia="宋体"/>
          <w:sz w:val="24"/>
          <w:u w:val="none" w:color="auto"/>
          <w:shd w:val="clear" w:fill="auto"/>
        </w:rPr>
      </w:pPr>
      <w:bookmarkStart w:id="56" w:name="_Ref467379436"/>
      <w:r>
        <w:rPr>
          <w:rFonts w:ascii="宋体" w:hAnsi="宋体" w:eastAsia="宋体"/>
          <w:sz w:val="24"/>
          <w:u w:val="none" w:color="auto"/>
          <w:shd w:val="clear" w:fill="auto"/>
        </w:rPr>
        <w:t>2.1.6</w:t>
      </w:r>
      <w:r>
        <w:rPr>
          <w:rFonts w:hint="eastAsia" w:ascii="宋体" w:hAnsi="宋体" w:eastAsia="宋体"/>
          <w:sz w:val="24"/>
          <w:u w:val="none" w:color="auto"/>
          <w:shd w:val="clear" w:fill="auto"/>
        </w:rPr>
        <w:t>“现场”系指合同约定提供服务的地点。</w:t>
      </w:r>
      <w:bookmarkEnd w:id="56"/>
    </w:p>
    <w:p w14:paraId="1B2DEBAC">
      <w:pPr>
        <w:spacing w:line="360" w:lineRule="auto"/>
        <w:ind w:firstLine="437"/>
        <w:outlineLvl w:val="3"/>
        <w:rPr>
          <w:rFonts w:ascii="宋体" w:hAnsi="宋体" w:eastAsia="宋体"/>
          <w:b/>
          <w:bCs/>
          <w:sz w:val="24"/>
          <w:u w:val="none" w:color="auto"/>
          <w:shd w:val="clear" w:fill="auto"/>
          <w:lang w:val="zh-CN"/>
        </w:rPr>
      </w:pPr>
      <w:bookmarkStart w:id="57" w:name="_Toc487900350"/>
      <w:bookmarkStart w:id="58" w:name="_Toc32504"/>
      <w:bookmarkStart w:id="59" w:name="_Toc259093670"/>
      <w:bookmarkStart w:id="60" w:name="_Toc279701241"/>
      <w:bookmarkStart w:id="61" w:name="_Toc27635"/>
      <w:bookmarkStart w:id="62" w:name="_Toc13336"/>
      <w:r>
        <w:rPr>
          <w:rFonts w:ascii="宋体" w:hAnsi="宋体" w:eastAsia="宋体"/>
          <w:b/>
          <w:bCs/>
          <w:sz w:val="24"/>
          <w:u w:val="none" w:color="auto"/>
          <w:shd w:val="clear" w:fill="auto"/>
          <w:lang w:val="zh-CN"/>
        </w:rPr>
        <w:t xml:space="preserve">2.2 </w:t>
      </w:r>
      <w:r>
        <w:rPr>
          <w:rFonts w:hint="eastAsia" w:ascii="宋体" w:hAnsi="宋体" w:eastAsia="宋体"/>
          <w:b/>
          <w:bCs/>
          <w:sz w:val="24"/>
          <w:u w:val="none" w:color="auto"/>
          <w:shd w:val="clear" w:fill="auto"/>
          <w:lang w:val="zh-CN"/>
        </w:rPr>
        <w:t>技术规范</w:t>
      </w:r>
      <w:bookmarkEnd w:id="57"/>
      <w:bookmarkEnd w:id="58"/>
      <w:bookmarkEnd w:id="59"/>
      <w:bookmarkEnd w:id="60"/>
      <w:bookmarkEnd w:id="61"/>
      <w:bookmarkEnd w:id="62"/>
    </w:p>
    <w:p w14:paraId="3F87FC0C">
      <w:pPr>
        <w:spacing w:line="360" w:lineRule="auto"/>
        <w:ind w:firstLine="435"/>
        <w:rPr>
          <w:rFonts w:ascii="宋体" w:hAnsi="宋体" w:eastAsia="宋体"/>
          <w:sz w:val="24"/>
          <w:u w:val="none" w:color="auto"/>
          <w:shd w:val="clear" w:fill="auto"/>
        </w:rPr>
      </w:pPr>
      <w:r>
        <w:rPr>
          <w:rFonts w:hint="eastAsia" w:ascii="宋体" w:hAnsi="宋体" w:eastAsia="宋体"/>
          <w:sz w:val="24"/>
          <w:u w:val="none" w:color="auto"/>
          <w:shd w:val="clear" w:fill="auto"/>
        </w:rPr>
        <w:t>货物所应遵守的技术规范应与采购文件规定的技术规范和技术规范附件</w:t>
      </w:r>
      <w:r>
        <w:rPr>
          <w:rFonts w:ascii="宋体" w:hAnsi="宋体" w:eastAsia="宋体"/>
          <w:sz w:val="24"/>
          <w:u w:val="none" w:color="auto"/>
          <w:shd w:val="clear" w:fill="auto"/>
        </w:rPr>
        <w:t>(</w:t>
      </w:r>
      <w:r>
        <w:rPr>
          <w:rFonts w:hint="eastAsia" w:ascii="宋体" w:hAnsi="宋体" w:eastAsia="宋体"/>
          <w:sz w:val="24"/>
          <w:u w:val="none" w:color="auto"/>
          <w:shd w:val="clear" w:fill="auto"/>
        </w:rPr>
        <w:t>如果有的话</w:t>
      </w:r>
      <w:r>
        <w:rPr>
          <w:rFonts w:ascii="宋体" w:hAnsi="宋体" w:eastAsia="宋体"/>
          <w:sz w:val="24"/>
          <w:u w:val="none" w:color="auto"/>
          <w:shd w:val="clear" w:fill="auto"/>
        </w:rPr>
        <w:t>)</w:t>
      </w:r>
      <w:r>
        <w:rPr>
          <w:rFonts w:hint="eastAsia" w:ascii="宋体" w:hAnsi="宋体" w:eastAsia="宋体"/>
          <w:sz w:val="24"/>
          <w:u w:val="none" w:color="auto"/>
          <w:shd w:val="clear" w:fill="auto"/>
        </w:rPr>
        <w:t>及其技术规范偏差表</w:t>
      </w:r>
      <w:r>
        <w:rPr>
          <w:rFonts w:ascii="宋体" w:hAnsi="宋体" w:eastAsia="宋体"/>
          <w:sz w:val="24"/>
          <w:u w:val="none" w:color="auto"/>
          <w:shd w:val="clear" w:fill="auto"/>
        </w:rPr>
        <w:t>(</w:t>
      </w:r>
      <w:r>
        <w:rPr>
          <w:rFonts w:hint="eastAsia" w:ascii="宋体" w:hAnsi="宋体" w:eastAsia="宋体"/>
          <w:sz w:val="24"/>
          <w:u w:val="none" w:color="auto"/>
          <w:shd w:val="clear" w:fill="auto"/>
        </w:rPr>
        <w:t>如果被甲方接受的话</w:t>
      </w:r>
      <w:r>
        <w:rPr>
          <w:rFonts w:ascii="宋体" w:hAnsi="宋体" w:eastAsia="宋体"/>
          <w:sz w:val="24"/>
          <w:u w:val="none" w:color="auto"/>
          <w:shd w:val="clear" w:fill="auto"/>
        </w:rPr>
        <w:t>)</w:t>
      </w:r>
      <w:r>
        <w:rPr>
          <w:rFonts w:hint="eastAsia" w:ascii="宋体" w:hAnsi="宋体" w:eastAsia="宋体"/>
          <w:sz w:val="24"/>
          <w:u w:val="none" w:color="auto"/>
          <w:shd w:val="clear" w:fill="auto"/>
        </w:rPr>
        <w:t>相一致；如果采购文件中没有技术规范的相应说明，那么应以国家有关部门最新颁布的相应标准和规范为准。</w:t>
      </w:r>
    </w:p>
    <w:p w14:paraId="6D7BC402">
      <w:pPr>
        <w:spacing w:line="360" w:lineRule="auto"/>
        <w:ind w:firstLine="437"/>
        <w:outlineLvl w:val="3"/>
        <w:rPr>
          <w:rFonts w:ascii="宋体" w:hAnsi="宋体" w:eastAsia="宋体"/>
          <w:b/>
          <w:bCs/>
          <w:sz w:val="24"/>
          <w:u w:val="none" w:color="auto"/>
          <w:shd w:val="clear" w:fill="auto"/>
          <w:lang w:val="zh-CN"/>
        </w:rPr>
      </w:pPr>
      <w:bookmarkStart w:id="63" w:name="_Toc27853"/>
      <w:bookmarkStart w:id="64" w:name="_Toc487900351"/>
      <w:bookmarkStart w:id="65" w:name="_Toc9829"/>
      <w:bookmarkStart w:id="66" w:name="_Toc259093671"/>
      <w:bookmarkStart w:id="67" w:name="_Toc31634"/>
      <w:bookmarkStart w:id="68" w:name="_Toc279701242"/>
      <w:r>
        <w:rPr>
          <w:rFonts w:ascii="宋体" w:hAnsi="宋体" w:eastAsia="宋体"/>
          <w:b/>
          <w:bCs/>
          <w:sz w:val="24"/>
          <w:u w:val="none" w:color="auto"/>
          <w:shd w:val="clear" w:fill="auto"/>
          <w:lang w:val="zh-CN"/>
        </w:rPr>
        <w:t xml:space="preserve">2.3 </w:t>
      </w:r>
      <w:r>
        <w:rPr>
          <w:rFonts w:hint="eastAsia" w:ascii="宋体" w:hAnsi="宋体" w:eastAsia="宋体"/>
          <w:b/>
          <w:bCs/>
          <w:sz w:val="24"/>
          <w:u w:val="none" w:color="auto"/>
          <w:shd w:val="clear" w:fill="auto"/>
          <w:lang w:val="zh-CN"/>
        </w:rPr>
        <w:t>知识产权</w:t>
      </w:r>
      <w:bookmarkEnd w:id="63"/>
      <w:bookmarkEnd w:id="64"/>
      <w:bookmarkEnd w:id="65"/>
      <w:bookmarkEnd w:id="66"/>
      <w:bookmarkEnd w:id="67"/>
      <w:bookmarkEnd w:id="68"/>
    </w:p>
    <w:p w14:paraId="54826C84">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2.3.1</w:t>
      </w:r>
      <w:r>
        <w:rPr>
          <w:rFonts w:hint="eastAsia" w:ascii="宋体" w:hAnsi="宋体" w:eastAsia="宋体"/>
          <w:sz w:val="24"/>
          <w:u w:val="none" w:color="auto"/>
          <w:shd w:val="clear" w:fill="auto"/>
        </w:rPr>
        <w:t>乙方应保证其提供的服务不受任何第三方提出的侵犯其著作权、商标权、专利权等知识产权方面的起诉；如果任何第三方提出侵权指控，那么乙方须与该第三方交涉并承担由此发生的一切责任、费用和赔偿；</w:t>
      </w:r>
    </w:p>
    <w:p w14:paraId="7D695AD7">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2.3.2</w:t>
      </w:r>
      <w:r>
        <w:rPr>
          <w:rFonts w:hint="eastAsia" w:ascii="宋体" w:hAnsi="宋体" w:eastAsia="宋体"/>
          <w:sz w:val="24"/>
          <w:u w:val="none" w:color="auto"/>
          <w:shd w:val="clear" w:fill="auto"/>
        </w:rPr>
        <w:t>具有知识产权的计算机软件等货物的知识产权归属，详见</w:t>
      </w:r>
      <w:r>
        <w:rPr>
          <w:rFonts w:hint="eastAsia" w:ascii="宋体" w:hAnsi="宋体" w:eastAsia="宋体"/>
          <w:b/>
          <w:i/>
          <w:sz w:val="24"/>
          <w:u w:val="none" w:color="auto"/>
          <w:shd w:val="clear" w:fill="auto"/>
        </w:rPr>
        <w:t>合同专用条款</w:t>
      </w:r>
      <w:r>
        <w:rPr>
          <w:rFonts w:hint="eastAsia" w:ascii="宋体" w:hAnsi="宋体" w:eastAsia="宋体"/>
          <w:sz w:val="24"/>
          <w:u w:val="none" w:color="auto"/>
          <w:shd w:val="clear" w:fill="auto"/>
        </w:rPr>
        <w:t>。</w:t>
      </w:r>
    </w:p>
    <w:p w14:paraId="2FB066D5">
      <w:pPr>
        <w:spacing w:line="360" w:lineRule="auto"/>
        <w:ind w:firstLine="437"/>
        <w:outlineLvl w:val="3"/>
        <w:rPr>
          <w:rFonts w:ascii="宋体" w:hAnsi="宋体" w:eastAsia="宋体"/>
          <w:b/>
          <w:bCs/>
          <w:sz w:val="24"/>
          <w:u w:val="none" w:color="auto"/>
          <w:shd w:val="clear" w:fill="auto"/>
          <w:lang w:val="zh-CN"/>
        </w:rPr>
      </w:pPr>
      <w:bookmarkStart w:id="69" w:name="_Ref467379536"/>
      <w:bookmarkStart w:id="70" w:name="_Ref467379527"/>
      <w:bookmarkStart w:id="71" w:name="_Ref467378591"/>
      <w:bookmarkStart w:id="72" w:name="_Toc279701245"/>
      <w:bookmarkStart w:id="73" w:name="_Ref467378541"/>
      <w:bookmarkStart w:id="74" w:name="_Toc259093674"/>
      <w:bookmarkStart w:id="75" w:name="_Ref467379542"/>
      <w:bookmarkStart w:id="76" w:name="_Toc487900354"/>
      <w:bookmarkStart w:id="77" w:name="_Toc26182"/>
      <w:bookmarkStart w:id="78" w:name="_Toc30272"/>
      <w:bookmarkStart w:id="79" w:name="_Toc19074"/>
      <w:r>
        <w:rPr>
          <w:rFonts w:ascii="宋体" w:hAnsi="宋体" w:eastAsia="宋体"/>
          <w:b/>
          <w:bCs/>
          <w:sz w:val="24"/>
          <w:u w:val="none" w:color="auto"/>
          <w:shd w:val="clear" w:fill="auto"/>
          <w:lang w:val="zh-CN"/>
        </w:rPr>
        <w:t>2.</w:t>
      </w:r>
      <w:bookmarkEnd w:id="69"/>
      <w:bookmarkEnd w:id="70"/>
      <w:bookmarkEnd w:id="71"/>
      <w:bookmarkEnd w:id="72"/>
      <w:bookmarkEnd w:id="73"/>
      <w:bookmarkEnd w:id="74"/>
      <w:bookmarkEnd w:id="75"/>
      <w:bookmarkEnd w:id="76"/>
      <w:r>
        <w:rPr>
          <w:rFonts w:ascii="宋体" w:hAnsi="宋体" w:eastAsia="宋体"/>
          <w:b/>
          <w:bCs/>
          <w:sz w:val="24"/>
          <w:u w:val="none" w:color="auto"/>
          <w:shd w:val="clear" w:fill="auto"/>
          <w:lang w:val="zh-CN"/>
        </w:rPr>
        <w:t xml:space="preserve">4 </w:t>
      </w:r>
      <w:r>
        <w:rPr>
          <w:rFonts w:hint="eastAsia" w:ascii="宋体" w:hAnsi="宋体" w:eastAsia="宋体"/>
          <w:b/>
          <w:bCs/>
          <w:sz w:val="24"/>
          <w:u w:val="none" w:color="auto"/>
          <w:shd w:val="clear" w:fill="auto"/>
          <w:lang w:val="zh-CN"/>
        </w:rPr>
        <w:t>履约检查和问题反馈</w:t>
      </w:r>
      <w:bookmarkEnd w:id="77"/>
      <w:bookmarkEnd w:id="78"/>
      <w:bookmarkEnd w:id="79"/>
    </w:p>
    <w:p w14:paraId="2BDD9933">
      <w:pPr>
        <w:spacing w:line="360" w:lineRule="auto"/>
        <w:ind w:firstLine="435"/>
        <w:rPr>
          <w:rFonts w:ascii="宋体" w:hAnsi="宋体" w:eastAsia="宋体"/>
          <w:sz w:val="24"/>
          <w:u w:val="none" w:color="auto"/>
          <w:shd w:val="clear" w:fill="auto"/>
        </w:rPr>
      </w:pPr>
      <w:bookmarkStart w:id="80" w:name="_Toc186431854"/>
      <w:bookmarkStart w:id="81" w:name="_Ref467379807"/>
      <w:bookmarkStart w:id="82" w:name="_Ref467379793"/>
      <w:bookmarkStart w:id="83" w:name="_Toc259093676"/>
      <w:bookmarkStart w:id="84" w:name="_Toc279701247"/>
      <w:bookmarkStart w:id="85" w:name="_Toc487900357"/>
      <w:r>
        <w:rPr>
          <w:rFonts w:ascii="宋体" w:hAnsi="宋体" w:eastAsia="宋体"/>
          <w:sz w:val="24"/>
          <w:u w:val="none" w:color="auto"/>
          <w:shd w:val="clear" w:fill="auto"/>
        </w:rPr>
        <w:t>2.4.1</w:t>
      </w:r>
      <w:r>
        <w:rPr>
          <w:rFonts w:hint="eastAsia" w:ascii="宋体" w:hAnsi="宋体" w:eastAsia="宋体"/>
          <w:sz w:val="24"/>
          <w:u w:val="none" w:color="auto"/>
          <w:shd w:val="clear" w:fill="auto"/>
        </w:rPr>
        <w:t>甲方有权在其认为必要时，对乙方是否能够按照合同约定提供服务进行履约检查，以确保乙方所提供的服务能够依约满足甲方项目需求，但不得因履约检查妨碍乙方的正常工作，乙方应予积极配合；</w:t>
      </w:r>
    </w:p>
    <w:p w14:paraId="7235690C">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2.4.2</w:t>
      </w:r>
      <w:r>
        <w:rPr>
          <w:rFonts w:hint="eastAsia" w:ascii="宋体" w:hAnsi="宋体" w:eastAsia="宋体"/>
          <w:sz w:val="24"/>
          <w:u w:val="none" w:color="auto"/>
          <w:shd w:val="clear" w:fill="auto"/>
        </w:rPr>
        <w:t>合同履行期间，甲方有权将履行过程中出现的问题反馈给乙方，双方当事人应以书面形式约定需要完善和改进的内容</w:t>
      </w:r>
      <w:bookmarkEnd w:id="80"/>
      <w:bookmarkStart w:id="86" w:name="_Toc186431855"/>
      <w:r>
        <w:rPr>
          <w:rFonts w:hint="eastAsia" w:ascii="宋体" w:hAnsi="宋体" w:eastAsia="宋体"/>
          <w:sz w:val="24"/>
          <w:u w:val="none" w:color="auto"/>
          <w:shd w:val="clear" w:fill="auto"/>
        </w:rPr>
        <w:t>。</w:t>
      </w:r>
    </w:p>
    <w:bookmarkEnd w:id="86"/>
    <w:p w14:paraId="78E0BC29">
      <w:pPr>
        <w:spacing w:line="360" w:lineRule="auto"/>
        <w:ind w:firstLine="437"/>
        <w:outlineLvl w:val="3"/>
        <w:rPr>
          <w:rFonts w:ascii="宋体" w:hAnsi="宋体" w:eastAsia="宋体"/>
          <w:b/>
          <w:bCs/>
          <w:sz w:val="24"/>
          <w:u w:val="none" w:color="auto"/>
          <w:shd w:val="clear" w:fill="auto"/>
          <w:lang w:val="zh-CN"/>
        </w:rPr>
      </w:pPr>
      <w:bookmarkStart w:id="87" w:name="_Toc19219"/>
      <w:bookmarkStart w:id="88" w:name="_Toc7836"/>
      <w:bookmarkStart w:id="89" w:name="_Toc28451"/>
      <w:r>
        <w:rPr>
          <w:rFonts w:ascii="宋体" w:hAnsi="宋体" w:eastAsia="宋体"/>
          <w:b/>
          <w:bCs/>
          <w:sz w:val="24"/>
          <w:u w:val="none" w:color="auto"/>
          <w:shd w:val="clear" w:fill="auto"/>
          <w:lang w:val="zh-CN"/>
        </w:rPr>
        <w:t xml:space="preserve">2.5 </w:t>
      </w:r>
      <w:r>
        <w:rPr>
          <w:rFonts w:hint="eastAsia" w:ascii="宋体" w:hAnsi="宋体" w:eastAsia="宋体"/>
          <w:b/>
          <w:bCs/>
          <w:sz w:val="24"/>
          <w:u w:val="none" w:color="auto"/>
          <w:shd w:val="clear" w:fill="auto"/>
          <w:lang w:val="zh-CN"/>
        </w:rPr>
        <w:t>结算方式和付款条件</w:t>
      </w:r>
      <w:bookmarkEnd w:id="81"/>
      <w:bookmarkEnd w:id="82"/>
      <w:bookmarkEnd w:id="83"/>
      <w:bookmarkEnd w:id="84"/>
      <w:bookmarkEnd w:id="85"/>
      <w:bookmarkEnd w:id="87"/>
      <w:bookmarkEnd w:id="88"/>
      <w:bookmarkEnd w:id="89"/>
    </w:p>
    <w:p w14:paraId="3697ADDD">
      <w:pPr>
        <w:spacing w:line="360" w:lineRule="auto"/>
        <w:ind w:firstLine="435"/>
        <w:rPr>
          <w:rFonts w:ascii="宋体" w:hAnsi="宋体" w:eastAsia="宋体"/>
          <w:sz w:val="24"/>
          <w:u w:val="none" w:color="auto"/>
          <w:shd w:val="clear" w:fill="auto"/>
        </w:rPr>
      </w:pPr>
      <w:r>
        <w:rPr>
          <w:rFonts w:hint="eastAsia" w:ascii="宋体" w:hAnsi="宋体" w:eastAsia="宋体"/>
          <w:sz w:val="24"/>
          <w:u w:val="none" w:color="auto"/>
          <w:shd w:val="clear" w:fill="auto"/>
        </w:rPr>
        <w:t>详见</w:t>
      </w:r>
      <w:r>
        <w:rPr>
          <w:rFonts w:hint="eastAsia" w:ascii="宋体" w:hAnsi="宋体" w:eastAsia="宋体"/>
          <w:b/>
          <w:i/>
          <w:sz w:val="24"/>
          <w:u w:val="none" w:color="auto"/>
          <w:shd w:val="clear" w:fill="auto"/>
        </w:rPr>
        <w:t>合同专用条款</w:t>
      </w:r>
      <w:r>
        <w:rPr>
          <w:rFonts w:hint="eastAsia" w:ascii="宋体" w:hAnsi="宋体" w:eastAsia="宋体"/>
          <w:sz w:val="24"/>
          <w:u w:val="none" w:color="auto"/>
          <w:shd w:val="clear" w:fill="auto"/>
        </w:rPr>
        <w:t>。</w:t>
      </w:r>
    </w:p>
    <w:p w14:paraId="72536EBF">
      <w:pPr>
        <w:spacing w:line="360" w:lineRule="auto"/>
        <w:ind w:firstLine="437"/>
        <w:outlineLvl w:val="3"/>
        <w:rPr>
          <w:rFonts w:ascii="宋体" w:hAnsi="宋体" w:eastAsia="宋体"/>
          <w:b/>
          <w:bCs/>
          <w:sz w:val="24"/>
          <w:u w:val="none" w:color="auto"/>
          <w:shd w:val="clear" w:fill="auto"/>
          <w:lang w:val="zh-CN"/>
        </w:rPr>
      </w:pPr>
      <w:bookmarkStart w:id="90" w:name="_Toc279701248"/>
      <w:bookmarkStart w:id="91" w:name="_Ref467379852"/>
      <w:bookmarkStart w:id="92" w:name="_Ref467379923"/>
      <w:bookmarkStart w:id="93" w:name="_Toc487900358"/>
      <w:bookmarkStart w:id="94" w:name="_Toc259093677"/>
      <w:bookmarkStart w:id="95" w:name="_Ref467379863"/>
      <w:bookmarkStart w:id="96" w:name="_Toc774"/>
      <w:bookmarkStart w:id="97" w:name="_Toc3225"/>
      <w:bookmarkStart w:id="98" w:name="_Toc16110"/>
      <w:r>
        <w:rPr>
          <w:rFonts w:ascii="宋体" w:hAnsi="宋体" w:eastAsia="宋体"/>
          <w:b/>
          <w:bCs/>
          <w:sz w:val="24"/>
          <w:u w:val="none" w:color="auto"/>
          <w:shd w:val="clear" w:fill="auto"/>
          <w:lang w:val="zh-CN"/>
        </w:rPr>
        <w:t xml:space="preserve">2.6 </w:t>
      </w:r>
      <w:r>
        <w:rPr>
          <w:rFonts w:hint="eastAsia" w:ascii="宋体" w:hAnsi="宋体" w:eastAsia="宋体"/>
          <w:b/>
          <w:bCs/>
          <w:sz w:val="24"/>
          <w:u w:val="none" w:color="auto"/>
          <w:shd w:val="clear" w:fill="auto"/>
          <w:lang w:val="zh-CN"/>
        </w:rPr>
        <w:t>技术资料</w:t>
      </w:r>
      <w:bookmarkEnd w:id="90"/>
      <w:bookmarkEnd w:id="91"/>
      <w:bookmarkEnd w:id="92"/>
      <w:bookmarkEnd w:id="93"/>
      <w:bookmarkEnd w:id="94"/>
      <w:bookmarkEnd w:id="95"/>
      <w:r>
        <w:rPr>
          <w:rFonts w:hint="eastAsia" w:ascii="宋体" w:hAnsi="宋体" w:eastAsia="宋体"/>
          <w:b/>
          <w:bCs/>
          <w:sz w:val="24"/>
          <w:u w:val="none" w:color="auto"/>
          <w:shd w:val="clear" w:fill="auto"/>
          <w:lang w:val="zh-CN"/>
        </w:rPr>
        <w:t>和保密义务</w:t>
      </w:r>
      <w:bookmarkEnd w:id="96"/>
      <w:bookmarkEnd w:id="97"/>
      <w:bookmarkEnd w:id="98"/>
    </w:p>
    <w:p w14:paraId="23BF04DA">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2.6.1</w:t>
      </w:r>
      <w:r>
        <w:rPr>
          <w:rFonts w:hint="eastAsia" w:ascii="宋体" w:hAnsi="宋体" w:eastAsia="宋体"/>
          <w:sz w:val="24"/>
          <w:u w:val="none" w:color="auto"/>
          <w:shd w:val="clear" w:fill="auto"/>
        </w:rPr>
        <w:t>乙方有权依据合同约定和项目需要，向甲方了解有关情况，调阅有关资料等，甲方应予积极配合；</w:t>
      </w:r>
    </w:p>
    <w:p w14:paraId="5CBC1D78">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2.6.2</w:t>
      </w:r>
      <w:r>
        <w:rPr>
          <w:rFonts w:hint="eastAsia" w:ascii="宋体" w:hAnsi="宋体" w:eastAsia="宋体"/>
          <w:sz w:val="24"/>
          <w:u w:val="none" w:color="auto"/>
          <w:shd w:val="clear" w:fill="auto"/>
        </w:rPr>
        <w:t>乙方有义务妥善保管和保护由甲方提供的前款信息和资料等；</w:t>
      </w:r>
    </w:p>
    <w:p w14:paraId="7B6ABBA8">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2.6.3</w:t>
      </w:r>
      <w:r>
        <w:rPr>
          <w:rFonts w:hint="eastAsia" w:ascii="宋体" w:hAnsi="宋体" w:eastAsia="宋体"/>
          <w:sz w:val="24"/>
          <w:u w:val="none" w:color="auto"/>
          <w:shd w:val="clear" w:fill="auto"/>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746990F">
      <w:pPr>
        <w:spacing w:line="360" w:lineRule="auto"/>
        <w:ind w:firstLine="437"/>
        <w:outlineLvl w:val="3"/>
        <w:rPr>
          <w:rFonts w:ascii="宋体" w:hAnsi="宋体" w:eastAsia="宋体"/>
          <w:b/>
          <w:bCs/>
          <w:sz w:val="24"/>
          <w:u w:val="none" w:color="auto"/>
          <w:shd w:val="clear" w:fill="auto"/>
          <w:lang w:val="zh-CN"/>
        </w:rPr>
      </w:pPr>
      <w:bookmarkStart w:id="99" w:name="_Toc7860"/>
      <w:r>
        <w:rPr>
          <w:rFonts w:ascii="宋体" w:hAnsi="宋体" w:eastAsia="宋体"/>
          <w:b/>
          <w:bCs/>
          <w:sz w:val="24"/>
          <w:u w:val="none" w:color="auto"/>
          <w:shd w:val="clear" w:fill="auto"/>
          <w:lang w:val="zh-CN"/>
        </w:rPr>
        <w:t xml:space="preserve">2.7 </w:t>
      </w:r>
      <w:r>
        <w:rPr>
          <w:rFonts w:hint="eastAsia" w:ascii="宋体" w:hAnsi="宋体" w:eastAsia="宋体"/>
          <w:b/>
          <w:bCs/>
          <w:sz w:val="24"/>
          <w:u w:val="none" w:color="auto"/>
          <w:shd w:val="clear" w:fill="auto"/>
          <w:lang w:val="zh-CN"/>
        </w:rPr>
        <w:t>质量保证</w:t>
      </w:r>
      <w:bookmarkEnd w:id="99"/>
    </w:p>
    <w:p w14:paraId="5E8998DE">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2.7.1</w:t>
      </w:r>
      <w:r>
        <w:rPr>
          <w:rFonts w:hint="eastAsia" w:ascii="宋体" w:hAnsi="宋体" w:eastAsia="宋体"/>
          <w:sz w:val="24"/>
          <w:u w:val="none" w:color="auto"/>
          <w:shd w:val="clear" w:fill="auto"/>
        </w:rPr>
        <w:t>乙方应建立和完善履行合同的内部质量保证体系，并提供相关内部规章制度给甲方，以便甲方进行监督检查；</w:t>
      </w:r>
    </w:p>
    <w:p w14:paraId="0C246E47">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2.7.2</w:t>
      </w:r>
      <w:r>
        <w:rPr>
          <w:rFonts w:hint="eastAsia" w:ascii="宋体" w:hAnsi="宋体" w:eastAsia="宋体"/>
          <w:sz w:val="24"/>
          <w:u w:val="none" w:color="auto"/>
          <w:shd w:val="clear" w:fill="auto"/>
        </w:rPr>
        <w:t>乙方应保证履行合同的人员数量和素质、软件和硬件设备的配置、场地、环境和设施等满足全面履行合同的要求，并应接受甲方的监督检查。</w:t>
      </w:r>
    </w:p>
    <w:p w14:paraId="47646B9A">
      <w:pPr>
        <w:spacing w:line="360" w:lineRule="auto"/>
        <w:ind w:firstLine="437"/>
        <w:outlineLvl w:val="3"/>
        <w:rPr>
          <w:rFonts w:ascii="宋体" w:hAnsi="宋体" w:eastAsia="宋体"/>
          <w:b/>
          <w:sz w:val="24"/>
          <w:u w:val="none" w:color="auto"/>
          <w:shd w:val="clear" w:fill="auto"/>
        </w:rPr>
      </w:pPr>
      <w:bookmarkStart w:id="100" w:name="_Toc22267"/>
      <w:r>
        <w:rPr>
          <w:rFonts w:ascii="宋体" w:hAnsi="宋体" w:eastAsia="宋体"/>
          <w:b/>
          <w:sz w:val="24"/>
          <w:u w:val="none" w:color="auto"/>
          <w:shd w:val="clear" w:fill="auto"/>
        </w:rPr>
        <w:t xml:space="preserve">2.8 </w:t>
      </w:r>
      <w:r>
        <w:rPr>
          <w:rFonts w:hint="eastAsia" w:ascii="宋体" w:hAnsi="宋体" w:eastAsia="宋体"/>
          <w:b/>
          <w:sz w:val="24"/>
          <w:u w:val="none" w:color="auto"/>
          <w:shd w:val="clear" w:fill="auto"/>
        </w:rPr>
        <w:t>延迟履行</w:t>
      </w:r>
      <w:bookmarkEnd w:id="100"/>
    </w:p>
    <w:p w14:paraId="00F6C916">
      <w:pPr>
        <w:spacing w:line="360" w:lineRule="auto"/>
        <w:ind w:firstLine="435"/>
        <w:rPr>
          <w:rFonts w:ascii="宋体" w:hAnsi="宋体" w:eastAsia="宋体"/>
          <w:sz w:val="24"/>
          <w:u w:val="none" w:color="auto"/>
          <w:shd w:val="clear" w:fill="auto"/>
        </w:rPr>
      </w:pPr>
      <w:r>
        <w:rPr>
          <w:rFonts w:hint="eastAsia" w:ascii="宋体" w:hAnsi="宋体" w:eastAsia="宋体"/>
          <w:sz w:val="24"/>
          <w:u w:val="none" w:color="auto"/>
          <w:shd w:val="clear" w:fill="auto"/>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CBBFD67">
      <w:pPr>
        <w:spacing w:line="360" w:lineRule="auto"/>
        <w:ind w:firstLine="437"/>
        <w:outlineLvl w:val="3"/>
        <w:rPr>
          <w:rFonts w:ascii="宋体" w:hAnsi="宋体" w:eastAsia="宋体"/>
          <w:b/>
          <w:bCs/>
          <w:sz w:val="24"/>
          <w:u w:val="none" w:color="auto"/>
          <w:shd w:val="clear" w:fill="auto"/>
          <w:lang w:val="zh-CN"/>
        </w:rPr>
      </w:pPr>
      <w:bookmarkStart w:id="101" w:name="_Toc7502"/>
      <w:bookmarkStart w:id="102" w:name="_Ref467378121"/>
      <w:bookmarkStart w:id="103" w:name="_Toc279701254"/>
      <w:bookmarkStart w:id="104" w:name="_Toc487900364"/>
      <w:bookmarkStart w:id="105" w:name="_Toc259093683"/>
      <w:r>
        <w:rPr>
          <w:rFonts w:ascii="宋体" w:hAnsi="宋体" w:eastAsia="宋体"/>
          <w:b/>
          <w:bCs/>
          <w:sz w:val="24"/>
          <w:u w:val="none" w:color="auto"/>
          <w:shd w:val="clear" w:fill="auto"/>
          <w:lang w:val="zh-CN"/>
        </w:rPr>
        <w:t xml:space="preserve">2.9 </w:t>
      </w:r>
      <w:r>
        <w:rPr>
          <w:rFonts w:hint="eastAsia" w:ascii="宋体" w:hAnsi="宋体" w:eastAsia="宋体"/>
          <w:b/>
          <w:bCs/>
          <w:sz w:val="24"/>
          <w:u w:val="none" w:color="auto"/>
          <w:shd w:val="clear" w:fill="auto"/>
          <w:lang w:val="zh-CN"/>
        </w:rPr>
        <w:t>合同变更</w:t>
      </w:r>
      <w:bookmarkEnd w:id="101"/>
    </w:p>
    <w:p w14:paraId="1CC2A73A">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2.9.1</w:t>
      </w:r>
      <w:r>
        <w:rPr>
          <w:rFonts w:hint="eastAsia" w:ascii="宋体" w:hAnsi="宋体" w:eastAsia="宋体"/>
          <w:sz w:val="24"/>
          <w:u w:val="none" w:color="auto"/>
          <w:shd w:val="clear" w:fill="auto"/>
        </w:rPr>
        <w:t>双方当事人协商一致，可以签订书面补充合同的形式变更合同，但不得违背采购文件确定的事项；</w:t>
      </w:r>
    </w:p>
    <w:p w14:paraId="2AEAA3FD">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2.9.2</w:t>
      </w:r>
      <w:r>
        <w:rPr>
          <w:rFonts w:hint="eastAsia" w:ascii="宋体" w:hAnsi="宋体" w:eastAsia="宋体"/>
          <w:sz w:val="24"/>
          <w:u w:val="none" w:color="auto"/>
          <w:shd w:val="clear" w:fill="auto"/>
        </w:rPr>
        <w:t>合同继续履行将损害国家利益和社会公共利益的，双方当事人应当以书面形式变更合同。有过错的一方应当承担赔偿责任，双方当事人都有过错的，各自承担相应的责任。</w:t>
      </w:r>
      <w:bookmarkStart w:id="106" w:name="_Toc279701259"/>
      <w:bookmarkStart w:id="107" w:name="_Toc487900369"/>
      <w:bookmarkStart w:id="108" w:name="_Toc259093688"/>
    </w:p>
    <w:p w14:paraId="05D4D56E">
      <w:pPr>
        <w:spacing w:line="360" w:lineRule="auto"/>
        <w:ind w:firstLine="437"/>
        <w:outlineLvl w:val="3"/>
        <w:rPr>
          <w:rFonts w:ascii="宋体" w:hAnsi="宋体" w:eastAsia="宋体"/>
          <w:b/>
          <w:bCs/>
          <w:sz w:val="24"/>
          <w:u w:val="none" w:color="auto"/>
          <w:shd w:val="clear" w:fill="auto"/>
          <w:lang w:val="zh-CN"/>
        </w:rPr>
      </w:pPr>
      <w:bookmarkStart w:id="109" w:name="_Toc22955"/>
      <w:bookmarkStart w:id="110" w:name="_Toc10366"/>
      <w:bookmarkStart w:id="111" w:name="_Toc15237"/>
      <w:r>
        <w:rPr>
          <w:rFonts w:ascii="宋体" w:hAnsi="宋体" w:eastAsia="宋体"/>
          <w:b/>
          <w:bCs/>
          <w:sz w:val="24"/>
          <w:u w:val="none" w:color="auto"/>
          <w:shd w:val="clear" w:fill="auto"/>
          <w:lang w:val="zh-CN"/>
        </w:rPr>
        <w:t xml:space="preserve">2.10 </w:t>
      </w:r>
      <w:r>
        <w:rPr>
          <w:rFonts w:hint="eastAsia" w:ascii="宋体" w:hAnsi="宋体" w:eastAsia="宋体"/>
          <w:b/>
          <w:bCs/>
          <w:sz w:val="24"/>
          <w:u w:val="none" w:color="auto"/>
          <w:shd w:val="clear" w:fill="auto"/>
          <w:lang w:val="zh-CN"/>
        </w:rPr>
        <w:t>合同转让</w:t>
      </w:r>
      <w:bookmarkEnd w:id="106"/>
      <w:bookmarkEnd w:id="107"/>
      <w:bookmarkEnd w:id="108"/>
      <w:r>
        <w:rPr>
          <w:rFonts w:hint="eastAsia" w:ascii="宋体" w:hAnsi="宋体" w:eastAsia="宋体"/>
          <w:b/>
          <w:bCs/>
          <w:sz w:val="24"/>
          <w:u w:val="none" w:color="auto"/>
          <w:shd w:val="clear" w:fill="auto"/>
          <w:lang w:val="zh-CN"/>
        </w:rPr>
        <w:t>和分包</w:t>
      </w:r>
      <w:bookmarkEnd w:id="109"/>
      <w:bookmarkEnd w:id="110"/>
      <w:bookmarkEnd w:id="111"/>
    </w:p>
    <w:p w14:paraId="02F639C3">
      <w:pPr>
        <w:spacing w:line="360" w:lineRule="auto"/>
        <w:ind w:firstLine="435"/>
        <w:rPr>
          <w:rFonts w:ascii="宋体" w:hAnsi="宋体" w:eastAsia="宋体"/>
          <w:sz w:val="24"/>
          <w:u w:val="none" w:color="auto"/>
          <w:shd w:val="clear" w:fill="auto"/>
        </w:rPr>
      </w:pPr>
      <w:r>
        <w:rPr>
          <w:rFonts w:hint="eastAsia" w:ascii="宋体" w:hAnsi="宋体" w:eastAsia="宋体"/>
          <w:sz w:val="24"/>
          <w:u w:val="none" w:color="auto"/>
          <w:shd w:val="clear" w:fill="auto"/>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3258B64">
      <w:pPr>
        <w:spacing w:line="360" w:lineRule="auto"/>
        <w:ind w:firstLine="437"/>
        <w:outlineLvl w:val="3"/>
        <w:rPr>
          <w:rFonts w:ascii="宋体" w:hAnsi="宋体" w:eastAsia="宋体"/>
          <w:b/>
          <w:bCs/>
          <w:sz w:val="24"/>
          <w:u w:val="none" w:color="auto"/>
          <w:shd w:val="clear" w:fill="auto"/>
          <w:lang w:val="zh-CN"/>
        </w:rPr>
      </w:pPr>
      <w:bookmarkStart w:id="112" w:name="_Toc13566"/>
      <w:bookmarkStart w:id="113" w:name="_Toc16508"/>
      <w:bookmarkStart w:id="114" w:name="_Toc14066"/>
      <w:r>
        <w:rPr>
          <w:rFonts w:ascii="宋体" w:hAnsi="宋体" w:eastAsia="宋体"/>
          <w:b/>
          <w:bCs/>
          <w:sz w:val="24"/>
          <w:u w:val="none" w:color="auto"/>
          <w:shd w:val="clear" w:fill="auto"/>
          <w:lang w:val="zh-CN"/>
        </w:rPr>
        <w:t xml:space="preserve">2.11 </w:t>
      </w:r>
      <w:r>
        <w:rPr>
          <w:rFonts w:hint="eastAsia" w:ascii="宋体" w:hAnsi="宋体" w:eastAsia="宋体"/>
          <w:b/>
          <w:bCs/>
          <w:sz w:val="24"/>
          <w:u w:val="none" w:color="auto"/>
          <w:shd w:val="clear" w:fill="auto"/>
          <w:lang w:val="zh-CN"/>
        </w:rPr>
        <w:t>不可抗力</w:t>
      </w:r>
      <w:bookmarkEnd w:id="112"/>
      <w:bookmarkEnd w:id="113"/>
      <w:bookmarkEnd w:id="114"/>
    </w:p>
    <w:p w14:paraId="294C73BA">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2.11.1</w:t>
      </w:r>
      <w:r>
        <w:rPr>
          <w:rFonts w:hint="eastAsia" w:ascii="宋体" w:hAnsi="宋体" w:eastAsia="宋体"/>
          <w:sz w:val="24"/>
          <w:u w:val="none" w:color="auto"/>
          <w:shd w:val="clear" w:fill="auto"/>
        </w:rPr>
        <w:t>如果任何一方遭遇法律规定的不可抗力，致使合同履行受阻时，履行合同的期限应予延长，延长的期限应相当于不可抗力所影响的时间；</w:t>
      </w:r>
    </w:p>
    <w:p w14:paraId="116EFDBC">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2.11.2</w:t>
      </w:r>
      <w:r>
        <w:rPr>
          <w:rFonts w:hint="eastAsia" w:ascii="宋体" w:hAnsi="宋体" w:eastAsia="宋体"/>
          <w:sz w:val="24"/>
          <w:u w:val="none" w:color="auto"/>
          <w:shd w:val="clear" w:fill="auto"/>
        </w:rPr>
        <w:t>因不可抗力致使不能实现合同目</w:t>
      </w:r>
      <w:r>
        <w:rPr>
          <w:rFonts w:hint="eastAsia" w:ascii="宋体" w:hAnsi="宋体" w:eastAsia="宋体"/>
          <w:sz w:val="24"/>
          <w:u w:val="thick" w:color="977AFF"/>
          <w:shd w:val="clear" w:fill="E9E3FD"/>
        </w:rPr>
        <w:t>的的</w:t>
      </w:r>
      <w:r>
        <w:rPr>
          <w:rFonts w:hint="eastAsia" w:ascii="宋体" w:hAnsi="宋体" w:eastAsia="宋体"/>
          <w:sz w:val="24"/>
          <w:u w:val="none" w:color="auto"/>
          <w:shd w:val="clear" w:fill="auto"/>
        </w:rPr>
        <w:t>，当事人可以解除合同；</w:t>
      </w:r>
    </w:p>
    <w:p w14:paraId="7A62C52F">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2.11.3</w:t>
      </w:r>
      <w:r>
        <w:rPr>
          <w:rFonts w:hint="eastAsia" w:ascii="宋体" w:hAnsi="宋体" w:eastAsia="宋体"/>
          <w:sz w:val="24"/>
          <w:u w:val="none" w:color="auto"/>
          <w:shd w:val="clear" w:fill="auto"/>
        </w:rPr>
        <w:t>因不可抗力致使合同有变更必要的，双方当事人应在</w:t>
      </w:r>
      <w:r>
        <w:rPr>
          <w:rFonts w:hint="eastAsia" w:ascii="宋体" w:hAnsi="宋体" w:eastAsia="宋体"/>
          <w:b/>
          <w:i/>
          <w:sz w:val="24"/>
          <w:u w:val="none" w:color="auto"/>
          <w:shd w:val="clear" w:fill="auto"/>
        </w:rPr>
        <w:t>合同专用条款</w:t>
      </w:r>
      <w:r>
        <w:rPr>
          <w:rFonts w:hint="eastAsia" w:ascii="宋体" w:hAnsi="宋体" w:eastAsia="宋体"/>
          <w:sz w:val="24"/>
          <w:u w:val="none" w:color="auto"/>
          <w:shd w:val="clear" w:fill="auto"/>
        </w:rPr>
        <w:t>约定时间内以书面形式变更合同；</w:t>
      </w:r>
    </w:p>
    <w:p w14:paraId="5545A448">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2.11.4</w:t>
      </w:r>
      <w:r>
        <w:rPr>
          <w:rFonts w:hint="eastAsia" w:ascii="宋体" w:hAnsi="宋体" w:eastAsia="宋体"/>
          <w:sz w:val="24"/>
          <w:u w:val="none" w:color="auto"/>
          <w:shd w:val="clear" w:fill="auto"/>
        </w:rPr>
        <w:t>受不可抗力影响的一方在不可抗力发生后，应在</w:t>
      </w:r>
      <w:r>
        <w:rPr>
          <w:rFonts w:hint="eastAsia" w:ascii="宋体" w:hAnsi="宋体" w:eastAsia="宋体"/>
          <w:b/>
          <w:i/>
          <w:sz w:val="24"/>
          <w:u w:val="none" w:color="auto"/>
          <w:shd w:val="clear" w:fill="auto"/>
        </w:rPr>
        <w:t>合同专用条款</w:t>
      </w:r>
      <w:r>
        <w:rPr>
          <w:rFonts w:hint="eastAsia" w:ascii="宋体" w:hAnsi="宋体" w:eastAsia="宋体"/>
          <w:sz w:val="24"/>
          <w:u w:val="none" w:color="auto"/>
          <w:shd w:val="clear" w:fill="auto"/>
        </w:rPr>
        <w:t>约定时间内以书面形式通知对方当事人，并在</w:t>
      </w:r>
      <w:r>
        <w:rPr>
          <w:rFonts w:hint="eastAsia" w:ascii="宋体" w:hAnsi="宋体" w:eastAsia="宋体"/>
          <w:b/>
          <w:i/>
          <w:sz w:val="24"/>
          <w:u w:val="none" w:color="auto"/>
          <w:shd w:val="clear" w:fill="auto"/>
        </w:rPr>
        <w:t>合同专用条款</w:t>
      </w:r>
      <w:r>
        <w:rPr>
          <w:rFonts w:hint="eastAsia" w:ascii="宋体" w:hAnsi="宋体" w:eastAsia="宋体"/>
          <w:sz w:val="24"/>
          <w:u w:val="none" w:color="auto"/>
          <w:shd w:val="clear" w:fill="auto"/>
        </w:rPr>
        <w:t>约定时间内，将有关部门出具的证明文件送达对方当事人。</w:t>
      </w:r>
    </w:p>
    <w:p w14:paraId="7D60B960">
      <w:pPr>
        <w:spacing w:line="360" w:lineRule="auto"/>
        <w:ind w:firstLine="437"/>
        <w:outlineLvl w:val="3"/>
        <w:rPr>
          <w:rFonts w:ascii="宋体" w:hAnsi="宋体" w:eastAsia="宋体"/>
          <w:b/>
          <w:bCs/>
          <w:sz w:val="24"/>
          <w:u w:val="none" w:color="auto"/>
          <w:shd w:val="clear" w:fill="auto"/>
          <w:lang w:val="zh-CN"/>
        </w:rPr>
      </w:pPr>
      <w:bookmarkStart w:id="115" w:name="_Toc30676"/>
      <w:bookmarkStart w:id="116" w:name="_Toc279701255"/>
      <w:bookmarkStart w:id="117" w:name="_Toc6969"/>
      <w:bookmarkStart w:id="118" w:name="_Toc487900365"/>
      <w:bookmarkStart w:id="119" w:name="_Toc689"/>
      <w:bookmarkStart w:id="120" w:name="_Toc259093684"/>
      <w:r>
        <w:rPr>
          <w:rFonts w:ascii="宋体" w:hAnsi="宋体" w:eastAsia="宋体"/>
          <w:b/>
          <w:bCs/>
          <w:sz w:val="24"/>
          <w:u w:val="none" w:color="auto"/>
          <w:shd w:val="clear" w:fill="auto"/>
          <w:lang w:val="zh-CN"/>
        </w:rPr>
        <w:t xml:space="preserve">2.12 </w:t>
      </w:r>
      <w:r>
        <w:rPr>
          <w:rFonts w:hint="eastAsia" w:ascii="宋体" w:hAnsi="宋体" w:eastAsia="宋体"/>
          <w:b/>
          <w:bCs/>
          <w:sz w:val="24"/>
          <w:u w:val="none" w:color="auto"/>
          <w:shd w:val="clear" w:fill="auto"/>
          <w:lang w:val="zh-CN"/>
        </w:rPr>
        <w:t>税费</w:t>
      </w:r>
      <w:bookmarkEnd w:id="115"/>
      <w:bookmarkEnd w:id="116"/>
      <w:bookmarkEnd w:id="117"/>
      <w:bookmarkEnd w:id="118"/>
      <w:bookmarkEnd w:id="119"/>
      <w:bookmarkEnd w:id="120"/>
    </w:p>
    <w:p w14:paraId="6D464DCD">
      <w:pPr>
        <w:spacing w:line="360" w:lineRule="auto"/>
        <w:ind w:firstLine="435"/>
        <w:rPr>
          <w:rFonts w:ascii="宋体" w:hAnsi="宋体" w:eastAsia="宋体"/>
          <w:sz w:val="24"/>
          <w:u w:val="none" w:color="auto"/>
          <w:shd w:val="clear" w:fill="auto"/>
        </w:rPr>
      </w:pPr>
      <w:r>
        <w:rPr>
          <w:rFonts w:hint="eastAsia" w:ascii="宋体" w:hAnsi="宋体" w:eastAsia="宋体"/>
          <w:sz w:val="24"/>
          <w:u w:val="none" w:color="auto"/>
          <w:shd w:val="clear" w:fill="auto"/>
        </w:rPr>
        <w:t>与合同有关的一切税费，均按照中华人民共和国法律的相关规定缴纳。</w:t>
      </w:r>
    </w:p>
    <w:p w14:paraId="45B5BFED">
      <w:pPr>
        <w:spacing w:line="360" w:lineRule="auto"/>
        <w:ind w:firstLine="437"/>
        <w:outlineLvl w:val="3"/>
        <w:rPr>
          <w:rFonts w:ascii="宋体" w:hAnsi="宋体" w:eastAsia="宋体"/>
          <w:b/>
          <w:bCs/>
          <w:sz w:val="24"/>
          <w:u w:val="none" w:color="auto"/>
          <w:shd w:val="clear" w:fill="auto"/>
          <w:lang w:val="zh-CN"/>
        </w:rPr>
      </w:pPr>
      <w:bookmarkStart w:id="121" w:name="_Toc16959"/>
      <w:bookmarkStart w:id="122" w:name="_Toc7102"/>
      <w:bookmarkStart w:id="123" w:name="_Toc279701258"/>
      <w:bookmarkStart w:id="124" w:name="_Toc487900368"/>
      <w:bookmarkStart w:id="125" w:name="_Toc8298"/>
      <w:bookmarkStart w:id="126" w:name="_Toc259093687"/>
      <w:r>
        <w:rPr>
          <w:rFonts w:ascii="宋体" w:hAnsi="宋体" w:eastAsia="宋体"/>
          <w:b/>
          <w:bCs/>
          <w:sz w:val="24"/>
          <w:u w:val="none" w:color="auto"/>
          <w:shd w:val="clear" w:fill="auto"/>
          <w:lang w:val="zh-CN"/>
        </w:rPr>
        <w:t xml:space="preserve">2.13 </w:t>
      </w:r>
      <w:r>
        <w:rPr>
          <w:rFonts w:hint="eastAsia" w:ascii="宋体" w:hAnsi="宋体" w:eastAsia="宋体"/>
          <w:b/>
          <w:bCs/>
          <w:sz w:val="24"/>
          <w:u w:val="none" w:color="auto"/>
          <w:shd w:val="clear" w:fill="auto"/>
          <w:lang w:val="zh-CN"/>
        </w:rPr>
        <w:t>乙方破产</w:t>
      </w:r>
      <w:bookmarkEnd w:id="121"/>
      <w:bookmarkEnd w:id="122"/>
      <w:bookmarkEnd w:id="123"/>
      <w:bookmarkEnd w:id="124"/>
      <w:bookmarkEnd w:id="125"/>
      <w:bookmarkEnd w:id="126"/>
    </w:p>
    <w:p w14:paraId="058F2ED0">
      <w:pPr>
        <w:spacing w:line="360" w:lineRule="auto"/>
        <w:ind w:firstLine="435"/>
        <w:rPr>
          <w:rFonts w:ascii="宋体" w:hAnsi="宋体" w:eastAsia="宋体"/>
          <w:sz w:val="24"/>
          <w:u w:val="none" w:color="auto"/>
          <w:shd w:val="clear" w:fill="auto"/>
        </w:rPr>
      </w:pPr>
      <w:r>
        <w:rPr>
          <w:rFonts w:hint="eastAsia" w:ascii="宋体" w:hAnsi="宋体" w:eastAsia="宋体"/>
          <w:sz w:val="24"/>
          <w:u w:val="none" w:color="auto"/>
          <w:shd w:val="clear" w:fill="auto"/>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BBEC646">
      <w:pPr>
        <w:spacing w:line="360" w:lineRule="auto"/>
        <w:ind w:firstLine="437"/>
        <w:outlineLvl w:val="3"/>
        <w:rPr>
          <w:rFonts w:ascii="宋体" w:hAnsi="宋体" w:eastAsia="宋体"/>
          <w:b/>
          <w:sz w:val="24"/>
          <w:u w:val="none" w:color="auto"/>
          <w:shd w:val="clear" w:fill="auto"/>
        </w:rPr>
      </w:pPr>
      <w:bookmarkStart w:id="127" w:name="_Toc15387"/>
      <w:bookmarkStart w:id="128" w:name="_Toc29333"/>
      <w:bookmarkStart w:id="129" w:name="_Toc6134"/>
      <w:r>
        <w:rPr>
          <w:rFonts w:ascii="宋体" w:hAnsi="宋体" w:eastAsia="宋体"/>
          <w:b/>
          <w:bCs/>
          <w:sz w:val="24"/>
          <w:u w:val="none" w:color="auto"/>
          <w:shd w:val="clear" w:fill="auto"/>
          <w:lang w:val="zh-CN"/>
        </w:rPr>
        <w:t xml:space="preserve">2.14 </w:t>
      </w:r>
      <w:r>
        <w:rPr>
          <w:rFonts w:hint="eastAsia" w:ascii="宋体" w:hAnsi="宋体" w:eastAsia="宋体"/>
          <w:b/>
          <w:bCs/>
          <w:sz w:val="24"/>
          <w:u w:val="thick" w:color="FFB03A"/>
          <w:shd w:val="clear" w:fill="FFEFD7"/>
          <w:lang w:val="zh-CN"/>
        </w:rPr>
        <w:t>合同中止、终止</w:t>
      </w:r>
      <w:bookmarkEnd w:id="127"/>
      <w:bookmarkEnd w:id="128"/>
      <w:bookmarkEnd w:id="129"/>
    </w:p>
    <w:p w14:paraId="4BEEB146">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2.14.1</w:t>
      </w:r>
      <w:r>
        <w:rPr>
          <w:rFonts w:hint="eastAsia" w:ascii="宋体" w:hAnsi="宋体" w:eastAsia="宋体"/>
          <w:sz w:val="24"/>
          <w:u w:val="none" w:color="auto"/>
          <w:shd w:val="clear" w:fill="auto"/>
        </w:rPr>
        <w:t>双方当事人不得擅自中止或者终止合同；</w:t>
      </w:r>
    </w:p>
    <w:p w14:paraId="2B46B6EA">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2.14.2</w:t>
      </w:r>
      <w:r>
        <w:rPr>
          <w:rFonts w:hint="eastAsia" w:ascii="宋体" w:hAnsi="宋体" w:eastAsia="宋体"/>
          <w:sz w:val="24"/>
          <w:u w:val="none" w:color="auto"/>
          <w:shd w:val="clear" w:fill="auto"/>
        </w:rPr>
        <w:t>合同继续履行将损害国家利益和社会公共利益的，双方当事人应当中止或者终止合同。有过错的一方应当承担赔偿责任，双方当事人都有过错的，各自承担相应的责任。</w:t>
      </w:r>
    </w:p>
    <w:p w14:paraId="5BA272DC">
      <w:pPr>
        <w:spacing w:line="360" w:lineRule="auto"/>
        <w:ind w:firstLine="437"/>
        <w:outlineLvl w:val="3"/>
        <w:rPr>
          <w:rFonts w:ascii="宋体" w:hAnsi="宋体" w:eastAsia="宋体"/>
          <w:b/>
          <w:bCs/>
          <w:sz w:val="24"/>
          <w:u w:val="none" w:color="auto"/>
          <w:shd w:val="clear" w:fill="auto"/>
          <w:lang w:val="zh-CN"/>
        </w:rPr>
      </w:pPr>
      <w:bookmarkStart w:id="130" w:name="_Toc1125"/>
      <w:bookmarkStart w:id="131" w:name="_Toc6596"/>
      <w:bookmarkStart w:id="132" w:name="_Toc14563"/>
      <w:r>
        <w:rPr>
          <w:rFonts w:ascii="宋体" w:hAnsi="宋体" w:eastAsia="宋体"/>
          <w:b/>
          <w:bCs/>
          <w:sz w:val="24"/>
          <w:u w:val="none" w:color="auto"/>
          <w:shd w:val="clear" w:fill="auto"/>
          <w:lang w:val="zh-CN"/>
        </w:rPr>
        <w:t xml:space="preserve">2.15 </w:t>
      </w:r>
      <w:r>
        <w:rPr>
          <w:rFonts w:hint="eastAsia" w:ascii="宋体" w:hAnsi="宋体" w:eastAsia="宋体"/>
          <w:b/>
          <w:bCs/>
          <w:sz w:val="24"/>
          <w:u w:val="none" w:color="auto"/>
          <w:shd w:val="clear" w:fill="auto"/>
          <w:lang w:val="zh-CN"/>
        </w:rPr>
        <w:t>检验和验收</w:t>
      </w:r>
      <w:bookmarkEnd w:id="130"/>
      <w:bookmarkEnd w:id="131"/>
      <w:bookmarkEnd w:id="132"/>
    </w:p>
    <w:p w14:paraId="67C7C249">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2.15.1</w:t>
      </w:r>
      <w:r>
        <w:rPr>
          <w:rFonts w:hint="eastAsia" w:ascii="宋体" w:hAnsi="宋体" w:eastAsia="宋体"/>
          <w:sz w:val="24"/>
          <w:u w:val="none" w:color="auto"/>
          <w:shd w:val="clear" w:fill="auto"/>
        </w:rPr>
        <w:t>乙方按照</w:t>
      </w:r>
      <w:r>
        <w:rPr>
          <w:rFonts w:hint="eastAsia" w:ascii="宋体" w:hAnsi="宋体" w:eastAsia="宋体"/>
          <w:b/>
          <w:i/>
          <w:sz w:val="24"/>
          <w:u w:val="none" w:color="auto"/>
          <w:shd w:val="clear" w:fill="auto"/>
        </w:rPr>
        <w:t>合同专用条款</w:t>
      </w:r>
      <w:r>
        <w:rPr>
          <w:rFonts w:hint="eastAsia" w:ascii="宋体" w:hAnsi="宋体" w:eastAsia="宋体"/>
          <w:sz w:val="24"/>
          <w:u w:val="none" w:color="auto"/>
          <w:shd w:val="clear" w:fill="auto"/>
        </w:rPr>
        <w:t>的约定，定期提交服务报告，甲方按照</w:t>
      </w:r>
      <w:r>
        <w:rPr>
          <w:rFonts w:hint="eastAsia" w:ascii="宋体" w:hAnsi="宋体" w:eastAsia="宋体"/>
          <w:b/>
          <w:i/>
          <w:sz w:val="24"/>
          <w:u w:val="none" w:color="auto"/>
          <w:shd w:val="clear" w:fill="auto"/>
        </w:rPr>
        <w:t>合同专用条款</w:t>
      </w:r>
      <w:r>
        <w:rPr>
          <w:rFonts w:hint="eastAsia" w:ascii="宋体" w:hAnsi="宋体" w:eastAsia="宋体"/>
          <w:sz w:val="24"/>
          <w:u w:val="none" w:color="auto"/>
          <w:shd w:val="clear" w:fill="auto"/>
        </w:rPr>
        <w:t>的约定进行定期验收；</w:t>
      </w:r>
    </w:p>
    <w:p w14:paraId="334B9919">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2.15.2</w:t>
      </w:r>
      <w:r>
        <w:rPr>
          <w:rFonts w:hint="eastAsia" w:ascii="宋体" w:hAnsi="宋体" w:eastAsia="宋体"/>
          <w:sz w:val="24"/>
          <w:u w:val="none" w:color="auto"/>
          <w:shd w:val="clear" w:fill="auto"/>
        </w:rPr>
        <w:t>合同期满或者履行完毕后，甲方有权组织（包括依法邀请国家认可的质量检测机构参加）对乙方</w:t>
      </w:r>
      <w:r>
        <w:rPr>
          <w:rFonts w:hint="eastAsia" w:ascii="宋体" w:hAnsi="宋体" w:eastAsia="宋体"/>
          <w:sz w:val="24"/>
          <w:u w:val="thick" w:color="FFB03A"/>
          <w:shd w:val="clear" w:fill="FFEFD7"/>
        </w:rPr>
        <w:t>履约</w:t>
      </w:r>
      <w:r>
        <w:rPr>
          <w:rFonts w:hint="eastAsia" w:ascii="宋体" w:hAnsi="宋体" w:eastAsia="宋体"/>
          <w:sz w:val="24"/>
          <w:u w:val="none" w:color="auto"/>
          <w:shd w:val="clear" w:fill="auto"/>
        </w:rPr>
        <w:t>的验收，即：按照合同约定的标准，组织对乙方履约情况的验收，并出具验收书；向社会公众提供的公共服务项目，验收时应当邀请服务对象参与并出具意见，验收结果应当向社会公告；</w:t>
      </w:r>
    </w:p>
    <w:p w14:paraId="2E7F26AA">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2.15.3</w:t>
      </w:r>
      <w:r>
        <w:rPr>
          <w:rFonts w:hint="eastAsia" w:ascii="宋体" w:hAnsi="宋体" w:eastAsia="宋体"/>
          <w:sz w:val="24"/>
          <w:u w:val="none" w:color="auto"/>
          <w:shd w:val="clear" w:fill="auto"/>
        </w:rPr>
        <w:t>检验和验收标准、程序等具体内容以及前述验收书的效力详见</w:t>
      </w:r>
      <w:r>
        <w:rPr>
          <w:rFonts w:hint="eastAsia" w:ascii="宋体" w:hAnsi="宋体" w:eastAsia="宋体"/>
          <w:b/>
          <w:i/>
          <w:sz w:val="24"/>
          <w:u w:val="none" w:color="auto"/>
          <w:shd w:val="clear" w:fill="auto"/>
        </w:rPr>
        <w:t>合同专用条款</w:t>
      </w:r>
      <w:r>
        <w:rPr>
          <w:rFonts w:hint="eastAsia" w:ascii="宋体" w:hAnsi="宋体" w:eastAsia="宋体"/>
          <w:i/>
          <w:sz w:val="24"/>
          <w:u w:val="none" w:color="auto"/>
          <w:shd w:val="clear" w:fill="auto"/>
        </w:rPr>
        <w:t>。</w:t>
      </w:r>
    </w:p>
    <w:bookmarkEnd w:id="102"/>
    <w:bookmarkEnd w:id="103"/>
    <w:bookmarkEnd w:id="104"/>
    <w:bookmarkEnd w:id="105"/>
    <w:p w14:paraId="0AFF5EEA">
      <w:pPr>
        <w:spacing w:line="360" w:lineRule="auto"/>
        <w:ind w:firstLine="437"/>
        <w:outlineLvl w:val="3"/>
        <w:rPr>
          <w:rFonts w:ascii="宋体" w:hAnsi="宋体" w:eastAsia="宋体"/>
          <w:b/>
          <w:bCs/>
          <w:sz w:val="24"/>
          <w:u w:val="none" w:color="auto"/>
          <w:shd w:val="clear" w:fill="auto"/>
        </w:rPr>
      </w:pPr>
      <w:bookmarkStart w:id="133" w:name="_Toc12773"/>
      <w:bookmarkStart w:id="134" w:name="_Toc279701263"/>
      <w:bookmarkStart w:id="135" w:name="_Toc487900373"/>
      <w:bookmarkStart w:id="136" w:name="_Toc10330"/>
      <w:bookmarkStart w:id="137" w:name="_Toc259093692"/>
      <w:bookmarkStart w:id="138" w:name="_Toc18567"/>
      <w:r>
        <w:rPr>
          <w:rFonts w:ascii="宋体" w:hAnsi="宋体" w:eastAsia="宋体"/>
          <w:b/>
          <w:bCs/>
          <w:sz w:val="24"/>
          <w:u w:val="none" w:color="auto"/>
          <w:shd w:val="clear" w:fill="auto"/>
        </w:rPr>
        <w:t xml:space="preserve">2.16 </w:t>
      </w:r>
      <w:r>
        <w:rPr>
          <w:rFonts w:hint="eastAsia" w:ascii="宋体" w:hAnsi="宋体" w:eastAsia="宋体"/>
          <w:b/>
          <w:bCs/>
          <w:sz w:val="24"/>
          <w:u w:val="none" w:color="auto"/>
          <w:shd w:val="clear" w:fill="auto"/>
          <w:lang w:val="zh-CN"/>
        </w:rPr>
        <w:t>合同使用的文字和适用的法律</w:t>
      </w:r>
      <w:bookmarkEnd w:id="133"/>
      <w:bookmarkEnd w:id="134"/>
      <w:bookmarkEnd w:id="135"/>
      <w:bookmarkEnd w:id="136"/>
      <w:bookmarkEnd w:id="137"/>
      <w:bookmarkEnd w:id="138"/>
    </w:p>
    <w:p w14:paraId="7750E518">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2.16.1</w:t>
      </w:r>
      <w:r>
        <w:rPr>
          <w:rFonts w:hint="eastAsia" w:ascii="宋体" w:hAnsi="宋体" w:eastAsia="宋体"/>
          <w:sz w:val="24"/>
          <w:u w:val="none" w:color="auto"/>
          <w:shd w:val="clear" w:fill="auto"/>
        </w:rPr>
        <w:t>合同使用汉语</w:t>
      </w:r>
      <w:r>
        <w:rPr>
          <w:rFonts w:hint="eastAsia" w:ascii="宋体" w:hAnsi="宋体" w:eastAsia="宋体"/>
          <w:sz w:val="24"/>
          <w:u w:val="thick" w:color="FFB03A"/>
          <w:shd w:val="clear" w:fill="FFEFD7"/>
          <w:lang w:eastAsia="zh-CN"/>
        </w:rPr>
        <w:t>书写</w:t>
      </w:r>
      <w:r>
        <w:rPr>
          <w:rFonts w:hint="eastAsia" w:ascii="宋体" w:hAnsi="宋体" w:eastAsia="宋体"/>
          <w:sz w:val="24"/>
          <w:u w:val="none" w:color="auto"/>
          <w:shd w:val="clear" w:fill="auto"/>
        </w:rPr>
        <w:t>、变更和解释；</w:t>
      </w:r>
    </w:p>
    <w:p w14:paraId="5D1A0A0C">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2.16.2</w:t>
      </w:r>
      <w:r>
        <w:rPr>
          <w:rFonts w:hint="eastAsia" w:ascii="宋体" w:hAnsi="宋体" w:eastAsia="宋体"/>
          <w:sz w:val="24"/>
          <w:u w:val="none" w:color="auto"/>
          <w:shd w:val="clear" w:fill="auto"/>
        </w:rPr>
        <w:t>合同适用中华人民共和国法律。</w:t>
      </w:r>
    </w:p>
    <w:p w14:paraId="15E98C81">
      <w:pPr>
        <w:spacing w:line="360" w:lineRule="auto"/>
        <w:ind w:firstLine="437"/>
        <w:outlineLvl w:val="3"/>
        <w:rPr>
          <w:rFonts w:ascii="宋体" w:hAnsi="宋体" w:eastAsia="宋体"/>
          <w:b/>
          <w:sz w:val="24"/>
          <w:u w:val="none" w:color="auto"/>
          <w:shd w:val="clear" w:fill="auto"/>
        </w:rPr>
      </w:pPr>
      <w:bookmarkStart w:id="139" w:name="_Toc279701264"/>
      <w:bookmarkStart w:id="140" w:name="_Toc16673"/>
      <w:bookmarkStart w:id="141" w:name="_Toc259093693"/>
      <w:bookmarkStart w:id="142" w:name="_Toc12004"/>
      <w:bookmarkStart w:id="143" w:name="_Toc3148"/>
      <w:bookmarkStart w:id="144" w:name="_Toc487900374"/>
      <w:r>
        <w:rPr>
          <w:rFonts w:ascii="宋体" w:hAnsi="宋体" w:eastAsia="宋体"/>
          <w:b/>
          <w:bCs/>
          <w:sz w:val="24"/>
          <w:u w:val="none" w:color="auto"/>
          <w:shd w:val="clear" w:fill="auto"/>
          <w:lang w:val="zh-CN"/>
        </w:rPr>
        <w:t xml:space="preserve">2.17 </w:t>
      </w:r>
      <w:r>
        <w:rPr>
          <w:rFonts w:hint="eastAsia" w:ascii="宋体" w:hAnsi="宋体" w:eastAsia="宋体"/>
          <w:b/>
          <w:bCs/>
          <w:sz w:val="24"/>
          <w:u w:val="none" w:color="auto"/>
          <w:shd w:val="clear" w:fill="auto"/>
          <w:lang w:val="zh-CN"/>
        </w:rPr>
        <w:t>履约保证金</w:t>
      </w:r>
      <w:bookmarkEnd w:id="139"/>
      <w:bookmarkEnd w:id="140"/>
      <w:bookmarkEnd w:id="141"/>
      <w:bookmarkEnd w:id="142"/>
      <w:bookmarkEnd w:id="143"/>
    </w:p>
    <w:p w14:paraId="12146E9C">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2.17.1</w:t>
      </w:r>
      <w:r>
        <w:rPr>
          <w:rFonts w:hint="eastAsia" w:ascii="宋体" w:hAnsi="宋体" w:eastAsia="宋体"/>
          <w:sz w:val="24"/>
          <w:u w:val="none" w:color="auto"/>
          <w:shd w:val="clear" w:fill="auto"/>
        </w:rPr>
        <w:t>采购文件要求乙方提交履约保证金的，乙方应按</w:t>
      </w:r>
      <w:r>
        <w:rPr>
          <w:rFonts w:hint="eastAsia" w:ascii="宋体" w:hAnsi="宋体" w:eastAsia="宋体"/>
          <w:b/>
          <w:i/>
          <w:sz w:val="24"/>
          <w:u w:val="none" w:color="auto"/>
          <w:shd w:val="clear" w:fill="auto"/>
        </w:rPr>
        <w:t>合同专用条款</w:t>
      </w:r>
      <w:r>
        <w:rPr>
          <w:rFonts w:hint="eastAsia" w:ascii="宋体" w:hAnsi="宋体" w:eastAsia="宋体"/>
          <w:sz w:val="24"/>
          <w:u w:val="none" w:color="auto"/>
          <w:shd w:val="clear" w:fill="auto"/>
        </w:rPr>
        <w:t>约定的方式，以支票、汇票、本票或者金融机构、担保机构出具的保函等非现金形式，提交不超过合同价</w:t>
      </w:r>
      <w:r>
        <w:rPr>
          <w:rFonts w:ascii="宋体" w:hAnsi="宋体" w:eastAsia="宋体"/>
          <w:sz w:val="24"/>
          <w:u w:val="none" w:color="auto"/>
          <w:shd w:val="clear" w:fill="auto"/>
        </w:rPr>
        <w:t>10%</w:t>
      </w:r>
      <w:r>
        <w:rPr>
          <w:rFonts w:hint="eastAsia" w:ascii="宋体" w:hAnsi="宋体" w:eastAsia="宋体"/>
          <w:sz w:val="24"/>
          <w:u w:val="none" w:color="auto"/>
          <w:shd w:val="clear" w:fill="auto"/>
        </w:rPr>
        <w:t>的履约保证金；</w:t>
      </w:r>
    </w:p>
    <w:p w14:paraId="7477CFD0">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2.17.2</w:t>
      </w:r>
      <w:r>
        <w:rPr>
          <w:rFonts w:hint="eastAsia" w:ascii="宋体" w:hAnsi="宋体" w:eastAsia="宋体"/>
          <w:sz w:val="24"/>
          <w:u w:val="none" w:color="auto"/>
          <w:shd w:val="clear" w:fill="auto"/>
        </w:rPr>
        <w:t>履约保证金在</w:t>
      </w:r>
      <w:r>
        <w:rPr>
          <w:rFonts w:hint="eastAsia" w:ascii="宋体" w:hAnsi="宋体" w:eastAsia="宋体"/>
          <w:b/>
          <w:i/>
          <w:sz w:val="24"/>
          <w:u w:val="none" w:color="auto"/>
          <w:shd w:val="clear" w:fill="auto"/>
        </w:rPr>
        <w:t>合同专用条款</w:t>
      </w:r>
      <w:r>
        <w:rPr>
          <w:rFonts w:hint="eastAsia" w:ascii="宋体" w:hAnsi="宋体" w:eastAsia="宋体"/>
          <w:sz w:val="24"/>
          <w:u w:val="none" w:color="auto"/>
          <w:shd w:val="clear" w:fill="auto"/>
        </w:rPr>
        <w:t>约定期间内不予退还或者应完全有效，前述约定期间届满之日起</w:t>
      </w:r>
      <w:r>
        <w:rPr>
          <w:rFonts w:ascii="宋体" w:hAnsi="宋体" w:eastAsia="宋体"/>
          <w:sz w:val="24"/>
          <w:u w:val="none" w:color="auto"/>
          <w:shd w:val="clear" w:fill="auto"/>
        </w:rPr>
        <w:t xml:space="preserve">   </w:t>
      </w:r>
      <w:r>
        <w:rPr>
          <w:rFonts w:hint="eastAsia" w:ascii="宋体" w:hAnsi="宋体" w:eastAsia="宋体"/>
          <w:sz w:val="24"/>
          <w:u w:val="none" w:color="auto"/>
          <w:shd w:val="clear" w:fill="auto"/>
        </w:rPr>
        <w:t>个工作日内，甲方应将履约保证金退还乙方；</w:t>
      </w:r>
    </w:p>
    <w:p w14:paraId="146958E4">
      <w:pPr>
        <w:spacing w:line="360" w:lineRule="auto"/>
        <w:ind w:firstLine="435"/>
        <w:rPr>
          <w:rFonts w:ascii="宋体" w:hAnsi="宋体" w:eastAsia="宋体"/>
          <w:sz w:val="24"/>
          <w:u w:val="none" w:color="auto"/>
          <w:shd w:val="clear" w:fill="auto"/>
        </w:rPr>
      </w:pPr>
      <w:r>
        <w:rPr>
          <w:rFonts w:ascii="宋体" w:hAnsi="宋体" w:eastAsia="宋体"/>
          <w:sz w:val="24"/>
          <w:u w:val="none" w:color="auto"/>
          <w:shd w:val="clear" w:fill="auto"/>
        </w:rPr>
        <w:t>2.17.3</w:t>
      </w:r>
      <w:r>
        <w:rPr>
          <w:rFonts w:hint="eastAsia" w:ascii="宋体" w:hAnsi="宋体" w:eastAsia="宋体"/>
          <w:sz w:val="24"/>
          <w:u w:val="none" w:color="auto"/>
          <w:shd w:val="clear" w:fill="auto"/>
        </w:rPr>
        <w:t>如果乙方不</w:t>
      </w:r>
      <w:r>
        <w:rPr>
          <w:rFonts w:hint="eastAsia" w:ascii="宋体" w:hAnsi="宋体" w:eastAsia="宋体"/>
          <w:sz w:val="24"/>
          <w:u w:val="thick" w:color="FFB03A"/>
          <w:shd w:val="clear" w:fill="FFEFD7"/>
        </w:rPr>
        <w:t>履行合同</w:t>
      </w:r>
      <w:r>
        <w:rPr>
          <w:rFonts w:hint="eastAsia" w:ascii="宋体" w:hAnsi="宋体" w:eastAsia="宋体"/>
          <w:sz w:val="24"/>
          <w:u w:val="none" w:color="auto"/>
          <w:shd w:val="clear" w:fill="auto"/>
        </w:rPr>
        <w:t>，履约保证金不予退还；如果乙方未能按合同约定全面履行义务，那么甲方有权从履约保证金中取得补偿或赔偿，同时不影响甲方要求乙方承担合同约定的超过履约保证金的违约责任的权利。</w:t>
      </w:r>
    </w:p>
    <w:bookmarkEnd w:id="144"/>
    <w:p w14:paraId="6ED5B595">
      <w:pPr>
        <w:spacing w:line="360" w:lineRule="auto"/>
        <w:ind w:firstLine="437"/>
        <w:outlineLvl w:val="3"/>
        <w:rPr>
          <w:rFonts w:ascii="宋体" w:hAnsi="宋体" w:eastAsia="宋体"/>
          <w:b/>
          <w:sz w:val="24"/>
          <w:u w:val="none" w:color="auto"/>
          <w:shd w:val="clear" w:fill="auto"/>
        </w:rPr>
      </w:pPr>
      <w:bookmarkStart w:id="145" w:name="_Toc14001"/>
      <w:bookmarkStart w:id="146" w:name="_Toc19890"/>
      <w:bookmarkStart w:id="147" w:name="_Toc6885"/>
      <w:r>
        <w:rPr>
          <w:rFonts w:ascii="宋体" w:hAnsi="宋体" w:eastAsia="宋体"/>
          <w:b/>
          <w:bCs/>
          <w:sz w:val="24"/>
          <w:u w:val="none" w:color="auto"/>
          <w:shd w:val="clear" w:fill="auto"/>
          <w:lang w:val="zh-CN"/>
        </w:rPr>
        <w:t xml:space="preserve">2.18 </w:t>
      </w:r>
      <w:r>
        <w:rPr>
          <w:rFonts w:hint="eastAsia" w:ascii="宋体" w:hAnsi="宋体" w:eastAsia="宋体"/>
          <w:b/>
          <w:bCs/>
          <w:sz w:val="24"/>
          <w:u w:val="none" w:color="auto"/>
          <w:shd w:val="clear" w:fill="auto"/>
          <w:lang w:val="zh-CN"/>
        </w:rPr>
        <w:t>合同份数</w:t>
      </w:r>
      <w:bookmarkEnd w:id="145"/>
      <w:bookmarkEnd w:id="146"/>
      <w:bookmarkEnd w:id="147"/>
    </w:p>
    <w:p w14:paraId="0D7EE1B3">
      <w:pPr>
        <w:spacing w:line="360" w:lineRule="auto"/>
        <w:ind w:firstLine="435"/>
        <w:rPr>
          <w:rFonts w:ascii="宋体" w:hAnsi="宋体" w:eastAsia="宋体"/>
          <w:sz w:val="24"/>
          <w:u w:val="none" w:color="auto"/>
          <w:shd w:val="clear" w:fill="auto"/>
        </w:rPr>
      </w:pPr>
      <w:r>
        <w:rPr>
          <w:rFonts w:hint="eastAsia" w:ascii="宋体" w:hAnsi="宋体" w:eastAsia="宋体"/>
          <w:sz w:val="24"/>
          <w:u w:val="none" w:color="auto"/>
          <w:shd w:val="clear" w:fill="auto"/>
        </w:rPr>
        <w:t>合同份数按</w:t>
      </w:r>
      <w:r>
        <w:rPr>
          <w:rFonts w:hint="eastAsia" w:ascii="宋体" w:hAnsi="宋体" w:eastAsia="宋体"/>
          <w:b/>
          <w:i/>
          <w:sz w:val="24"/>
          <w:u w:val="none" w:color="auto"/>
          <w:shd w:val="clear" w:fill="auto"/>
        </w:rPr>
        <w:t>合同专用条款</w:t>
      </w:r>
      <w:r>
        <w:rPr>
          <w:rFonts w:hint="eastAsia" w:ascii="宋体" w:hAnsi="宋体" w:eastAsia="宋体"/>
          <w:sz w:val="24"/>
          <w:u w:val="none" w:color="auto"/>
          <w:shd w:val="clear" w:fill="auto"/>
        </w:rPr>
        <w:t>规定，每份均具有同等法律效力。</w:t>
      </w:r>
    </w:p>
    <w:p w14:paraId="7CB2A5DA">
      <w:pPr>
        <w:spacing w:line="360" w:lineRule="auto"/>
        <w:jc w:val="center"/>
        <w:outlineLvl w:val="2"/>
        <w:rPr>
          <w:rFonts w:ascii="宋体" w:hAnsi="宋体" w:eastAsia="宋体"/>
          <w:b/>
          <w:sz w:val="24"/>
          <w:u w:val="none" w:color="auto"/>
          <w:shd w:val="clear" w:fill="auto"/>
        </w:rPr>
      </w:pPr>
      <w:r>
        <w:rPr>
          <w:rFonts w:ascii="宋体" w:hAnsi="宋体" w:eastAsia="宋体"/>
          <w:sz w:val="24"/>
          <w:u w:val="none" w:color="auto"/>
          <w:shd w:val="clear" w:fill="auto"/>
        </w:rPr>
        <w:br w:type="page"/>
      </w:r>
      <w:bookmarkStart w:id="148" w:name="_Toc331685784"/>
      <w:r>
        <w:rPr>
          <w:rFonts w:hint="eastAsia" w:ascii="宋体" w:hAnsi="宋体" w:eastAsia="宋体"/>
          <w:b/>
          <w:sz w:val="24"/>
          <w:u w:val="none" w:color="auto"/>
          <w:shd w:val="clear" w:fill="auto"/>
        </w:rPr>
        <w:t>第三部分</w:t>
      </w:r>
      <w:r>
        <w:rPr>
          <w:rFonts w:ascii="宋体" w:hAnsi="宋体" w:eastAsia="宋体"/>
          <w:b/>
          <w:sz w:val="24"/>
          <w:u w:val="none" w:color="auto"/>
          <w:shd w:val="clear" w:fill="auto"/>
        </w:rPr>
        <w:t xml:space="preserve"> </w:t>
      </w:r>
      <w:r>
        <w:rPr>
          <w:rFonts w:hint="eastAsia" w:ascii="宋体" w:hAnsi="宋体" w:eastAsia="宋体"/>
          <w:b/>
          <w:sz w:val="24"/>
          <w:u w:val="none" w:color="auto"/>
          <w:shd w:val="clear" w:fill="auto"/>
        </w:rPr>
        <w:t>合同专用条款</w:t>
      </w:r>
      <w:bookmarkEnd w:id="148"/>
    </w:p>
    <w:p w14:paraId="7CF312F8">
      <w:pPr>
        <w:spacing w:line="360" w:lineRule="auto"/>
        <w:ind w:firstLine="435"/>
        <w:rPr>
          <w:rFonts w:ascii="宋体" w:hAnsi="宋体" w:eastAsia="宋体"/>
          <w:sz w:val="24"/>
          <w:u w:val="none" w:color="auto"/>
          <w:shd w:val="clear" w:fill="auto"/>
        </w:rPr>
      </w:pPr>
      <w:r>
        <w:rPr>
          <w:rFonts w:hint="eastAsia" w:ascii="宋体" w:hAnsi="宋体" w:eastAsia="宋体"/>
          <w:sz w:val="24"/>
          <w:u w:val="none" w:color="auto"/>
          <w:shd w:val="clear" w:fill="auto"/>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1"/>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8"/>
        <w:gridCol w:w="8173"/>
      </w:tblGrid>
      <w:tr w14:paraId="0619C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5" w:type="pct"/>
            <w:tcBorders>
              <w:left w:val="single" w:color="auto" w:sz="4" w:space="0"/>
            </w:tcBorders>
            <w:vAlign w:val="center"/>
          </w:tcPr>
          <w:p w14:paraId="64E04E43">
            <w:pPr>
              <w:jc w:val="center"/>
              <w:rPr>
                <w:rFonts w:ascii="宋体" w:hAnsi="宋体" w:eastAsia="宋体"/>
                <w:b/>
                <w:sz w:val="24"/>
                <w:u w:val="none" w:color="auto"/>
                <w:shd w:val="clear" w:fill="auto"/>
              </w:rPr>
            </w:pPr>
            <w:r>
              <w:rPr>
                <w:rFonts w:hint="eastAsia" w:ascii="宋体" w:hAnsi="宋体" w:eastAsia="宋体"/>
                <w:b/>
                <w:sz w:val="24"/>
                <w:u w:val="none" w:color="auto"/>
                <w:shd w:val="clear" w:fill="auto"/>
              </w:rPr>
              <w:t>条款号</w:t>
            </w:r>
          </w:p>
        </w:tc>
        <w:tc>
          <w:tcPr>
            <w:tcW w:w="4525" w:type="pct"/>
            <w:vAlign w:val="center"/>
          </w:tcPr>
          <w:p w14:paraId="7A286716">
            <w:pPr>
              <w:jc w:val="center"/>
              <w:rPr>
                <w:rFonts w:ascii="宋体" w:hAnsi="宋体" w:eastAsia="宋体"/>
                <w:b/>
                <w:sz w:val="24"/>
                <w:u w:val="none" w:color="auto"/>
                <w:shd w:val="clear" w:fill="auto"/>
              </w:rPr>
            </w:pPr>
            <w:r>
              <w:rPr>
                <w:rFonts w:hint="eastAsia" w:ascii="宋体" w:hAnsi="宋体" w:eastAsia="宋体"/>
                <w:b/>
                <w:sz w:val="24"/>
                <w:u w:val="none" w:color="auto"/>
                <w:shd w:val="clear" w:fill="auto"/>
              </w:rPr>
              <w:t>约定内容</w:t>
            </w:r>
          </w:p>
        </w:tc>
      </w:tr>
      <w:tr w14:paraId="272B0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5" w:type="pct"/>
            <w:tcBorders>
              <w:left w:val="single" w:color="auto" w:sz="4" w:space="0"/>
            </w:tcBorders>
            <w:vAlign w:val="center"/>
          </w:tcPr>
          <w:p w14:paraId="28E09DD2">
            <w:pPr>
              <w:spacing w:line="560" w:lineRule="exact"/>
              <w:rPr>
                <w:rFonts w:ascii="宋体" w:hAnsi="宋体" w:eastAsia="宋体"/>
                <w:sz w:val="24"/>
                <w:u w:val="none" w:color="auto"/>
                <w:shd w:val="clear" w:fill="auto"/>
              </w:rPr>
            </w:pPr>
          </w:p>
        </w:tc>
        <w:tc>
          <w:tcPr>
            <w:tcW w:w="4525" w:type="pct"/>
            <w:vAlign w:val="center"/>
          </w:tcPr>
          <w:p w14:paraId="2A7E119F">
            <w:pPr>
              <w:spacing w:line="560" w:lineRule="exact"/>
              <w:rPr>
                <w:rFonts w:ascii="宋体" w:hAnsi="宋体" w:eastAsia="宋体"/>
                <w:sz w:val="24"/>
                <w:u w:val="none" w:color="auto"/>
                <w:shd w:val="clear" w:fill="auto"/>
              </w:rPr>
            </w:pPr>
          </w:p>
        </w:tc>
      </w:tr>
      <w:tr w14:paraId="35028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23AC2E29">
            <w:pPr>
              <w:spacing w:line="560" w:lineRule="exact"/>
              <w:rPr>
                <w:rFonts w:ascii="宋体" w:hAnsi="宋体" w:eastAsia="宋体"/>
                <w:sz w:val="24"/>
                <w:u w:val="none" w:color="auto"/>
                <w:shd w:val="clear" w:fill="auto"/>
              </w:rPr>
            </w:pPr>
          </w:p>
        </w:tc>
        <w:tc>
          <w:tcPr>
            <w:tcW w:w="4525" w:type="pct"/>
            <w:vAlign w:val="center"/>
          </w:tcPr>
          <w:p w14:paraId="70C5599F">
            <w:pPr>
              <w:spacing w:line="560" w:lineRule="exact"/>
              <w:rPr>
                <w:rFonts w:ascii="宋体" w:hAnsi="宋体" w:eastAsia="宋体"/>
                <w:sz w:val="24"/>
                <w:u w:val="none" w:color="auto"/>
                <w:shd w:val="clear" w:fill="auto"/>
              </w:rPr>
            </w:pPr>
          </w:p>
        </w:tc>
      </w:tr>
      <w:tr w14:paraId="13CC4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3C41B4A6">
            <w:pPr>
              <w:spacing w:line="560" w:lineRule="exact"/>
              <w:rPr>
                <w:rFonts w:ascii="宋体" w:hAnsi="宋体" w:eastAsia="宋体"/>
                <w:sz w:val="24"/>
                <w:u w:val="none" w:color="auto"/>
                <w:shd w:val="clear" w:fill="auto"/>
              </w:rPr>
            </w:pPr>
          </w:p>
        </w:tc>
        <w:tc>
          <w:tcPr>
            <w:tcW w:w="4525" w:type="pct"/>
            <w:vAlign w:val="center"/>
          </w:tcPr>
          <w:p w14:paraId="567031FB">
            <w:pPr>
              <w:spacing w:line="560" w:lineRule="exact"/>
              <w:rPr>
                <w:rFonts w:ascii="宋体" w:hAnsi="宋体" w:eastAsia="宋体"/>
                <w:sz w:val="24"/>
                <w:u w:val="none" w:color="auto"/>
                <w:shd w:val="clear" w:fill="auto"/>
              </w:rPr>
            </w:pPr>
          </w:p>
        </w:tc>
      </w:tr>
      <w:tr w14:paraId="2E5BD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2513B590">
            <w:pPr>
              <w:spacing w:line="560" w:lineRule="exact"/>
              <w:rPr>
                <w:rFonts w:ascii="宋体" w:hAnsi="宋体" w:eastAsia="宋体"/>
                <w:sz w:val="24"/>
                <w:u w:val="none" w:color="auto"/>
                <w:shd w:val="clear" w:fill="auto"/>
              </w:rPr>
            </w:pPr>
          </w:p>
        </w:tc>
        <w:tc>
          <w:tcPr>
            <w:tcW w:w="4525" w:type="pct"/>
            <w:vAlign w:val="center"/>
          </w:tcPr>
          <w:p w14:paraId="18B5E6AA">
            <w:pPr>
              <w:spacing w:line="560" w:lineRule="exact"/>
              <w:rPr>
                <w:rFonts w:ascii="宋体" w:hAnsi="宋体" w:eastAsia="宋体"/>
                <w:sz w:val="24"/>
                <w:u w:val="none" w:color="auto"/>
                <w:shd w:val="clear" w:fill="auto"/>
              </w:rPr>
            </w:pPr>
          </w:p>
        </w:tc>
      </w:tr>
      <w:tr w14:paraId="7C7CE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216C6AFB">
            <w:pPr>
              <w:spacing w:line="560" w:lineRule="exact"/>
              <w:rPr>
                <w:rFonts w:ascii="宋体" w:hAnsi="宋体" w:eastAsia="宋体"/>
                <w:sz w:val="24"/>
                <w:u w:val="none" w:color="auto"/>
                <w:shd w:val="clear" w:fill="auto"/>
              </w:rPr>
            </w:pPr>
          </w:p>
        </w:tc>
        <w:tc>
          <w:tcPr>
            <w:tcW w:w="4525" w:type="pct"/>
            <w:vAlign w:val="center"/>
          </w:tcPr>
          <w:p w14:paraId="3E3A0777">
            <w:pPr>
              <w:spacing w:line="560" w:lineRule="exact"/>
              <w:rPr>
                <w:rFonts w:ascii="宋体" w:hAnsi="宋体" w:eastAsia="宋体"/>
                <w:sz w:val="24"/>
                <w:u w:val="none" w:color="auto"/>
                <w:shd w:val="clear" w:fill="auto"/>
              </w:rPr>
            </w:pPr>
          </w:p>
        </w:tc>
      </w:tr>
      <w:tr w14:paraId="7339F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1F84E2DE">
            <w:pPr>
              <w:spacing w:line="560" w:lineRule="exact"/>
              <w:rPr>
                <w:rFonts w:ascii="宋体" w:hAnsi="宋体" w:eastAsia="宋体"/>
                <w:sz w:val="24"/>
                <w:u w:val="none" w:color="auto"/>
                <w:shd w:val="clear" w:fill="auto"/>
              </w:rPr>
            </w:pPr>
          </w:p>
        </w:tc>
        <w:tc>
          <w:tcPr>
            <w:tcW w:w="4525" w:type="pct"/>
            <w:vAlign w:val="center"/>
          </w:tcPr>
          <w:p w14:paraId="67793706">
            <w:pPr>
              <w:spacing w:line="560" w:lineRule="exact"/>
              <w:rPr>
                <w:rFonts w:ascii="宋体" w:hAnsi="宋体" w:eastAsia="宋体"/>
                <w:sz w:val="24"/>
                <w:u w:val="none" w:color="auto"/>
                <w:shd w:val="clear" w:fill="auto"/>
              </w:rPr>
            </w:pPr>
          </w:p>
        </w:tc>
      </w:tr>
      <w:tr w14:paraId="7C886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7CF0F00A">
            <w:pPr>
              <w:spacing w:line="560" w:lineRule="exact"/>
              <w:rPr>
                <w:rFonts w:ascii="宋体" w:hAnsi="宋体" w:eastAsia="宋体"/>
                <w:sz w:val="24"/>
                <w:u w:val="none" w:color="auto"/>
                <w:shd w:val="clear" w:fill="auto"/>
              </w:rPr>
            </w:pPr>
          </w:p>
        </w:tc>
        <w:tc>
          <w:tcPr>
            <w:tcW w:w="4525" w:type="pct"/>
            <w:vAlign w:val="center"/>
          </w:tcPr>
          <w:p w14:paraId="083DB1FA">
            <w:pPr>
              <w:spacing w:line="560" w:lineRule="exact"/>
              <w:rPr>
                <w:rFonts w:ascii="宋体" w:hAnsi="宋体" w:eastAsia="宋体"/>
                <w:sz w:val="24"/>
                <w:u w:val="none" w:color="auto"/>
                <w:shd w:val="clear" w:fill="auto"/>
              </w:rPr>
            </w:pPr>
          </w:p>
        </w:tc>
      </w:tr>
      <w:tr w14:paraId="61145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66752F5F">
            <w:pPr>
              <w:spacing w:line="560" w:lineRule="exact"/>
              <w:rPr>
                <w:rFonts w:ascii="宋体" w:hAnsi="宋体" w:eastAsia="宋体"/>
                <w:sz w:val="24"/>
                <w:u w:val="none" w:color="auto"/>
                <w:shd w:val="clear" w:fill="auto"/>
              </w:rPr>
            </w:pPr>
          </w:p>
        </w:tc>
        <w:tc>
          <w:tcPr>
            <w:tcW w:w="4525" w:type="pct"/>
            <w:vAlign w:val="center"/>
          </w:tcPr>
          <w:p w14:paraId="2D60A0E7">
            <w:pPr>
              <w:spacing w:line="560" w:lineRule="exact"/>
              <w:rPr>
                <w:rFonts w:ascii="宋体" w:hAnsi="宋体" w:eastAsia="宋体"/>
                <w:sz w:val="24"/>
                <w:u w:val="none" w:color="auto"/>
                <w:shd w:val="clear" w:fill="auto"/>
              </w:rPr>
            </w:pPr>
          </w:p>
        </w:tc>
      </w:tr>
      <w:tr w14:paraId="7CC68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497B0CA1">
            <w:pPr>
              <w:spacing w:line="560" w:lineRule="exact"/>
              <w:rPr>
                <w:rFonts w:ascii="宋体" w:hAnsi="宋体" w:eastAsia="宋体"/>
                <w:sz w:val="24"/>
                <w:u w:val="none" w:color="auto"/>
                <w:shd w:val="clear" w:fill="auto"/>
              </w:rPr>
            </w:pPr>
          </w:p>
        </w:tc>
        <w:tc>
          <w:tcPr>
            <w:tcW w:w="4525" w:type="pct"/>
            <w:vAlign w:val="center"/>
          </w:tcPr>
          <w:p w14:paraId="163D1DC9">
            <w:pPr>
              <w:spacing w:line="560" w:lineRule="exact"/>
              <w:rPr>
                <w:rFonts w:ascii="宋体" w:hAnsi="宋体" w:eastAsia="宋体"/>
                <w:sz w:val="24"/>
                <w:u w:val="none" w:color="auto"/>
                <w:shd w:val="clear" w:fill="auto"/>
              </w:rPr>
            </w:pPr>
          </w:p>
        </w:tc>
      </w:tr>
      <w:tr w14:paraId="52D86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2FF3E690">
            <w:pPr>
              <w:spacing w:line="560" w:lineRule="exact"/>
              <w:rPr>
                <w:rFonts w:ascii="宋体" w:hAnsi="宋体" w:eastAsia="宋体"/>
                <w:sz w:val="24"/>
                <w:u w:val="none" w:color="auto"/>
                <w:shd w:val="clear" w:fill="auto"/>
              </w:rPr>
            </w:pPr>
          </w:p>
        </w:tc>
        <w:tc>
          <w:tcPr>
            <w:tcW w:w="4525" w:type="pct"/>
            <w:vAlign w:val="center"/>
          </w:tcPr>
          <w:p w14:paraId="2DB688A4">
            <w:pPr>
              <w:spacing w:line="560" w:lineRule="exact"/>
              <w:rPr>
                <w:rFonts w:ascii="宋体" w:hAnsi="宋体" w:eastAsia="宋体"/>
                <w:sz w:val="24"/>
                <w:u w:val="none" w:color="auto"/>
                <w:shd w:val="clear" w:fill="auto"/>
              </w:rPr>
            </w:pPr>
          </w:p>
        </w:tc>
      </w:tr>
      <w:tr w14:paraId="1D042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4B2E54EB">
            <w:pPr>
              <w:spacing w:line="560" w:lineRule="exact"/>
              <w:rPr>
                <w:rFonts w:ascii="宋体" w:hAnsi="宋体" w:eastAsia="宋体"/>
                <w:sz w:val="24"/>
                <w:u w:val="none" w:color="auto"/>
                <w:shd w:val="clear" w:fill="auto"/>
              </w:rPr>
            </w:pPr>
          </w:p>
        </w:tc>
        <w:tc>
          <w:tcPr>
            <w:tcW w:w="4525" w:type="pct"/>
            <w:vAlign w:val="center"/>
          </w:tcPr>
          <w:p w14:paraId="1A03050E">
            <w:pPr>
              <w:spacing w:line="560" w:lineRule="exact"/>
              <w:rPr>
                <w:rFonts w:ascii="宋体" w:hAnsi="宋体" w:eastAsia="宋体"/>
                <w:sz w:val="24"/>
                <w:u w:val="none" w:color="auto"/>
                <w:shd w:val="clear" w:fill="auto"/>
              </w:rPr>
            </w:pPr>
          </w:p>
        </w:tc>
      </w:tr>
      <w:tr w14:paraId="51AE4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23047496">
            <w:pPr>
              <w:spacing w:line="560" w:lineRule="exact"/>
              <w:rPr>
                <w:rFonts w:ascii="宋体" w:hAnsi="宋体" w:eastAsia="宋体"/>
                <w:sz w:val="24"/>
                <w:u w:val="none" w:color="auto"/>
                <w:shd w:val="clear" w:fill="auto"/>
              </w:rPr>
            </w:pPr>
          </w:p>
        </w:tc>
        <w:tc>
          <w:tcPr>
            <w:tcW w:w="4525" w:type="pct"/>
            <w:vAlign w:val="center"/>
          </w:tcPr>
          <w:p w14:paraId="718BB713">
            <w:pPr>
              <w:spacing w:line="560" w:lineRule="exact"/>
              <w:rPr>
                <w:rFonts w:ascii="宋体" w:hAnsi="宋体" w:eastAsia="宋体"/>
                <w:sz w:val="24"/>
                <w:u w:val="none" w:color="auto"/>
                <w:shd w:val="clear" w:fill="auto"/>
              </w:rPr>
            </w:pPr>
          </w:p>
        </w:tc>
      </w:tr>
    </w:tbl>
    <w:p w14:paraId="626E8991">
      <w:pPr>
        <w:widowControl/>
        <w:jc w:val="left"/>
        <w:rPr>
          <w:rFonts w:ascii="宋体" w:hAnsi="宋体" w:eastAsia="宋体"/>
          <w:sz w:val="24"/>
          <w:u w:val="none" w:color="auto"/>
          <w:shd w:val="clear" w:fill="auto"/>
        </w:rPr>
      </w:pPr>
      <w:r>
        <w:rPr>
          <w:rFonts w:ascii="宋体" w:hAnsi="宋体" w:eastAsia="宋体"/>
          <w:sz w:val="24"/>
          <w:u w:val="none" w:color="auto"/>
          <w:shd w:val="clear" w:fill="auto"/>
        </w:rPr>
        <w:br w:type="page"/>
      </w:r>
    </w:p>
    <w:p w14:paraId="14476C9E">
      <w:pPr>
        <w:spacing w:line="360" w:lineRule="auto"/>
        <w:jc w:val="center"/>
        <w:outlineLvl w:val="1"/>
        <w:rPr>
          <w:rFonts w:ascii="宋体" w:hAnsi="宋体" w:eastAsia="宋体"/>
          <w:b/>
          <w:sz w:val="28"/>
          <w:u w:val="none" w:color="auto"/>
          <w:shd w:val="clear" w:fill="auto"/>
        </w:rPr>
      </w:pPr>
      <w:bookmarkStart w:id="149" w:name="_Toc9836"/>
      <w:r>
        <w:rPr>
          <w:rFonts w:hint="eastAsia" w:ascii="宋体" w:hAnsi="宋体" w:eastAsia="宋体"/>
          <w:b/>
          <w:sz w:val="28"/>
          <w:u w:val="none" w:color="auto"/>
          <w:shd w:val="clear" w:fill="auto"/>
        </w:rPr>
        <w:t>第六章</w:t>
      </w:r>
      <w:r>
        <w:rPr>
          <w:rFonts w:ascii="宋体" w:hAnsi="宋体" w:eastAsia="宋体"/>
          <w:b/>
          <w:sz w:val="28"/>
          <w:u w:val="none" w:color="auto"/>
          <w:shd w:val="clear" w:fill="auto"/>
        </w:rPr>
        <w:t xml:space="preserve">  </w:t>
      </w:r>
      <w:r>
        <w:rPr>
          <w:rFonts w:hint="eastAsia" w:ascii="宋体" w:hAnsi="宋体" w:eastAsia="宋体"/>
          <w:b/>
          <w:sz w:val="28"/>
          <w:u w:val="none" w:color="auto"/>
          <w:shd w:val="clear" w:fill="auto"/>
        </w:rPr>
        <w:t>响应文件格式</w:t>
      </w:r>
      <w:bookmarkEnd w:id="149"/>
    </w:p>
    <w:p w14:paraId="129DF3DD">
      <w:pPr>
        <w:spacing w:line="500" w:lineRule="exact"/>
        <w:jc w:val="center"/>
        <w:rPr>
          <w:rFonts w:ascii="宋体" w:hAnsi="宋体" w:eastAsia="宋体"/>
          <w:b/>
          <w:sz w:val="32"/>
          <w:u w:val="none" w:color="auto"/>
          <w:shd w:val="clear" w:fill="auto"/>
        </w:rPr>
      </w:pPr>
    </w:p>
    <w:p w14:paraId="4C7FDC91">
      <w:pPr>
        <w:autoSpaceDE w:val="0"/>
        <w:autoSpaceDN w:val="0"/>
        <w:adjustRightInd w:val="0"/>
        <w:spacing w:line="360" w:lineRule="auto"/>
        <w:ind w:firstLine="508" w:firstLineChars="182"/>
        <w:jc w:val="center"/>
        <w:rPr>
          <w:rFonts w:hint="eastAsia" w:ascii="宋体" w:hAnsi="宋体" w:eastAsia="宋体"/>
          <w:b/>
          <w:bCs/>
          <w:sz w:val="30"/>
          <w:szCs w:val="30"/>
          <w:u w:val="none" w:color="auto"/>
          <w:shd w:val="clear" w:fill="auto"/>
          <w:lang w:val="en-US" w:eastAsia="zh-CN"/>
        </w:rPr>
      </w:pPr>
      <w:r>
        <w:rPr>
          <w:rFonts w:hint="eastAsia" w:ascii="宋体" w:hAnsi="宋体" w:eastAsia="宋体"/>
          <w:b/>
          <w:bCs/>
          <w:sz w:val="30"/>
          <w:szCs w:val="30"/>
          <w:u w:val="none" w:color="auto"/>
          <w:shd w:val="clear" w:fill="auto"/>
          <w:lang w:val="en-US" w:eastAsia="zh-CN"/>
        </w:rPr>
        <w:t>庐江县城乡污水处理设施及排口第三方检测服务采购（三次）</w:t>
      </w:r>
    </w:p>
    <w:p w14:paraId="51E5B573">
      <w:pPr>
        <w:spacing w:line="500" w:lineRule="exact"/>
        <w:jc w:val="center"/>
        <w:rPr>
          <w:rFonts w:hint="eastAsia" w:ascii="宋体" w:hAnsi="宋体" w:eastAsia="宋体"/>
          <w:b/>
          <w:sz w:val="32"/>
          <w:u w:val="none" w:color="auto"/>
          <w:shd w:val="clear" w:fill="auto"/>
          <w:lang w:eastAsia="zh-CN"/>
        </w:rPr>
      </w:pPr>
    </w:p>
    <w:p w14:paraId="7757C3D2">
      <w:pPr>
        <w:spacing w:line="900" w:lineRule="exact"/>
        <w:jc w:val="center"/>
        <w:rPr>
          <w:rFonts w:ascii="宋体" w:hAnsi="宋体" w:eastAsia="宋体"/>
          <w:b/>
          <w:sz w:val="72"/>
          <w:u w:val="none" w:color="auto"/>
          <w:shd w:val="clear" w:fill="auto"/>
        </w:rPr>
      </w:pPr>
    </w:p>
    <w:p w14:paraId="6A625B24">
      <w:pPr>
        <w:spacing w:line="900" w:lineRule="exact"/>
        <w:jc w:val="center"/>
        <w:rPr>
          <w:rFonts w:ascii="宋体" w:hAnsi="宋体" w:eastAsia="宋体"/>
          <w:b/>
          <w:sz w:val="72"/>
          <w:u w:val="none" w:color="auto"/>
          <w:shd w:val="clear" w:fill="auto"/>
        </w:rPr>
      </w:pPr>
      <w:r>
        <w:rPr>
          <w:rFonts w:hint="eastAsia" w:ascii="宋体" w:hAnsi="宋体" w:eastAsia="宋体"/>
          <w:b/>
          <w:sz w:val="72"/>
          <w:u w:val="none" w:color="auto"/>
          <w:shd w:val="clear" w:fill="auto"/>
        </w:rPr>
        <w:t>响</w:t>
      </w:r>
    </w:p>
    <w:p w14:paraId="3400AC8C">
      <w:pPr>
        <w:spacing w:line="900" w:lineRule="exact"/>
        <w:jc w:val="center"/>
        <w:rPr>
          <w:rFonts w:ascii="宋体" w:hAnsi="宋体" w:eastAsia="宋体"/>
          <w:b/>
          <w:sz w:val="72"/>
          <w:u w:val="none" w:color="auto"/>
          <w:shd w:val="clear" w:fill="auto"/>
        </w:rPr>
      </w:pPr>
    </w:p>
    <w:p w14:paraId="127DCAFD">
      <w:pPr>
        <w:spacing w:line="900" w:lineRule="exact"/>
        <w:jc w:val="center"/>
        <w:rPr>
          <w:rFonts w:ascii="宋体" w:hAnsi="宋体" w:eastAsia="宋体"/>
          <w:b/>
          <w:sz w:val="72"/>
          <w:u w:val="none" w:color="auto"/>
          <w:shd w:val="clear" w:fill="auto"/>
        </w:rPr>
      </w:pPr>
      <w:r>
        <w:rPr>
          <w:rFonts w:hint="eastAsia" w:ascii="宋体" w:hAnsi="宋体" w:eastAsia="宋体"/>
          <w:b/>
          <w:sz w:val="72"/>
          <w:u w:val="none" w:color="auto"/>
          <w:shd w:val="clear" w:fill="auto"/>
        </w:rPr>
        <w:t>应</w:t>
      </w:r>
    </w:p>
    <w:p w14:paraId="2CB73EA1">
      <w:pPr>
        <w:spacing w:line="900" w:lineRule="exact"/>
        <w:jc w:val="center"/>
        <w:rPr>
          <w:rFonts w:ascii="宋体" w:hAnsi="宋体" w:eastAsia="宋体"/>
          <w:b/>
          <w:sz w:val="72"/>
          <w:u w:val="none" w:color="auto"/>
          <w:shd w:val="clear" w:fill="auto"/>
        </w:rPr>
      </w:pPr>
    </w:p>
    <w:p w14:paraId="2A1F9CBC">
      <w:pPr>
        <w:spacing w:line="900" w:lineRule="exact"/>
        <w:jc w:val="center"/>
        <w:rPr>
          <w:rFonts w:ascii="宋体" w:hAnsi="宋体" w:eastAsia="宋体"/>
          <w:b/>
          <w:sz w:val="72"/>
          <w:u w:val="none" w:color="auto"/>
          <w:shd w:val="clear" w:fill="auto"/>
        </w:rPr>
      </w:pPr>
      <w:r>
        <w:rPr>
          <w:rFonts w:hint="eastAsia" w:ascii="宋体" w:hAnsi="宋体" w:eastAsia="宋体"/>
          <w:b/>
          <w:sz w:val="72"/>
          <w:u w:val="none" w:color="auto"/>
          <w:shd w:val="clear" w:fill="auto"/>
        </w:rPr>
        <w:t>文</w:t>
      </w:r>
    </w:p>
    <w:p w14:paraId="5F55F30C">
      <w:pPr>
        <w:spacing w:line="900" w:lineRule="exact"/>
        <w:jc w:val="center"/>
        <w:rPr>
          <w:rFonts w:ascii="宋体" w:hAnsi="宋体" w:eastAsia="宋体"/>
          <w:b/>
          <w:sz w:val="72"/>
          <w:u w:val="none" w:color="auto"/>
          <w:shd w:val="clear" w:fill="auto"/>
        </w:rPr>
      </w:pPr>
    </w:p>
    <w:p w14:paraId="6341F52C">
      <w:pPr>
        <w:jc w:val="center"/>
        <w:rPr>
          <w:rFonts w:ascii="宋体" w:hAnsi="宋体" w:eastAsia="宋体"/>
          <w:b/>
          <w:sz w:val="72"/>
          <w:u w:val="none" w:color="auto"/>
          <w:shd w:val="clear" w:fill="auto"/>
        </w:rPr>
      </w:pPr>
      <w:r>
        <w:rPr>
          <w:rFonts w:hint="eastAsia" w:ascii="宋体" w:hAnsi="宋体" w:eastAsia="宋体"/>
          <w:b/>
          <w:sz w:val="72"/>
          <w:u w:val="none" w:color="auto"/>
          <w:shd w:val="clear" w:fill="auto"/>
        </w:rPr>
        <w:t>件</w:t>
      </w:r>
    </w:p>
    <w:p w14:paraId="31312FA5">
      <w:pPr>
        <w:spacing w:beforeLines="50" w:afterLines="50"/>
        <w:jc w:val="center"/>
        <w:rPr>
          <w:rFonts w:ascii="宋体" w:hAnsi="宋体" w:eastAsia="宋体"/>
          <w:b/>
          <w:sz w:val="32"/>
          <w:szCs w:val="32"/>
          <w:u w:val="none" w:color="auto"/>
          <w:shd w:val="clear" w:fill="auto"/>
        </w:rPr>
      </w:pPr>
    </w:p>
    <w:p w14:paraId="0AAC57C9">
      <w:pPr>
        <w:spacing w:afterLines="50" w:line="500" w:lineRule="exact"/>
        <w:jc w:val="center"/>
        <w:rPr>
          <w:rFonts w:ascii="宋体" w:hAnsi="宋体" w:eastAsia="宋体"/>
          <w:b/>
          <w:sz w:val="28"/>
          <w:szCs w:val="28"/>
          <w:u w:val="none" w:color="auto"/>
          <w:shd w:val="clear" w:fill="auto"/>
        </w:rPr>
      </w:pPr>
    </w:p>
    <w:p w14:paraId="72AF73B4">
      <w:pPr>
        <w:spacing w:afterLines="50" w:line="500" w:lineRule="exact"/>
        <w:jc w:val="center"/>
        <w:rPr>
          <w:rFonts w:ascii="宋体" w:hAnsi="宋体" w:eastAsia="宋体"/>
          <w:b/>
          <w:sz w:val="72"/>
          <w:u w:val="none" w:color="auto"/>
          <w:shd w:val="clear" w:fill="auto"/>
        </w:rPr>
      </w:pPr>
    </w:p>
    <w:p w14:paraId="5C7913F8">
      <w:pPr>
        <w:spacing w:afterLines="50" w:line="500" w:lineRule="exact"/>
        <w:ind w:firstLine="2348" w:firstLineChars="785"/>
        <w:rPr>
          <w:rFonts w:ascii="宋体" w:hAnsi="宋体" w:eastAsia="宋体"/>
          <w:b/>
          <w:sz w:val="32"/>
          <w:u w:val="none" w:color="auto"/>
          <w:shd w:val="clear" w:fill="auto"/>
        </w:rPr>
      </w:pPr>
      <w:r>
        <w:rPr>
          <w:rFonts w:hint="eastAsia" w:ascii="宋体" w:hAnsi="宋体" w:eastAsia="宋体"/>
          <w:b/>
          <w:sz w:val="32"/>
          <w:u w:val="none" w:color="auto"/>
          <w:shd w:val="clear" w:fill="auto"/>
        </w:rPr>
        <w:t>供应商：</w:t>
      </w:r>
      <w:r>
        <w:rPr>
          <w:rFonts w:ascii="宋体" w:hAnsi="宋体" w:eastAsia="宋体"/>
          <w:b/>
          <w:sz w:val="32"/>
          <w:u w:val="none" w:color="auto"/>
          <w:shd w:val="clear" w:fill="auto"/>
        </w:rPr>
        <w:t xml:space="preserve">               </w:t>
      </w:r>
    </w:p>
    <w:p w14:paraId="3AF86517">
      <w:pPr>
        <w:spacing w:afterLines="50" w:line="500" w:lineRule="exact"/>
        <w:jc w:val="center"/>
        <w:rPr>
          <w:rFonts w:ascii="宋体" w:hAnsi="宋体" w:eastAsia="宋体"/>
          <w:b/>
          <w:sz w:val="32"/>
          <w:u w:val="none" w:color="auto"/>
          <w:shd w:val="clear" w:fill="auto"/>
        </w:rPr>
      </w:pPr>
      <w:r>
        <w:rPr>
          <w:rFonts w:ascii="宋体" w:hAnsi="宋体" w:eastAsia="宋体"/>
          <w:b/>
          <w:sz w:val="32"/>
          <w:u w:val="none" w:color="auto"/>
          <w:shd w:val="clear" w:fill="auto"/>
        </w:rPr>
        <w:t xml:space="preserve">    </w:t>
      </w:r>
      <w:r>
        <w:rPr>
          <w:rFonts w:hint="eastAsia" w:ascii="宋体" w:hAnsi="宋体" w:eastAsia="宋体"/>
          <w:b/>
          <w:sz w:val="32"/>
          <w:u w:val="none" w:color="auto"/>
          <w:shd w:val="clear" w:fill="auto"/>
        </w:rPr>
        <w:t>年</w:t>
      </w:r>
      <w:r>
        <w:rPr>
          <w:rFonts w:ascii="宋体" w:hAnsi="宋体" w:eastAsia="宋体"/>
          <w:b/>
          <w:sz w:val="32"/>
          <w:u w:val="none" w:color="auto"/>
          <w:shd w:val="clear" w:fill="auto"/>
        </w:rPr>
        <w:t xml:space="preserve">  </w:t>
      </w:r>
      <w:r>
        <w:rPr>
          <w:rFonts w:hint="eastAsia" w:ascii="宋体" w:hAnsi="宋体" w:eastAsia="宋体"/>
          <w:b/>
          <w:sz w:val="32"/>
          <w:u w:val="none" w:color="auto"/>
          <w:shd w:val="clear" w:fill="auto"/>
        </w:rPr>
        <w:t>月</w:t>
      </w:r>
      <w:r>
        <w:rPr>
          <w:rFonts w:ascii="宋体" w:hAnsi="宋体" w:eastAsia="宋体"/>
          <w:b/>
          <w:sz w:val="32"/>
          <w:u w:val="none" w:color="auto"/>
          <w:shd w:val="clear" w:fill="auto"/>
        </w:rPr>
        <w:t xml:space="preserve">  </w:t>
      </w:r>
      <w:r>
        <w:rPr>
          <w:rFonts w:hint="eastAsia" w:ascii="宋体" w:hAnsi="宋体" w:eastAsia="宋体"/>
          <w:b/>
          <w:sz w:val="32"/>
          <w:u w:val="none" w:color="auto"/>
          <w:shd w:val="clear" w:fill="auto"/>
        </w:rPr>
        <w:t>日</w:t>
      </w:r>
    </w:p>
    <w:p w14:paraId="1A3CC7F4">
      <w:pPr>
        <w:widowControl/>
        <w:jc w:val="left"/>
        <w:rPr>
          <w:rFonts w:ascii="宋体" w:hAnsi="宋体" w:eastAsia="宋体"/>
          <w:b/>
          <w:sz w:val="28"/>
          <w:u w:val="none" w:color="auto"/>
          <w:shd w:val="clear" w:fill="auto"/>
        </w:rPr>
      </w:pPr>
      <w:r>
        <w:rPr>
          <w:rFonts w:ascii="宋体" w:hAnsi="宋体" w:eastAsia="宋体"/>
          <w:b/>
          <w:sz w:val="28"/>
          <w:u w:val="none" w:color="auto"/>
          <w:shd w:val="clear" w:fill="auto"/>
        </w:rPr>
        <w:br w:type="page"/>
      </w:r>
    </w:p>
    <w:p w14:paraId="4635B577">
      <w:pPr>
        <w:widowControl/>
        <w:jc w:val="center"/>
        <w:rPr>
          <w:rFonts w:ascii="宋体" w:hAnsi="宋体" w:eastAsia="宋体"/>
          <w:b/>
          <w:sz w:val="24"/>
          <w:szCs w:val="20"/>
          <w:u w:val="none" w:color="auto"/>
          <w:shd w:val="clear" w:fill="auto"/>
        </w:rPr>
      </w:pPr>
      <w:r>
        <w:rPr>
          <w:rFonts w:hint="eastAsia" w:ascii="宋体" w:hAnsi="宋体" w:eastAsia="宋体"/>
          <w:b/>
          <w:sz w:val="24"/>
          <w:szCs w:val="20"/>
          <w:u w:val="none" w:color="auto"/>
          <w:shd w:val="clear" w:fill="auto"/>
        </w:rPr>
        <w:t>一、报价表格式（本项目一次报价</w:t>
      </w:r>
      <w:r>
        <w:rPr>
          <w:rFonts w:hint="eastAsia" w:ascii="宋体" w:hAnsi="宋体" w:eastAsia="宋体"/>
          <w:b/>
          <w:sz w:val="24"/>
          <w:szCs w:val="20"/>
          <w:u w:val="none" w:color="auto"/>
          <w:shd w:val="clear" w:fill="auto"/>
          <w:lang w:eastAsia="zh-CN"/>
        </w:rPr>
        <w:t>，无需二轮报价</w:t>
      </w:r>
      <w:r>
        <w:rPr>
          <w:rFonts w:hint="eastAsia" w:ascii="宋体" w:hAnsi="宋体" w:eastAsia="宋体"/>
          <w:b/>
          <w:sz w:val="24"/>
          <w:szCs w:val="20"/>
          <w:u w:val="none" w:color="auto"/>
          <w:shd w:val="clear" w:fill="auto"/>
        </w:rPr>
        <w:t>）</w:t>
      </w:r>
    </w:p>
    <w:p w14:paraId="1B37D96D">
      <w:pPr>
        <w:spacing w:before="156" w:beforeLines="50" w:after="156" w:afterLines="50" w:line="360" w:lineRule="auto"/>
        <w:jc w:val="left"/>
        <w:rPr>
          <w:rFonts w:ascii="宋体" w:hAnsi="宋体" w:eastAsia="宋体"/>
          <w:b/>
          <w:sz w:val="24"/>
          <w:szCs w:val="28"/>
          <w:u w:val="none" w:color="auto"/>
          <w:shd w:val="clear" w:fill="auto"/>
        </w:rPr>
      </w:pPr>
      <w:r>
        <w:rPr>
          <w:rFonts w:hint="eastAsia" w:ascii="宋体" w:hAnsi="宋体" w:eastAsia="宋体"/>
          <w:b/>
          <w:sz w:val="24"/>
          <w:szCs w:val="28"/>
          <w:u w:val="none" w:color="auto"/>
          <w:shd w:val="clear" w:fill="auto"/>
        </w:rPr>
        <w:t>1-1 报价表</w:t>
      </w:r>
    </w:p>
    <w:p w14:paraId="720ED966">
      <w:pPr>
        <w:snapToGrid w:val="0"/>
        <w:spacing w:line="360" w:lineRule="auto"/>
        <w:ind w:left="1095" w:hanging="1095" w:hangingChars="500"/>
        <w:jc w:val="left"/>
        <w:rPr>
          <w:rFonts w:hint="eastAsia" w:ascii="宋体" w:hAnsi="宋体" w:eastAsia="宋体"/>
          <w:b/>
          <w:sz w:val="24"/>
          <w:szCs w:val="28"/>
          <w:u w:val="none" w:color="auto"/>
          <w:shd w:val="clear" w:fill="auto"/>
          <w:lang w:eastAsia="zh-CN"/>
        </w:rPr>
      </w:pPr>
      <w:r>
        <w:rPr>
          <w:rFonts w:hint="eastAsia" w:ascii="宋体" w:hAnsi="宋体" w:eastAsia="宋体"/>
          <w:b/>
          <w:sz w:val="24"/>
          <w:szCs w:val="28"/>
          <w:u w:val="none" w:color="auto"/>
          <w:shd w:val="clear" w:fill="auto"/>
        </w:rPr>
        <w:t>项目名称：</w:t>
      </w:r>
      <w:r>
        <w:rPr>
          <w:rFonts w:hint="eastAsia" w:ascii="宋体" w:hAnsi="宋体" w:eastAsia="宋体"/>
          <w:b/>
          <w:sz w:val="24"/>
          <w:szCs w:val="28"/>
          <w:u w:val="none" w:color="auto"/>
          <w:shd w:val="clear" w:fill="auto"/>
          <w:lang w:eastAsia="zh-CN"/>
        </w:rPr>
        <w:t>庐江县城乡污水处理设施及排口第三方检测服务采购（三次）</w:t>
      </w:r>
    </w:p>
    <w:tbl>
      <w:tblPr>
        <w:tblStyle w:val="31"/>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3"/>
        <w:gridCol w:w="6538"/>
      </w:tblGrid>
      <w:tr w14:paraId="49F52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653" w:type="dxa"/>
            <w:tcBorders>
              <w:top w:val="single" w:color="auto" w:sz="4" w:space="0"/>
              <w:left w:val="single" w:color="auto" w:sz="4" w:space="0"/>
              <w:bottom w:val="single" w:color="auto" w:sz="4" w:space="0"/>
              <w:right w:val="single" w:color="auto" w:sz="4" w:space="0"/>
            </w:tcBorders>
            <w:vAlign w:val="center"/>
          </w:tcPr>
          <w:p w14:paraId="64BB53F9">
            <w:pPr>
              <w:spacing w:line="360" w:lineRule="auto"/>
              <w:jc w:val="center"/>
              <w:rPr>
                <w:rFonts w:ascii="宋体" w:hAnsi="宋体" w:eastAsia="宋体"/>
                <w:b/>
                <w:sz w:val="24"/>
                <w:szCs w:val="20"/>
                <w:u w:val="none" w:color="auto"/>
                <w:shd w:val="clear" w:fill="auto"/>
              </w:rPr>
            </w:pPr>
            <w:r>
              <w:rPr>
                <w:rFonts w:hint="eastAsia" w:ascii="宋体" w:hAnsi="宋体" w:eastAsia="宋体"/>
                <w:b/>
                <w:sz w:val="24"/>
                <w:szCs w:val="20"/>
                <w:u w:val="none" w:color="auto"/>
                <w:shd w:val="clear" w:fill="auto"/>
              </w:rPr>
              <w:t>供应商名称</w:t>
            </w:r>
          </w:p>
        </w:tc>
        <w:tc>
          <w:tcPr>
            <w:tcW w:w="6538" w:type="dxa"/>
            <w:tcBorders>
              <w:left w:val="single" w:color="auto" w:sz="4" w:space="0"/>
            </w:tcBorders>
          </w:tcPr>
          <w:p w14:paraId="36D67CE8">
            <w:pPr>
              <w:spacing w:line="360" w:lineRule="auto"/>
              <w:rPr>
                <w:rFonts w:ascii="宋体" w:hAnsi="宋体" w:eastAsia="宋体"/>
                <w:b/>
                <w:sz w:val="24"/>
                <w:szCs w:val="20"/>
                <w:u w:val="none" w:color="auto"/>
                <w:shd w:val="clear" w:fill="auto"/>
              </w:rPr>
            </w:pPr>
          </w:p>
        </w:tc>
      </w:tr>
      <w:tr w14:paraId="0DA79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653" w:type="dxa"/>
            <w:tcBorders>
              <w:top w:val="single" w:color="auto" w:sz="4" w:space="0"/>
              <w:left w:val="single" w:color="auto" w:sz="4" w:space="0"/>
              <w:bottom w:val="single" w:color="auto" w:sz="4" w:space="0"/>
              <w:right w:val="single" w:color="auto" w:sz="4" w:space="0"/>
            </w:tcBorders>
            <w:vAlign w:val="center"/>
          </w:tcPr>
          <w:p w14:paraId="26908E2D">
            <w:pPr>
              <w:spacing w:line="360" w:lineRule="exact"/>
              <w:jc w:val="center"/>
              <w:rPr>
                <w:rFonts w:ascii="宋体" w:hAnsi="宋体" w:eastAsia="宋体"/>
                <w:b/>
                <w:sz w:val="24"/>
                <w:szCs w:val="20"/>
                <w:u w:val="none" w:color="auto"/>
                <w:shd w:val="clear" w:fill="auto"/>
              </w:rPr>
            </w:pPr>
            <w:r>
              <w:rPr>
                <w:rFonts w:hint="eastAsia" w:ascii="宋体" w:hAnsi="宋体" w:eastAsia="宋体"/>
                <w:b/>
                <w:sz w:val="24"/>
                <w:szCs w:val="20"/>
                <w:u w:val="none" w:color="auto"/>
                <w:shd w:val="clear" w:fill="auto"/>
                <w:lang w:val="en-US" w:eastAsia="zh-CN"/>
              </w:rPr>
              <w:t>采购</w:t>
            </w:r>
            <w:r>
              <w:rPr>
                <w:rFonts w:hint="eastAsia" w:ascii="宋体" w:hAnsi="宋体" w:eastAsia="宋体"/>
                <w:b/>
                <w:sz w:val="24"/>
                <w:szCs w:val="20"/>
                <w:u w:val="none" w:color="auto"/>
                <w:shd w:val="clear" w:fill="auto"/>
              </w:rPr>
              <w:t>范围</w:t>
            </w:r>
          </w:p>
        </w:tc>
        <w:tc>
          <w:tcPr>
            <w:tcW w:w="6538" w:type="dxa"/>
            <w:tcBorders>
              <w:left w:val="single" w:color="auto" w:sz="4" w:space="0"/>
            </w:tcBorders>
            <w:vAlign w:val="center"/>
          </w:tcPr>
          <w:p w14:paraId="5F41F9C4">
            <w:pPr>
              <w:widowControl/>
              <w:spacing w:line="360" w:lineRule="exact"/>
              <w:rPr>
                <w:rFonts w:ascii="宋体" w:hAnsi="宋体" w:eastAsia="宋体"/>
                <w:b/>
                <w:sz w:val="24"/>
                <w:szCs w:val="20"/>
                <w:u w:val="none" w:color="auto"/>
                <w:shd w:val="clear" w:fill="auto"/>
              </w:rPr>
            </w:pPr>
            <w:r>
              <w:rPr>
                <w:rFonts w:hint="eastAsia" w:ascii="宋体" w:hAnsi="宋体" w:eastAsia="宋体"/>
                <w:sz w:val="24"/>
                <w:szCs w:val="28"/>
                <w:u w:val="none" w:color="auto"/>
                <w:shd w:val="clear" w:fill="auto"/>
              </w:rPr>
              <w:t>全部</w:t>
            </w:r>
          </w:p>
        </w:tc>
      </w:tr>
      <w:tr w14:paraId="1C50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653" w:type="dxa"/>
            <w:tcBorders>
              <w:top w:val="single" w:color="auto" w:sz="4" w:space="0"/>
            </w:tcBorders>
            <w:vAlign w:val="center"/>
          </w:tcPr>
          <w:p w14:paraId="2D49A8EC">
            <w:pPr>
              <w:spacing w:line="360" w:lineRule="auto"/>
              <w:jc w:val="center"/>
              <w:rPr>
                <w:rFonts w:hint="eastAsia" w:ascii="宋体" w:hAnsi="宋体" w:eastAsia="宋体"/>
                <w:b/>
                <w:sz w:val="24"/>
                <w:szCs w:val="20"/>
                <w:u w:val="none" w:color="auto"/>
                <w:shd w:val="clear" w:fill="auto"/>
                <w:lang w:eastAsia="zh-CN"/>
              </w:rPr>
            </w:pPr>
            <w:r>
              <w:rPr>
                <w:rFonts w:hint="eastAsia" w:ascii="宋体" w:hAnsi="宋体" w:eastAsia="宋体"/>
                <w:b/>
                <w:sz w:val="24"/>
                <w:szCs w:val="20"/>
                <w:u w:val="none" w:color="auto"/>
                <w:shd w:val="clear" w:fill="auto"/>
              </w:rPr>
              <w:t>报价</w:t>
            </w:r>
          </w:p>
          <w:p w14:paraId="1F7AAE70">
            <w:pPr>
              <w:spacing w:line="360" w:lineRule="auto"/>
              <w:jc w:val="center"/>
              <w:rPr>
                <w:rFonts w:ascii="宋体" w:hAnsi="宋体" w:eastAsia="宋体"/>
                <w:b/>
                <w:sz w:val="24"/>
                <w:szCs w:val="20"/>
                <w:u w:val="none" w:color="auto"/>
                <w:shd w:val="clear" w:fill="auto"/>
              </w:rPr>
            </w:pPr>
            <w:r>
              <w:rPr>
                <w:rFonts w:hint="eastAsia" w:ascii="宋体" w:hAnsi="宋体" w:eastAsia="宋体"/>
                <w:b/>
                <w:sz w:val="24"/>
                <w:szCs w:val="20"/>
                <w:u w:val="none" w:color="auto"/>
                <w:shd w:val="clear" w:fill="auto"/>
              </w:rPr>
              <w:t>（详见备注说明）</w:t>
            </w:r>
          </w:p>
        </w:tc>
        <w:tc>
          <w:tcPr>
            <w:tcW w:w="6538" w:type="dxa"/>
            <w:vAlign w:val="center"/>
          </w:tcPr>
          <w:p w14:paraId="5A092E6F">
            <w:pPr>
              <w:snapToGrid w:val="0"/>
              <w:spacing w:line="360" w:lineRule="auto"/>
              <w:rPr>
                <w:rFonts w:ascii="宋体" w:hAnsi="宋体" w:eastAsia="宋体"/>
                <w:sz w:val="24"/>
                <w:szCs w:val="28"/>
                <w:u w:val="none" w:color="auto"/>
                <w:shd w:val="clear" w:fill="auto"/>
              </w:rPr>
            </w:pPr>
          </w:p>
          <w:p w14:paraId="53F78DAE">
            <w:pPr>
              <w:snapToGrid w:val="0"/>
              <w:spacing w:line="360" w:lineRule="auto"/>
              <w:rPr>
                <w:rFonts w:hint="default" w:ascii="宋体" w:hAnsi="宋体" w:eastAsia="宋体"/>
                <w:bCs/>
                <w:sz w:val="24"/>
                <w:szCs w:val="20"/>
                <w:u w:val="none" w:color="auto"/>
                <w:shd w:val="clear" w:fill="auto"/>
                <w:lang w:val="en-US"/>
              </w:rPr>
            </w:pPr>
            <w:r>
              <w:rPr>
                <w:rFonts w:hint="eastAsia" w:ascii="宋体" w:hAnsi="宋体" w:eastAsia="宋体"/>
                <w:bCs/>
                <w:sz w:val="24"/>
                <w:szCs w:val="20"/>
                <w:u w:val="none" w:color="auto"/>
                <w:shd w:val="clear" w:fill="auto"/>
              </w:rPr>
              <w:t>人民币大写：</w:t>
            </w:r>
            <w:r>
              <w:rPr>
                <w:rFonts w:hint="eastAsia" w:ascii="宋体" w:hAnsi="宋体" w:eastAsia="宋体"/>
                <w:bCs/>
                <w:sz w:val="24"/>
                <w:szCs w:val="20"/>
                <w:u w:val="none" w:color="auto"/>
                <w:shd w:val="clear" w:fill="auto"/>
                <w:lang w:val="en-US" w:eastAsia="zh-CN"/>
              </w:rPr>
              <w:t xml:space="preserve">       </w:t>
            </w:r>
            <w:r>
              <w:rPr>
                <w:rFonts w:hint="eastAsia" w:ascii="宋体" w:hAnsi="宋体" w:eastAsia="宋体"/>
                <w:bCs/>
                <w:sz w:val="24"/>
                <w:szCs w:val="20"/>
                <w:u w:val="none" w:color="auto"/>
                <w:shd w:val="clear" w:fill="auto"/>
                <w:lang w:val="en-US" w:eastAsia="zh-CN"/>
              </w:rPr>
              <w:t>；</w:t>
            </w:r>
          </w:p>
          <w:p w14:paraId="1DE6BC5D">
            <w:pPr>
              <w:snapToGrid w:val="0"/>
              <w:spacing w:line="360" w:lineRule="auto"/>
              <w:rPr>
                <w:rFonts w:hint="default" w:ascii="宋体" w:hAnsi="宋体" w:eastAsia="宋体"/>
                <w:bCs/>
                <w:sz w:val="24"/>
                <w:szCs w:val="20"/>
                <w:u w:val="none" w:color="auto"/>
                <w:shd w:val="clear" w:fill="auto"/>
                <w:lang w:val="en-US"/>
              </w:rPr>
            </w:pPr>
            <w:r>
              <w:rPr>
                <w:rFonts w:hint="eastAsia" w:ascii="宋体" w:hAnsi="宋体" w:eastAsia="宋体"/>
                <w:bCs/>
                <w:sz w:val="24"/>
                <w:szCs w:val="20"/>
                <w:u w:val="none" w:color="auto"/>
                <w:shd w:val="clear" w:fill="auto"/>
              </w:rPr>
              <w:t>人民币</w:t>
            </w:r>
            <w:r>
              <w:rPr>
                <w:rFonts w:hint="eastAsia" w:ascii="宋体" w:hAnsi="宋体" w:eastAsia="宋体"/>
                <w:bCs/>
                <w:sz w:val="24"/>
                <w:szCs w:val="20"/>
                <w:u w:val="none" w:color="auto"/>
                <w:shd w:val="clear" w:fill="auto"/>
                <w:lang w:eastAsia="zh-CN"/>
              </w:rPr>
              <w:t>小</w:t>
            </w:r>
            <w:r>
              <w:rPr>
                <w:rFonts w:hint="eastAsia" w:ascii="宋体" w:hAnsi="宋体" w:eastAsia="宋体"/>
                <w:bCs/>
                <w:sz w:val="24"/>
                <w:szCs w:val="20"/>
                <w:u w:val="none" w:color="auto"/>
                <w:shd w:val="clear" w:fill="auto"/>
              </w:rPr>
              <w:t>写：</w:t>
            </w:r>
            <w:r>
              <w:rPr>
                <w:rFonts w:hint="eastAsia" w:ascii="宋体" w:hAnsi="宋体" w:eastAsia="宋体"/>
                <w:bCs/>
                <w:sz w:val="24"/>
                <w:szCs w:val="20"/>
                <w:u w:val="none" w:color="auto"/>
                <w:shd w:val="clear" w:fill="auto"/>
                <w:lang w:val="en-US" w:eastAsia="zh-CN"/>
              </w:rPr>
              <w:t xml:space="preserve">        </w:t>
            </w:r>
            <w:r>
              <w:rPr>
                <w:rFonts w:hint="eastAsia" w:ascii="宋体" w:hAnsi="宋体" w:eastAsia="宋体"/>
                <w:bCs/>
                <w:sz w:val="24"/>
                <w:szCs w:val="20"/>
                <w:u w:val="none" w:color="auto"/>
                <w:shd w:val="clear" w:fill="auto"/>
                <w:lang w:val="en-US" w:eastAsia="zh-CN"/>
              </w:rPr>
              <w:t>；</w:t>
            </w:r>
          </w:p>
          <w:p w14:paraId="6B8C72E4">
            <w:pPr>
              <w:snapToGrid w:val="0"/>
              <w:spacing w:line="360" w:lineRule="auto"/>
              <w:rPr>
                <w:rFonts w:ascii="宋体" w:hAnsi="宋体" w:eastAsia="宋体"/>
                <w:b/>
                <w:sz w:val="24"/>
                <w:szCs w:val="20"/>
                <w:u w:val="none" w:color="auto"/>
                <w:shd w:val="clear" w:fill="auto"/>
              </w:rPr>
            </w:pPr>
          </w:p>
        </w:tc>
      </w:tr>
      <w:tr w14:paraId="7B9DA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jc w:val="center"/>
        </w:trPr>
        <w:tc>
          <w:tcPr>
            <w:tcW w:w="2653" w:type="dxa"/>
            <w:vAlign w:val="center"/>
          </w:tcPr>
          <w:p w14:paraId="2A4933BF">
            <w:pPr>
              <w:spacing w:line="360" w:lineRule="auto"/>
              <w:jc w:val="center"/>
              <w:rPr>
                <w:rFonts w:ascii="宋体" w:hAnsi="宋体" w:eastAsia="宋体"/>
                <w:b/>
                <w:sz w:val="24"/>
                <w:szCs w:val="20"/>
                <w:u w:val="none" w:color="auto"/>
                <w:shd w:val="clear" w:fill="auto"/>
              </w:rPr>
            </w:pPr>
            <w:r>
              <w:rPr>
                <w:rFonts w:hint="eastAsia" w:ascii="宋体" w:hAnsi="宋体" w:eastAsia="宋体"/>
                <w:b/>
                <w:sz w:val="24"/>
                <w:szCs w:val="20"/>
                <w:u w:val="none" w:color="auto"/>
                <w:shd w:val="clear" w:fill="auto"/>
              </w:rPr>
              <w:t>备注说明</w:t>
            </w:r>
          </w:p>
        </w:tc>
        <w:tc>
          <w:tcPr>
            <w:tcW w:w="6538" w:type="dxa"/>
          </w:tcPr>
          <w:p w14:paraId="2D5C2874">
            <w:pPr>
              <w:spacing w:line="360" w:lineRule="auto"/>
              <w:rPr>
                <w:rFonts w:ascii="宋体" w:hAnsi="宋体" w:eastAsia="宋体"/>
                <w:b/>
                <w:sz w:val="24"/>
                <w:szCs w:val="20"/>
                <w:u w:val="none" w:color="auto"/>
                <w:shd w:val="clear" w:fill="auto"/>
              </w:rPr>
            </w:pPr>
            <w:r>
              <w:rPr>
                <w:rFonts w:hint="eastAsia" w:ascii="宋体" w:hAnsi="宋体" w:eastAsia="宋体"/>
                <w:b/>
                <w:sz w:val="24"/>
                <w:szCs w:val="20"/>
                <w:u w:val="none" w:color="auto"/>
                <w:shd w:val="clear" w:fill="auto"/>
              </w:rPr>
              <w:t>本项目</w:t>
            </w:r>
            <w:r>
              <w:rPr>
                <w:rFonts w:hint="eastAsia" w:ascii="宋体" w:hAnsi="宋体" w:eastAsia="宋体"/>
                <w:b/>
                <w:sz w:val="24"/>
                <w:szCs w:val="20"/>
                <w:u w:val="none" w:color="auto"/>
                <w:shd w:val="clear" w:fill="auto"/>
                <w:lang w:val="en-US" w:eastAsia="zh-CN"/>
              </w:rPr>
              <w:t>为</w:t>
            </w:r>
            <w:r>
              <w:rPr>
                <w:rFonts w:hint="eastAsia" w:ascii="宋体" w:hAnsi="宋体" w:eastAsia="宋体"/>
                <w:b/>
                <w:sz w:val="24"/>
                <w:szCs w:val="20"/>
                <w:u w:val="none" w:color="auto"/>
                <w:shd w:val="clear" w:fill="auto"/>
              </w:rPr>
              <w:t>一次报价</w:t>
            </w:r>
            <w:r>
              <w:rPr>
                <w:rFonts w:hint="eastAsia" w:ascii="宋体" w:hAnsi="宋体" w:eastAsia="宋体"/>
                <w:b/>
                <w:sz w:val="24"/>
                <w:szCs w:val="20"/>
                <w:u w:val="none" w:color="auto"/>
                <w:shd w:val="clear" w:fill="auto"/>
                <w:lang w:eastAsia="zh-CN"/>
              </w:rPr>
              <w:t>，</w:t>
            </w:r>
            <w:r>
              <w:rPr>
                <w:rFonts w:hint="eastAsia" w:ascii="宋体" w:hAnsi="宋体" w:eastAsia="宋体"/>
                <w:b/>
                <w:sz w:val="24"/>
                <w:szCs w:val="20"/>
                <w:u w:val="none" w:color="auto"/>
                <w:shd w:val="clear" w:fill="auto"/>
                <w:lang w:val="en-US" w:eastAsia="zh-CN"/>
              </w:rPr>
              <w:t>现场不组织</w:t>
            </w:r>
            <w:r>
              <w:rPr>
                <w:rFonts w:hint="eastAsia" w:ascii="宋体" w:hAnsi="宋体" w:eastAsia="宋体"/>
                <w:b/>
                <w:sz w:val="24"/>
                <w:szCs w:val="20"/>
                <w:u w:val="thick" w:color="FFB03A"/>
                <w:shd w:val="clear" w:fill="FFEFD7"/>
                <w:lang w:val="en-US" w:eastAsia="zh-CN"/>
              </w:rPr>
              <w:t>二轮</w:t>
            </w:r>
            <w:r>
              <w:rPr>
                <w:rFonts w:hint="eastAsia" w:ascii="宋体" w:hAnsi="宋体" w:eastAsia="宋体"/>
                <w:b/>
                <w:sz w:val="24"/>
                <w:szCs w:val="20"/>
                <w:u w:val="none" w:color="auto"/>
                <w:shd w:val="clear" w:fill="auto"/>
                <w:lang w:val="en-US" w:eastAsia="zh-CN"/>
              </w:rPr>
              <w:t>报价.</w:t>
            </w:r>
          </w:p>
        </w:tc>
      </w:tr>
    </w:tbl>
    <w:p w14:paraId="6B59F007">
      <w:pPr>
        <w:spacing w:line="440" w:lineRule="exact"/>
        <w:ind w:firstLine="4380" w:firstLineChars="2000"/>
        <w:rPr>
          <w:rFonts w:ascii="宋体" w:hAnsi="宋体" w:eastAsia="宋体"/>
          <w:sz w:val="24"/>
          <w:szCs w:val="24"/>
          <w:u w:val="none" w:color="auto"/>
          <w:shd w:val="clear" w:fill="auto"/>
        </w:rPr>
      </w:pPr>
      <w:r>
        <w:rPr>
          <w:rFonts w:hint="eastAsia" w:ascii="宋体" w:hAnsi="宋体" w:eastAsia="宋体"/>
          <w:sz w:val="24"/>
          <w:szCs w:val="24"/>
          <w:u w:val="none" w:color="auto"/>
          <w:shd w:val="clear" w:fill="auto"/>
        </w:rPr>
        <w:t>供应商签章：</w:t>
      </w:r>
      <w:r>
        <w:rPr>
          <w:rFonts w:hint="eastAsia" w:ascii="宋体" w:hAnsi="宋体" w:eastAsia="宋体"/>
          <w:sz w:val="24"/>
          <w:szCs w:val="24"/>
          <w:u w:val="none" w:color="auto"/>
          <w:shd w:val="clear" w:fill="auto"/>
        </w:rPr>
        <w:t xml:space="preserve">     </w:t>
      </w:r>
      <w:r>
        <w:rPr>
          <w:rFonts w:ascii="宋体" w:hAnsi="宋体" w:eastAsia="宋体"/>
          <w:sz w:val="24"/>
          <w:szCs w:val="24"/>
          <w:u w:val="none" w:color="auto"/>
          <w:shd w:val="clear" w:fill="auto"/>
        </w:rPr>
        <w:t xml:space="preserve">    </w:t>
      </w:r>
      <w:r>
        <w:rPr>
          <w:rFonts w:hint="eastAsia" w:ascii="宋体" w:hAnsi="宋体" w:eastAsia="宋体"/>
          <w:sz w:val="24"/>
          <w:szCs w:val="24"/>
          <w:u w:val="none" w:color="auto"/>
          <w:shd w:val="clear" w:fill="auto"/>
        </w:rPr>
        <w:t xml:space="preserve">    </w:t>
      </w:r>
    </w:p>
    <w:p w14:paraId="2AB63C30">
      <w:pPr>
        <w:spacing w:line="440" w:lineRule="exact"/>
        <w:ind w:firstLine="4380" w:firstLineChars="2000"/>
        <w:rPr>
          <w:rFonts w:ascii="宋体" w:hAnsi="宋体" w:eastAsia="宋体"/>
          <w:sz w:val="24"/>
          <w:szCs w:val="24"/>
          <w:u w:val="none" w:color="auto"/>
          <w:shd w:val="clear" w:fill="auto"/>
        </w:rPr>
      </w:pPr>
      <w:r>
        <w:rPr>
          <w:rFonts w:hint="eastAsia" w:ascii="宋体" w:hAnsi="宋体" w:eastAsia="宋体"/>
          <w:sz w:val="24"/>
          <w:szCs w:val="24"/>
          <w:u w:val="none" w:color="auto"/>
          <w:shd w:val="clear" w:fill="auto"/>
        </w:rPr>
        <w:t xml:space="preserve">日     </w:t>
      </w:r>
      <w:r>
        <w:rPr>
          <w:rFonts w:ascii="宋体" w:hAnsi="宋体" w:eastAsia="宋体"/>
          <w:sz w:val="24"/>
          <w:szCs w:val="24"/>
          <w:u w:val="none" w:color="auto"/>
          <w:shd w:val="clear" w:fill="auto"/>
        </w:rPr>
        <w:t xml:space="preserve"> </w:t>
      </w:r>
      <w:r>
        <w:rPr>
          <w:rFonts w:hint="eastAsia" w:ascii="宋体" w:hAnsi="宋体" w:eastAsia="宋体"/>
          <w:sz w:val="24"/>
          <w:szCs w:val="24"/>
          <w:u w:val="none" w:color="auto"/>
          <w:shd w:val="clear" w:fill="auto"/>
        </w:rPr>
        <w:t>期：</w:t>
      </w:r>
      <w:r>
        <w:rPr>
          <w:rFonts w:hint="eastAsia" w:ascii="宋体" w:hAnsi="宋体" w:eastAsia="宋体"/>
          <w:sz w:val="24"/>
          <w:szCs w:val="24"/>
          <w:u w:val="none" w:color="auto"/>
          <w:shd w:val="clear" w:fill="auto"/>
        </w:rPr>
        <w:t xml:space="preserve">             </w:t>
      </w:r>
    </w:p>
    <w:p w14:paraId="1905E72A">
      <w:pPr>
        <w:snapToGrid w:val="0"/>
        <w:spacing w:line="360" w:lineRule="auto"/>
        <w:ind w:left="5550"/>
        <w:jc w:val="center"/>
        <w:rPr>
          <w:rFonts w:ascii="宋体" w:hAnsi="宋体" w:eastAsia="宋体"/>
          <w:sz w:val="24"/>
          <w:szCs w:val="20"/>
          <w:u w:val="none" w:color="auto"/>
          <w:shd w:val="clear" w:fill="auto"/>
        </w:rPr>
      </w:pPr>
      <w:r>
        <w:rPr>
          <w:rFonts w:hint="eastAsia" w:ascii="宋体" w:hAnsi="宋体" w:eastAsia="宋体"/>
          <w:sz w:val="24"/>
          <w:szCs w:val="20"/>
          <w:u w:val="none" w:color="auto"/>
          <w:shd w:val="clear" w:fill="auto"/>
        </w:rPr>
        <w:t xml:space="preserve"> </w:t>
      </w:r>
    </w:p>
    <w:p w14:paraId="0FEFDF22">
      <w:pPr>
        <w:adjustRightInd w:val="0"/>
        <w:snapToGrid w:val="0"/>
        <w:spacing w:line="360" w:lineRule="auto"/>
        <w:rPr>
          <w:rFonts w:ascii="宋体" w:hAnsi="宋体" w:eastAsia="宋体"/>
          <w:b/>
          <w:bCs/>
          <w:sz w:val="24"/>
          <w:szCs w:val="28"/>
          <w:u w:val="none" w:color="auto"/>
          <w:shd w:val="clear" w:fill="auto"/>
        </w:rPr>
      </w:pPr>
      <w:r>
        <w:rPr>
          <w:rFonts w:hint="eastAsia" w:ascii="宋体" w:hAnsi="宋体" w:eastAsia="宋体"/>
          <w:b/>
          <w:bCs/>
          <w:sz w:val="24"/>
          <w:szCs w:val="28"/>
          <w:u w:val="none" w:color="auto"/>
          <w:shd w:val="clear" w:fill="auto"/>
        </w:rPr>
        <w:t>注：</w:t>
      </w:r>
    </w:p>
    <w:p w14:paraId="1A79687F">
      <w:pPr>
        <w:keepNext w:val="0"/>
        <w:keepLines w:val="0"/>
        <w:pageBreakBefore w:val="0"/>
        <w:widowControl w:val="0"/>
        <w:kinsoku/>
        <w:wordWrap/>
        <w:overflowPunct/>
        <w:topLinePunct w:val="0"/>
        <w:autoSpaceDE/>
        <w:autoSpaceDN/>
        <w:bidi w:val="0"/>
        <w:adjustRightInd/>
        <w:snapToGrid/>
        <w:spacing w:after="0" w:line="360" w:lineRule="auto"/>
        <w:ind w:firstLine="438" w:firstLineChars="200"/>
        <w:jc w:val="both"/>
        <w:textAlignment w:val="auto"/>
        <w:rPr>
          <w:rFonts w:hint="eastAsia" w:ascii="宋体" w:hAnsi="宋体" w:eastAsia="宋体"/>
          <w:b/>
          <w:bCs/>
          <w:sz w:val="24"/>
          <w:szCs w:val="28"/>
          <w:u w:val="none" w:color="auto"/>
          <w:shd w:val="clear" w:fill="auto"/>
        </w:rPr>
      </w:pPr>
      <w:r>
        <w:rPr>
          <w:rFonts w:hint="eastAsia" w:ascii="宋体" w:hAnsi="宋体" w:eastAsia="宋体"/>
          <w:b/>
          <w:bCs/>
          <w:sz w:val="24"/>
          <w:szCs w:val="28"/>
          <w:u w:val="none" w:color="auto"/>
          <w:shd w:val="clear" w:fill="auto"/>
        </w:rPr>
        <w:t>1.本表内容根据</w:t>
      </w:r>
      <w:r>
        <w:rPr>
          <w:rFonts w:hint="eastAsia" w:ascii="宋体" w:hAnsi="宋体" w:eastAsia="宋体"/>
          <w:b/>
          <w:bCs/>
          <w:sz w:val="24"/>
          <w:szCs w:val="28"/>
          <w:u w:val="none" w:color="auto"/>
          <w:shd w:val="clear" w:fill="auto"/>
          <w:lang w:eastAsia="zh-CN"/>
        </w:rPr>
        <w:t>采购</w:t>
      </w:r>
      <w:r>
        <w:rPr>
          <w:rFonts w:hint="eastAsia" w:ascii="宋体" w:hAnsi="宋体" w:eastAsia="宋体"/>
          <w:b/>
          <w:bCs/>
          <w:sz w:val="24"/>
          <w:szCs w:val="28"/>
          <w:u w:val="none" w:color="auto"/>
          <w:shd w:val="clear" w:fill="auto"/>
        </w:rPr>
        <w:t>文件要求包括了服务及其配套的设计、采购、制造、检测、试验、运输、保险、仓储、税费以及现场落地、安装及安装耗损、调试、培训、技术服务（包括技术资料、图纸的提供）质保期内的售后服务保障等所有费用。</w:t>
      </w:r>
    </w:p>
    <w:p w14:paraId="21C1A2AB">
      <w:pPr>
        <w:keepNext w:val="0"/>
        <w:keepLines w:val="0"/>
        <w:pageBreakBefore w:val="0"/>
        <w:widowControl w:val="0"/>
        <w:kinsoku/>
        <w:wordWrap/>
        <w:overflowPunct/>
        <w:topLinePunct w:val="0"/>
        <w:autoSpaceDE/>
        <w:autoSpaceDN/>
        <w:bidi w:val="0"/>
        <w:adjustRightInd/>
        <w:snapToGrid/>
        <w:spacing w:after="0" w:line="360" w:lineRule="auto"/>
        <w:ind w:firstLine="438" w:firstLineChars="200"/>
        <w:jc w:val="both"/>
        <w:textAlignment w:val="auto"/>
        <w:rPr>
          <w:rFonts w:hint="eastAsia" w:ascii="宋体" w:hAnsi="宋体" w:eastAsia="宋体"/>
          <w:b/>
          <w:bCs/>
          <w:sz w:val="24"/>
          <w:szCs w:val="28"/>
          <w:u w:val="none" w:color="auto"/>
          <w:shd w:val="clear" w:fill="auto"/>
        </w:rPr>
      </w:pPr>
      <w:r>
        <w:rPr>
          <w:rFonts w:hint="eastAsia" w:ascii="宋体" w:hAnsi="宋体" w:eastAsia="宋体"/>
          <w:b/>
          <w:bCs/>
          <w:sz w:val="24"/>
          <w:szCs w:val="28"/>
          <w:u w:val="none" w:color="auto"/>
          <w:shd w:val="clear" w:fill="auto"/>
        </w:rPr>
        <w:t>2.特殊事项在备注中注明。</w:t>
      </w:r>
    </w:p>
    <w:p w14:paraId="3E44DB46">
      <w:pPr>
        <w:keepNext w:val="0"/>
        <w:keepLines w:val="0"/>
        <w:pageBreakBefore w:val="0"/>
        <w:widowControl w:val="0"/>
        <w:kinsoku/>
        <w:wordWrap/>
        <w:overflowPunct/>
        <w:topLinePunct w:val="0"/>
        <w:autoSpaceDE/>
        <w:autoSpaceDN/>
        <w:bidi w:val="0"/>
        <w:adjustRightInd/>
        <w:snapToGrid/>
        <w:spacing w:after="0" w:line="360" w:lineRule="auto"/>
        <w:ind w:firstLine="438" w:firstLineChars="200"/>
        <w:jc w:val="both"/>
        <w:textAlignment w:val="auto"/>
        <w:rPr>
          <w:rFonts w:hint="eastAsia" w:ascii="宋体" w:hAnsi="宋体" w:eastAsia="宋体"/>
          <w:b/>
          <w:bCs/>
          <w:sz w:val="24"/>
          <w:szCs w:val="28"/>
          <w:u w:val="none" w:color="auto"/>
          <w:shd w:val="clear" w:fill="auto"/>
        </w:rPr>
      </w:pPr>
      <w:r>
        <w:rPr>
          <w:rFonts w:hint="eastAsia" w:ascii="宋体" w:hAnsi="宋体" w:eastAsia="宋体"/>
          <w:b/>
          <w:bCs/>
          <w:sz w:val="24"/>
          <w:szCs w:val="28"/>
          <w:u w:val="none" w:color="auto"/>
          <w:shd w:val="clear" w:fill="auto"/>
        </w:rPr>
        <w:t>3.供应商应根据其响应文件中报价表的内容填写唱标信息，唱标信息不作为评审的依据。唱标信息与报价表不一致的，以报价表为准。</w:t>
      </w:r>
    </w:p>
    <w:p w14:paraId="5767DF6E">
      <w:pPr>
        <w:keepNext w:val="0"/>
        <w:keepLines w:val="0"/>
        <w:pageBreakBefore w:val="0"/>
        <w:widowControl w:val="0"/>
        <w:kinsoku/>
        <w:wordWrap/>
        <w:overflowPunct/>
        <w:topLinePunct w:val="0"/>
        <w:autoSpaceDE/>
        <w:autoSpaceDN/>
        <w:bidi w:val="0"/>
        <w:adjustRightInd/>
        <w:snapToGrid/>
        <w:spacing w:after="0" w:line="360" w:lineRule="auto"/>
        <w:ind w:firstLine="438" w:firstLineChars="200"/>
        <w:jc w:val="both"/>
        <w:textAlignment w:val="auto"/>
        <w:rPr>
          <w:rFonts w:hint="eastAsia" w:ascii="宋体" w:hAnsi="宋体" w:eastAsia="宋体"/>
          <w:b/>
          <w:bCs/>
          <w:sz w:val="24"/>
          <w:szCs w:val="28"/>
          <w:u w:val="none" w:color="auto"/>
          <w:shd w:val="clear" w:fill="auto"/>
        </w:rPr>
      </w:pPr>
      <w:r>
        <w:rPr>
          <w:rFonts w:hint="eastAsia" w:ascii="宋体" w:hAnsi="宋体" w:eastAsia="宋体"/>
          <w:b/>
          <w:bCs/>
          <w:sz w:val="24"/>
          <w:szCs w:val="28"/>
          <w:u w:val="none" w:color="auto"/>
          <w:shd w:val="clear" w:fill="auto"/>
        </w:rPr>
        <w:t>4. 报价表中大写金额与小写金额不一致的，以大写金额为准。</w:t>
      </w:r>
    </w:p>
    <w:p w14:paraId="0842D2CE">
      <w:pPr>
        <w:adjustRightInd w:val="0"/>
        <w:snapToGrid w:val="0"/>
        <w:spacing w:line="360" w:lineRule="auto"/>
        <w:ind w:firstLine="438" w:firstLineChars="200"/>
        <w:rPr>
          <w:rFonts w:ascii="宋体" w:hAnsi="宋体" w:eastAsia="宋体"/>
          <w:b/>
          <w:bCs/>
          <w:sz w:val="24"/>
          <w:szCs w:val="28"/>
          <w:u w:val="none" w:color="auto"/>
          <w:shd w:val="clear" w:fill="auto"/>
        </w:rPr>
      </w:pPr>
    </w:p>
    <w:p w14:paraId="727B8816">
      <w:pPr>
        <w:widowControl/>
        <w:jc w:val="left"/>
        <w:rPr>
          <w:rFonts w:ascii="宋体" w:hAnsi="宋体" w:eastAsia="宋体"/>
          <w:b/>
          <w:sz w:val="24"/>
          <w:szCs w:val="20"/>
          <w:u w:val="none" w:color="auto"/>
          <w:shd w:val="clear" w:fill="auto"/>
        </w:rPr>
      </w:pPr>
      <w:r>
        <w:rPr>
          <w:rFonts w:ascii="宋体" w:hAnsi="宋体" w:eastAsia="宋体"/>
          <w:b/>
          <w:sz w:val="24"/>
          <w:szCs w:val="20"/>
          <w:u w:val="none" w:color="auto"/>
          <w:shd w:val="clear" w:fill="auto"/>
        </w:rPr>
        <w:br w:type="page"/>
      </w:r>
    </w:p>
    <w:p w14:paraId="2DAB5793">
      <w:pPr>
        <w:spacing w:after="156" w:afterLines="50" w:line="500" w:lineRule="exact"/>
        <w:jc w:val="center"/>
        <w:rPr>
          <w:rFonts w:ascii="宋体" w:hAnsi="宋体" w:eastAsia="宋体"/>
          <w:b/>
          <w:sz w:val="32"/>
          <w:u w:val="none" w:color="auto"/>
          <w:shd w:val="clear" w:fill="auto"/>
        </w:rPr>
        <w:sectPr>
          <w:headerReference r:id="rId6" w:type="default"/>
          <w:footerReference r:id="rId7" w:type="default"/>
          <w:pgSz w:w="11906" w:h="16838"/>
          <w:pgMar w:top="1440" w:right="1400" w:bottom="1440" w:left="1531" w:header="851" w:footer="992" w:gutter="0"/>
          <w:cols w:space="425" w:num="1"/>
          <w:docGrid w:type="linesAndChars" w:linePitch="312" w:charSpace="-4301"/>
        </w:sectPr>
      </w:pPr>
    </w:p>
    <w:p w14:paraId="0B24F1D7">
      <w:pPr>
        <w:spacing w:line="360" w:lineRule="auto"/>
        <w:jc w:val="center"/>
        <w:outlineLvl w:val="2"/>
        <w:rPr>
          <w:rFonts w:hint="eastAsia" w:ascii="宋体" w:hAnsi="宋体" w:eastAsia="宋体"/>
          <w:b/>
          <w:sz w:val="24"/>
          <w:szCs w:val="20"/>
          <w:u w:val="none" w:color="auto"/>
          <w:shd w:val="clear" w:fill="auto"/>
        </w:rPr>
      </w:pPr>
    </w:p>
    <w:p w14:paraId="41D730CD">
      <w:pPr>
        <w:spacing w:before="156" w:beforeLines="50" w:after="156" w:afterLines="50" w:line="360" w:lineRule="auto"/>
        <w:jc w:val="center"/>
        <w:outlineLvl w:val="2"/>
        <w:rPr>
          <w:rFonts w:ascii="宋体" w:hAnsi="宋体" w:eastAsia="宋体"/>
          <w:b/>
          <w:sz w:val="24"/>
          <w:szCs w:val="28"/>
          <w:u w:val="none" w:color="auto"/>
          <w:shd w:val="clear" w:fill="auto"/>
        </w:rPr>
      </w:pPr>
      <w:r>
        <w:rPr>
          <w:rFonts w:hint="eastAsia" w:ascii="宋体" w:hAnsi="宋体" w:eastAsia="宋体"/>
          <w:b/>
          <w:sz w:val="24"/>
          <w:szCs w:val="28"/>
          <w:u w:val="none" w:color="auto"/>
          <w:shd w:val="clear" w:fill="auto"/>
        </w:rPr>
        <w:t>二、分项报价明细表</w:t>
      </w:r>
    </w:p>
    <w:p w14:paraId="6A56C09A">
      <w:pPr>
        <w:spacing w:line="360" w:lineRule="auto"/>
        <w:ind w:firstLine="435"/>
        <w:jc w:val="center"/>
        <w:rPr>
          <w:rFonts w:ascii="宋体" w:hAnsi="宋体" w:eastAsia="宋体"/>
          <w:b/>
          <w:sz w:val="24"/>
          <w:szCs w:val="20"/>
          <w:u w:val="none" w:color="auto"/>
          <w:shd w:val="clear" w:fill="auto"/>
        </w:rPr>
      </w:pPr>
      <w:r>
        <w:rPr>
          <w:rFonts w:hint="eastAsia" w:ascii="宋体" w:hAnsi="宋体" w:eastAsia="宋体"/>
          <w:i/>
          <w:sz w:val="24"/>
          <w:szCs w:val="20"/>
          <w:u w:val="none" w:color="auto"/>
          <w:shd w:val="clear" w:fill="auto"/>
        </w:rPr>
        <w:t>（仅供参考，供应商可自行制作格式）</w:t>
      </w:r>
    </w:p>
    <w:tbl>
      <w:tblPr>
        <w:tblStyle w:val="31"/>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3353"/>
        <w:gridCol w:w="1463"/>
        <w:gridCol w:w="1831"/>
        <w:gridCol w:w="1691"/>
      </w:tblGrid>
      <w:tr w14:paraId="007E6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53" w:type="dxa"/>
            <w:noWrap w:val="0"/>
            <w:vAlign w:val="center"/>
          </w:tcPr>
          <w:p w14:paraId="028D3F9D">
            <w:pPr>
              <w:jc w:val="center"/>
              <w:rPr>
                <w:rFonts w:ascii="宋体" w:hAnsi="宋体" w:eastAsia="宋体"/>
                <w:b/>
                <w:sz w:val="24"/>
                <w:szCs w:val="20"/>
                <w:u w:val="none" w:color="auto"/>
                <w:shd w:val="clear" w:fill="auto"/>
              </w:rPr>
            </w:pPr>
            <w:r>
              <w:rPr>
                <w:rFonts w:hint="eastAsia" w:ascii="宋体" w:hAnsi="宋体" w:eastAsia="宋体"/>
                <w:b/>
                <w:sz w:val="24"/>
                <w:szCs w:val="20"/>
                <w:u w:val="none" w:color="auto"/>
                <w:shd w:val="clear" w:fill="auto"/>
              </w:rPr>
              <w:t xml:space="preserve">      序号</w:t>
            </w:r>
          </w:p>
        </w:tc>
        <w:tc>
          <w:tcPr>
            <w:tcW w:w="3353" w:type="dxa"/>
            <w:noWrap w:val="0"/>
            <w:vAlign w:val="center"/>
          </w:tcPr>
          <w:p w14:paraId="734BF998">
            <w:pPr>
              <w:jc w:val="center"/>
              <w:rPr>
                <w:rFonts w:ascii="宋体" w:hAnsi="宋体" w:eastAsia="宋体"/>
                <w:b/>
                <w:sz w:val="24"/>
                <w:szCs w:val="20"/>
                <w:u w:val="none" w:color="auto"/>
                <w:shd w:val="clear" w:fill="auto"/>
              </w:rPr>
            </w:pPr>
            <w:r>
              <w:rPr>
                <w:rFonts w:hint="eastAsia" w:ascii="宋体" w:hAnsi="宋体" w:eastAsia="宋体"/>
                <w:b/>
                <w:sz w:val="24"/>
                <w:szCs w:val="20"/>
                <w:u w:val="none" w:color="auto"/>
                <w:shd w:val="clear" w:fill="auto"/>
              </w:rPr>
              <w:t>服务内容</w:t>
            </w:r>
          </w:p>
        </w:tc>
        <w:tc>
          <w:tcPr>
            <w:tcW w:w="1463" w:type="dxa"/>
            <w:noWrap w:val="0"/>
            <w:vAlign w:val="center"/>
          </w:tcPr>
          <w:p w14:paraId="18F8F85C">
            <w:pPr>
              <w:jc w:val="center"/>
              <w:rPr>
                <w:rFonts w:ascii="宋体" w:hAnsi="宋体" w:eastAsia="宋体"/>
                <w:b/>
                <w:sz w:val="24"/>
                <w:szCs w:val="20"/>
                <w:u w:val="none" w:color="auto"/>
                <w:shd w:val="clear" w:fill="auto"/>
              </w:rPr>
            </w:pPr>
            <w:r>
              <w:rPr>
                <w:rFonts w:hint="eastAsia" w:ascii="宋体" w:hAnsi="宋体" w:eastAsia="宋体"/>
                <w:b/>
                <w:sz w:val="24"/>
                <w:szCs w:val="20"/>
                <w:u w:val="none" w:color="auto"/>
                <w:shd w:val="clear" w:fill="auto"/>
              </w:rPr>
              <w:t>项</w:t>
            </w:r>
          </w:p>
        </w:tc>
        <w:tc>
          <w:tcPr>
            <w:tcW w:w="1831" w:type="dxa"/>
            <w:noWrap w:val="0"/>
            <w:vAlign w:val="center"/>
          </w:tcPr>
          <w:p w14:paraId="6387FEED">
            <w:pPr>
              <w:jc w:val="center"/>
              <w:rPr>
                <w:rFonts w:ascii="宋体" w:hAnsi="宋体" w:eastAsia="宋体"/>
                <w:b/>
                <w:sz w:val="24"/>
                <w:szCs w:val="20"/>
                <w:u w:val="none" w:color="auto"/>
                <w:shd w:val="clear" w:fill="auto"/>
              </w:rPr>
            </w:pPr>
            <w:r>
              <w:rPr>
                <w:rFonts w:hint="eastAsia" w:ascii="宋体" w:hAnsi="宋体" w:eastAsia="宋体"/>
                <w:b/>
                <w:sz w:val="24"/>
                <w:szCs w:val="20"/>
                <w:u w:val="none" w:color="auto"/>
                <w:shd w:val="clear" w:fill="auto"/>
              </w:rPr>
              <w:t>单价</w:t>
            </w:r>
          </w:p>
        </w:tc>
        <w:tc>
          <w:tcPr>
            <w:tcW w:w="1691" w:type="dxa"/>
            <w:noWrap w:val="0"/>
            <w:vAlign w:val="center"/>
          </w:tcPr>
          <w:p w14:paraId="2E8718BF">
            <w:pPr>
              <w:jc w:val="center"/>
              <w:rPr>
                <w:rFonts w:ascii="宋体" w:hAnsi="宋体" w:eastAsia="宋体"/>
                <w:b/>
                <w:sz w:val="24"/>
                <w:szCs w:val="20"/>
                <w:u w:val="none" w:color="auto"/>
                <w:shd w:val="clear" w:fill="auto"/>
              </w:rPr>
            </w:pPr>
            <w:r>
              <w:rPr>
                <w:rFonts w:hint="eastAsia" w:ascii="宋体" w:hAnsi="宋体" w:eastAsia="宋体"/>
                <w:b/>
                <w:sz w:val="24"/>
                <w:szCs w:val="20"/>
                <w:u w:val="none" w:color="auto"/>
                <w:shd w:val="clear" w:fill="auto"/>
              </w:rPr>
              <w:t>小计金额（元）</w:t>
            </w:r>
          </w:p>
        </w:tc>
      </w:tr>
      <w:tr w14:paraId="7E74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3" w:type="dxa"/>
            <w:tcBorders>
              <w:bottom w:val="single" w:color="auto" w:sz="4" w:space="0"/>
            </w:tcBorders>
            <w:noWrap w:val="0"/>
            <w:vAlign w:val="center"/>
          </w:tcPr>
          <w:p w14:paraId="58AE2413">
            <w:pPr>
              <w:jc w:val="center"/>
              <w:rPr>
                <w:rFonts w:ascii="宋体" w:hAnsi="宋体" w:eastAsia="宋体"/>
                <w:sz w:val="24"/>
                <w:szCs w:val="20"/>
                <w:u w:val="none" w:color="auto"/>
                <w:shd w:val="clear" w:fill="auto"/>
              </w:rPr>
            </w:pPr>
            <w:r>
              <w:rPr>
                <w:rFonts w:hint="eastAsia" w:ascii="宋体" w:hAnsi="宋体" w:eastAsia="宋体"/>
                <w:sz w:val="24"/>
                <w:szCs w:val="20"/>
                <w:u w:val="none" w:color="auto"/>
                <w:shd w:val="clear" w:fill="auto"/>
              </w:rPr>
              <w:t>1</w:t>
            </w:r>
          </w:p>
        </w:tc>
        <w:tc>
          <w:tcPr>
            <w:tcW w:w="3353" w:type="dxa"/>
            <w:noWrap w:val="0"/>
            <w:vAlign w:val="center"/>
          </w:tcPr>
          <w:p w14:paraId="34D2F3A8">
            <w:pPr>
              <w:jc w:val="center"/>
              <w:rPr>
                <w:rFonts w:ascii="宋体" w:hAnsi="宋体" w:eastAsia="宋体"/>
                <w:sz w:val="24"/>
                <w:szCs w:val="20"/>
                <w:u w:val="none" w:color="auto"/>
                <w:shd w:val="clear" w:fill="auto"/>
              </w:rPr>
            </w:pPr>
          </w:p>
        </w:tc>
        <w:tc>
          <w:tcPr>
            <w:tcW w:w="1463" w:type="dxa"/>
            <w:noWrap w:val="0"/>
            <w:vAlign w:val="center"/>
          </w:tcPr>
          <w:p w14:paraId="74A06C1C">
            <w:pPr>
              <w:jc w:val="center"/>
              <w:rPr>
                <w:rFonts w:ascii="宋体" w:hAnsi="宋体" w:eastAsia="宋体"/>
                <w:sz w:val="24"/>
                <w:szCs w:val="20"/>
                <w:u w:val="none" w:color="auto"/>
                <w:shd w:val="clear" w:fill="auto"/>
              </w:rPr>
            </w:pPr>
          </w:p>
        </w:tc>
        <w:tc>
          <w:tcPr>
            <w:tcW w:w="1831" w:type="dxa"/>
            <w:noWrap w:val="0"/>
            <w:vAlign w:val="center"/>
          </w:tcPr>
          <w:p w14:paraId="30E7B75B">
            <w:pPr>
              <w:jc w:val="center"/>
              <w:rPr>
                <w:rFonts w:ascii="宋体" w:hAnsi="宋体" w:eastAsia="宋体"/>
                <w:sz w:val="24"/>
                <w:szCs w:val="20"/>
                <w:u w:val="none" w:color="auto"/>
                <w:shd w:val="clear" w:fill="auto"/>
              </w:rPr>
            </w:pPr>
          </w:p>
        </w:tc>
        <w:tc>
          <w:tcPr>
            <w:tcW w:w="1691" w:type="dxa"/>
            <w:noWrap w:val="0"/>
            <w:vAlign w:val="center"/>
          </w:tcPr>
          <w:p w14:paraId="371E6A48">
            <w:pPr>
              <w:jc w:val="center"/>
              <w:rPr>
                <w:rFonts w:ascii="宋体" w:hAnsi="宋体" w:eastAsia="宋体"/>
                <w:sz w:val="24"/>
                <w:szCs w:val="20"/>
                <w:u w:val="none" w:color="auto"/>
                <w:shd w:val="clear" w:fill="auto"/>
              </w:rPr>
            </w:pPr>
          </w:p>
        </w:tc>
      </w:tr>
      <w:tr w14:paraId="35966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3" w:type="dxa"/>
            <w:noWrap w:val="0"/>
            <w:vAlign w:val="center"/>
          </w:tcPr>
          <w:p w14:paraId="7DC97119">
            <w:pPr>
              <w:jc w:val="center"/>
              <w:rPr>
                <w:rFonts w:ascii="宋体" w:hAnsi="宋体" w:eastAsia="宋体"/>
                <w:sz w:val="24"/>
                <w:szCs w:val="20"/>
                <w:u w:val="none" w:color="auto"/>
                <w:shd w:val="clear" w:fill="auto"/>
              </w:rPr>
            </w:pPr>
            <w:r>
              <w:rPr>
                <w:rFonts w:hint="eastAsia" w:ascii="宋体" w:hAnsi="宋体" w:eastAsia="宋体"/>
                <w:sz w:val="24"/>
                <w:szCs w:val="20"/>
                <w:u w:val="none" w:color="auto"/>
                <w:shd w:val="clear" w:fill="auto"/>
              </w:rPr>
              <w:t>2</w:t>
            </w:r>
          </w:p>
        </w:tc>
        <w:tc>
          <w:tcPr>
            <w:tcW w:w="3353" w:type="dxa"/>
            <w:noWrap w:val="0"/>
            <w:vAlign w:val="center"/>
          </w:tcPr>
          <w:p w14:paraId="153E4AD1">
            <w:pPr>
              <w:jc w:val="center"/>
              <w:rPr>
                <w:rFonts w:ascii="宋体" w:hAnsi="宋体" w:eastAsia="宋体"/>
                <w:sz w:val="24"/>
                <w:szCs w:val="20"/>
                <w:u w:val="none" w:color="auto"/>
                <w:shd w:val="clear" w:fill="auto"/>
              </w:rPr>
            </w:pPr>
          </w:p>
        </w:tc>
        <w:tc>
          <w:tcPr>
            <w:tcW w:w="1463" w:type="dxa"/>
            <w:noWrap w:val="0"/>
            <w:vAlign w:val="center"/>
          </w:tcPr>
          <w:p w14:paraId="542780C9">
            <w:pPr>
              <w:jc w:val="center"/>
              <w:rPr>
                <w:rFonts w:ascii="宋体" w:hAnsi="宋体" w:eastAsia="宋体"/>
                <w:sz w:val="24"/>
                <w:szCs w:val="20"/>
                <w:u w:val="none" w:color="auto"/>
                <w:shd w:val="clear" w:fill="auto"/>
              </w:rPr>
            </w:pPr>
          </w:p>
        </w:tc>
        <w:tc>
          <w:tcPr>
            <w:tcW w:w="1831" w:type="dxa"/>
            <w:noWrap w:val="0"/>
            <w:vAlign w:val="center"/>
          </w:tcPr>
          <w:p w14:paraId="04C817D1">
            <w:pPr>
              <w:jc w:val="center"/>
              <w:rPr>
                <w:rFonts w:ascii="宋体" w:hAnsi="宋体" w:eastAsia="宋体"/>
                <w:sz w:val="24"/>
                <w:szCs w:val="20"/>
                <w:u w:val="none" w:color="auto"/>
                <w:shd w:val="clear" w:fill="auto"/>
              </w:rPr>
            </w:pPr>
          </w:p>
        </w:tc>
        <w:tc>
          <w:tcPr>
            <w:tcW w:w="1691" w:type="dxa"/>
            <w:noWrap w:val="0"/>
            <w:vAlign w:val="center"/>
          </w:tcPr>
          <w:p w14:paraId="3C2075C5">
            <w:pPr>
              <w:jc w:val="center"/>
              <w:rPr>
                <w:rFonts w:ascii="宋体" w:hAnsi="宋体" w:eastAsia="宋体"/>
                <w:sz w:val="24"/>
                <w:szCs w:val="20"/>
                <w:u w:val="none" w:color="auto"/>
                <w:shd w:val="clear" w:fill="auto"/>
              </w:rPr>
            </w:pPr>
          </w:p>
        </w:tc>
      </w:tr>
      <w:tr w14:paraId="5359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3" w:type="dxa"/>
            <w:noWrap w:val="0"/>
            <w:vAlign w:val="center"/>
          </w:tcPr>
          <w:p w14:paraId="03A7933D">
            <w:pPr>
              <w:jc w:val="center"/>
              <w:rPr>
                <w:rFonts w:ascii="宋体" w:hAnsi="宋体" w:eastAsia="宋体"/>
                <w:sz w:val="24"/>
                <w:szCs w:val="20"/>
                <w:u w:val="none" w:color="auto"/>
                <w:shd w:val="clear" w:fill="auto"/>
              </w:rPr>
            </w:pPr>
            <w:r>
              <w:rPr>
                <w:rFonts w:hint="eastAsia" w:ascii="宋体" w:hAnsi="宋体" w:eastAsia="宋体"/>
                <w:sz w:val="24"/>
                <w:szCs w:val="20"/>
                <w:u w:val="none" w:color="auto"/>
                <w:shd w:val="clear" w:fill="auto"/>
              </w:rPr>
              <w:t>3</w:t>
            </w:r>
          </w:p>
        </w:tc>
        <w:tc>
          <w:tcPr>
            <w:tcW w:w="3353" w:type="dxa"/>
            <w:noWrap w:val="0"/>
            <w:vAlign w:val="center"/>
          </w:tcPr>
          <w:p w14:paraId="140FE9E1">
            <w:pPr>
              <w:jc w:val="center"/>
              <w:rPr>
                <w:rFonts w:ascii="宋体" w:hAnsi="宋体" w:eastAsia="宋体"/>
                <w:sz w:val="24"/>
                <w:szCs w:val="20"/>
                <w:u w:val="none" w:color="auto"/>
                <w:shd w:val="clear" w:fill="auto"/>
              </w:rPr>
            </w:pPr>
          </w:p>
        </w:tc>
        <w:tc>
          <w:tcPr>
            <w:tcW w:w="1463" w:type="dxa"/>
            <w:noWrap w:val="0"/>
            <w:vAlign w:val="center"/>
          </w:tcPr>
          <w:p w14:paraId="024663BF">
            <w:pPr>
              <w:jc w:val="center"/>
              <w:rPr>
                <w:rFonts w:ascii="宋体" w:hAnsi="宋体" w:eastAsia="宋体"/>
                <w:sz w:val="24"/>
                <w:szCs w:val="20"/>
                <w:u w:val="none" w:color="auto"/>
                <w:shd w:val="clear" w:fill="auto"/>
              </w:rPr>
            </w:pPr>
          </w:p>
        </w:tc>
        <w:tc>
          <w:tcPr>
            <w:tcW w:w="1831" w:type="dxa"/>
            <w:noWrap w:val="0"/>
            <w:vAlign w:val="center"/>
          </w:tcPr>
          <w:p w14:paraId="1F67EFD0">
            <w:pPr>
              <w:jc w:val="center"/>
              <w:rPr>
                <w:rFonts w:ascii="宋体" w:hAnsi="宋体" w:eastAsia="宋体"/>
                <w:sz w:val="24"/>
                <w:szCs w:val="20"/>
                <w:u w:val="none" w:color="auto"/>
                <w:shd w:val="clear" w:fill="auto"/>
              </w:rPr>
            </w:pPr>
          </w:p>
        </w:tc>
        <w:tc>
          <w:tcPr>
            <w:tcW w:w="1691" w:type="dxa"/>
            <w:noWrap w:val="0"/>
            <w:vAlign w:val="center"/>
          </w:tcPr>
          <w:p w14:paraId="2005ED9F">
            <w:pPr>
              <w:jc w:val="center"/>
              <w:rPr>
                <w:rFonts w:ascii="宋体" w:hAnsi="宋体" w:eastAsia="宋体"/>
                <w:sz w:val="24"/>
                <w:szCs w:val="20"/>
                <w:u w:val="none" w:color="auto"/>
                <w:shd w:val="clear" w:fill="auto"/>
              </w:rPr>
            </w:pPr>
          </w:p>
        </w:tc>
      </w:tr>
      <w:tr w14:paraId="5A72E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3" w:type="dxa"/>
            <w:noWrap w:val="0"/>
            <w:vAlign w:val="center"/>
          </w:tcPr>
          <w:p w14:paraId="71085968">
            <w:pPr>
              <w:jc w:val="center"/>
              <w:rPr>
                <w:rFonts w:ascii="宋体" w:hAnsi="宋体" w:eastAsia="宋体"/>
                <w:sz w:val="24"/>
                <w:szCs w:val="20"/>
                <w:u w:val="none" w:color="auto"/>
                <w:shd w:val="clear" w:fill="auto"/>
              </w:rPr>
            </w:pPr>
            <w:r>
              <w:rPr>
                <w:rFonts w:ascii="宋体" w:hAnsi="宋体" w:eastAsia="宋体"/>
                <w:sz w:val="24"/>
                <w:szCs w:val="20"/>
                <w:u w:val="none" w:color="auto"/>
                <w:shd w:val="clear" w:fill="auto"/>
              </w:rPr>
              <w:t>…</w:t>
            </w:r>
          </w:p>
        </w:tc>
        <w:tc>
          <w:tcPr>
            <w:tcW w:w="3353" w:type="dxa"/>
            <w:noWrap w:val="0"/>
            <w:vAlign w:val="center"/>
          </w:tcPr>
          <w:p w14:paraId="4CFF47A1">
            <w:pPr>
              <w:jc w:val="center"/>
              <w:rPr>
                <w:rFonts w:ascii="宋体" w:hAnsi="宋体" w:eastAsia="宋体"/>
                <w:sz w:val="24"/>
                <w:szCs w:val="20"/>
                <w:u w:val="none" w:color="auto"/>
                <w:shd w:val="clear" w:fill="auto"/>
              </w:rPr>
            </w:pPr>
          </w:p>
        </w:tc>
        <w:tc>
          <w:tcPr>
            <w:tcW w:w="1463" w:type="dxa"/>
            <w:noWrap w:val="0"/>
            <w:vAlign w:val="center"/>
          </w:tcPr>
          <w:p w14:paraId="086A1671">
            <w:pPr>
              <w:jc w:val="center"/>
              <w:rPr>
                <w:rFonts w:ascii="宋体" w:hAnsi="宋体" w:eastAsia="宋体"/>
                <w:sz w:val="24"/>
                <w:szCs w:val="20"/>
                <w:u w:val="none" w:color="auto"/>
                <w:shd w:val="clear" w:fill="auto"/>
              </w:rPr>
            </w:pPr>
          </w:p>
        </w:tc>
        <w:tc>
          <w:tcPr>
            <w:tcW w:w="1831" w:type="dxa"/>
            <w:noWrap w:val="0"/>
            <w:vAlign w:val="center"/>
          </w:tcPr>
          <w:p w14:paraId="17D6A81C">
            <w:pPr>
              <w:jc w:val="center"/>
              <w:rPr>
                <w:rFonts w:ascii="宋体" w:hAnsi="宋体" w:eastAsia="宋体"/>
                <w:sz w:val="24"/>
                <w:szCs w:val="20"/>
                <w:u w:val="none" w:color="auto"/>
                <w:shd w:val="clear" w:fill="auto"/>
              </w:rPr>
            </w:pPr>
          </w:p>
        </w:tc>
        <w:tc>
          <w:tcPr>
            <w:tcW w:w="1691" w:type="dxa"/>
            <w:noWrap w:val="0"/>
            <w:vAlign w:val="center"/>
          </w:tcPr>
          <w:p w14:paraId="1821A9FA">
            <w:pPr>
              <w:jc w:val="center"/>
              <w:rPr>
                <w:rFonts w:ascii="宋体" w:hAnsi="宋体" w:eastAsia="宋体"/>
                <w:sz w:val="24"/>
                <w:szCs w:val="20"/>
                <w:u w:val="none" w:color="auto"/>
                <w:shd w:val="clear" w:fill="auto"/>
              </w:rPr>
            </w:pPr>
          </w:p>
        </w:tc>
      </w:tr>
      <w:tr w14:paraId="69D98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3" w:type="dxa"/>
            <w:noWrap w:val="0"/>
            <w:vAlign w:val="center"/>
          </w:tcPr>
          <w:p w14:paraId="7A7C4608">
            <w:pPr>
              <w:jc w:val="center"/>
              <w:rPr>
                <w:rFonts w:ascii="宋体" w:hAnsi="宋体" w:eastAsia="宋体"/>
                <w:sz w:val="24"/>
                <w:szCs w:val="20"/>
                <w:u w:val="none" w:color="auto"/>
                <w:shd w:val="clear" w:fill="auto"/>
              </w:rPr>
            </w:pPr>
          </w:p>
        </w:tc>
        <w:tc>
          <w:tcPr>
            <w:tcW w:w="3353" w:type="dxa"/>
            <w:noWrap w:val="0"/>
            <w:vAlign w:val="center"/>
          </w:tcPr>
          <w:p w14:paraId="0B09FCE9">
            <w:pPr>
              <w:widowControl w:val="0"/>
              <w:ind w:left="2100"/>
              <w:jc w:val="center"/>
              <w:rPr>
                <w:rFonts w:ascii="宋体" w:hAnsi="宋体" w:eastAsia="宋体" w:cs="Arial"/>
                <w:kern w:val="2"/>
                <w:sz w:val="24"/>
                <w:u w:val="none" w:color="auto"/>
                <w:shd w:val="clear" w:fill="auto"/>
                <w:lang w:val="en-US" w:eastAsia="zh-CN" w:bidi="ar-SA"/>
              </w:rPr>
            </w:pPr>
            <w:r>
              <w:rPr>
                <w:rFonts w:hint="eastAsia" w:ascii="宋体" w:hAnsi="宋体" w:eastAsia="宋体" w:cs="Arial"/>
                <w:kern w:val="2"/>
                <w:sz w:val="24"/>
                <w:u w:val="none" w:color="auto"/>
                <w:shd w:val="clear" w:fill="auto"/>
                <w:lang w:val="en-US" w:eastAsia="zh-CN" w:bidi="ar-SA"/>
              </w:rPr>
              <w:t>其他费用</w:t>
            </w:r>
          </w:p>
        </w:tc>
        <w:tc>
          <w:tcPr>
            <w:tcW w:w="1463" w:type="dxa"/>
            <w:noWrap w:val="0"/>
            <w:vAlign w:val="center"/>
          </w:tcPr>
          <w:p w14:paraId="1E5F30FB">
            <w:pPr>
              <w:jc w:val="center"/>
              <w:rPr>
                <w:rFonts w:ascii="宋体" w:hAnsi="宋体" w:eastAsia="宋体"/>
                <w:sz w:val="24"/>
                <w:szCs w:val="20"/>
                <w:u w:val="none" w:color="auto"/>
                <w:shd w:val="clear" w:fill="auto"/>
              </w:rPr>
            </w:pPr>
          </w:p>
        </w:tc>
        <w:tc>
          <w:tcPr>
            <w:tcW w:w="1831" w:type="dxa"/>
            <w:noWrap w:val="0"/>
            <w:vAlign w:val="center"/>
          </w:tcPr>
          <w:p w14:paraId="0CA3EC80">
            <w:pPr>
              <w:jc w:val="center"/>
              <w:rPr>
                <w:rFonts w:ascii="宋体" w:hAnsi="宋体" w:eastAsia="宋体"/>
                <w:sz w:val="24"/>
                <w:szCs w:val="20"/>
                <w:u w:val="none" w:color="auto"/>
                <w:shd w:val="clear" w:fill="auto"/>
              </w:rPr>
            </w:pPr>
          </w:p>
        </w:tc>
        <w:tc>
          <w:tcPr>
            <w:tcW w:w="1691" w:type="dxa"/>
            <w:noWrap w:val="0"/>
            <w:vAlign w:val="center"/>
          </w:tcPr>
          <w:p w14:paraId="0D83E40C">
            <w:pPr>
              <w:jc w:val="center"/>
              <w:rPr>
                <w:rFonts w:ascii="宋体" w:hAnsi="宋体" w:eastAsia="宋体"/>
                <w:sz w:val="24"/>
                <w:szCs w:val="20"/>
                <w:u w:val="none" w:color="auto"/>
                <w:shd w:val="clear" w:fill="auto"/>
              </w:rPr>
            </w:pPr>
          </w:p>
        </w:tc>
      </w:tr>
      <w:tr w14:paraId="5EB07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3" w:type="dxa"/>
            <w:noWrap w:val="0"/>
            <w:vAlign w:val="center"/>
          </w:tcPr>
          <w:p w14:paraId="7C910886">
            <w:pPr>
              <w:jc w:val="center"/>
              <w:rPr>
                <w:rFonts w:ascii="宋体" w:hAnsi="宋体" w:eastAsia="宋体"/>
                <w:sz w:val="24"/>
                <w:szCs w:val="20"/>
                <w:u w:val="none" w:color="auto"/>
                <w:shd w:val="clear" w:fill="auto"/>
              </w:rPr>
            </w:pPr>
          </w:p>
        </w:tc>
        <w:tc>
          <w:tcPr>
            <w:tcW w:w="3353" w:type="dxa"/>
            <w:noWrap w:val="0"/>
            <w:vAlign w:val="center"/>
          </w:tcPr>
          <w:p w14:paraId="0FD97B6B">
            <w:pPr>
              <w:jc w:val="center"/>
              <w:rPr>
                <w:rFonts w:ascii="宋体" w:hAnsi="宋体" w:eastAsia="宋体"/>
                <w:sz w:val="24"/>
                <w:szCs w:val="20"/>
                <w:u w:val="none" w:color="auto"/>
                <w:shd w:val="clear" w:fill="auto"/>
              </w:rPr>
            </w:pPr>
            <w:r>
              <w:rPr>
                <w:rFonts w:ascii="宋体" w:hAnsi="宋体" w:eastAsia="宋体"/>
                <w:sz w:val="24"/>
                <w:szCs w:val="20"/>
                <w:u w:val="none" w:color="auto"/>
                <w:shd w:val="clear" w:fill="auto"/>
              </w:rPr>
              <w:t>……</w:t>
            </w:r>
          </w:p>
        </w:tc>
        <w:tc>
          <w:tcPr>
            <w:tcW w:w="1463" w:type="dxa"/>
            <w:noWrap w:val="0"/>
            <w:vAlign w:val="center"/>
          </w:tcPr>
          <w:p w14:paraId="2EBFD0A1">
            <w:pPr>
              <w:jc w:val="center"/>
              <w:rPr>
                <w:rFonts w:ascii="宋体" w:hAnsi="宋体" w:eastAsia="宋体"/>
                <w:sz w:val="24"/>
                <w:szCs w:val="20"/>
                <w:u w:val="none" w:color="auto"/>
                <w:shd w:val="clear" w:fill="auto"/>
              </w:rPr>
            </w:pPr>
          </w:p>
        </w:tc>
        <w:tc>
          <w:tcPr>
            <w:tcW w:w="1831" w:type="dxa"/>
            <w:noWrap w:val="0"/>
            <w:vAlign w:val="center"/>
          </w:tcPr>
          <w:p w14:paraId="12986547">
            <w:pPr>
              <w:jc w:val="center"/>
              <w:rPr>
                <w:rFonts w:ascii="宋体" w:hAnsi="宋体" w:eastAsia="宋体"/>
                <w:sz w:val="24"/>
                <w:szCs w:val="20"/>
                <w:u w:val="none" w:color="auto"/>
                <w:shd w:val="clear" w:fill="auto"/>
              </w:rPr>
            </w:pPr>
          </w:p>
        </w:tc>
        <w:tc>
          <w:tcPr>
            <w:tcW w:w="1691" w:type="dxa"/>
            <w:noWrap w:val="0"/>
            <w:vAlign w:val="center"/>
          </w:tcPr>
          <w:p w14:paraId="3F471E8F">
            <w:pPr>
              <w:jc w:val="center"/>
              <w:rPr>
                <w:rFonts w:ascii="宋体" w:hAnsi="宋体" w:eastAsia="宋体"/>
                <w:sz w:val="24"/>
                <w:szCs w:val="20"/>
                <w:u w:val="none" w:color="auto"/>
                <w:shd w:val="clear" w:fill="auto"/>
              </w:rPr>
            </w:pPr>
          </w:p>
        </w:tc>
      </w:tr>
      <w:tr w14:paraId="658C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00" w:type="dxa"/>
            <w:gridSpan w:val="4"/>
            <w:noWrap w:val="0"/>
            <w:vAlign w:val="center"/>
          </w:tcPr>
          <w:p w14:paraId="39009E2A">
            <w:pPr>
              <w:jc w:val="center"/>
              <w:rPr>
                <w:rFonts w:ascii="宋体" w:hAnsi="宋体" w:eastAsia="宋体"/>
                <w:sz w:val="24"/>
                <w:szCs w:val="20"/>
                <w:u w:val="none" w:color="auto"/>
                <w:shd w:val="clear" w:fill="auto"/>
              </w:rPr>
            </w:pPr>
            <w:r>
              <w:rPr>
                <w:rFonts w:hint="eastAsia" w:ascii="宋体" w:hAnsi="宋体" w:eastAsia="宋体"/>
                <w:b/>
                <w:sz w:val="24"/>
                <w:szCs w:val="20"/>
                <w:u w:val="none" w:color="auto"/>
                <w:shd w:val="clear" w:fill="auto"/>
              </w:rPr>
              <w:t>合计金额（元）</w:t>
            </w:r>
          </w:p>
        </w:tc>
        <w:tc>
          <w:tcPr>
            <w:tcW w:w="1691" w:type="dxa"/>
            <w:noWrap w:val="0"/>
            <w:vAlign w:val="center"/>
          </w:tcPr>
          <w:p w14:paraId="69A8B11F">
            <w:pPr>
              <w:jc w:val="center"/>
              <w:rPr>
                <w:rFonts w:ascii="宋体" w:hAnsi="宋体" w:eastAsia="宋体"/>
                <w:sz w:val="24"/>
                <w:szCs w:val="20"/>
                <w:u w:val="none" w:color="auto"/>
                <w:shd w:val="clear" w:fill="auto"/>
              </w:rPr>
            </w:pPr>
          </w:p>
        </w:tc>
      </w:tr>
    </w:tbl>
    <w:p w14:paraId="6C9B5276">
      <w:pPr>
        <w:snapToGrid w:val="0"/>
        <w:spacing w:line="360" w:lineRule="auto"/>
        <w:rPr>
          <w:rFonts w:ascii="宋体" w:hAnsi="宋体" w:eastAsia="宋体"/>
          <w:b/>
          <w:sz w:val="24"/>
          <w:szCs w:val="20"/>
          <w:u w:val="none" w:color="auto"/>
          <w:shd w:val="clear" w:fill="auto"/>
        </w:rPr>
      </w:pPr>
    </w:p>
    <w:p w14:paraId="514F9BEC">
      <w:pPr>
        <w:snapToGrid w:val="0"/>
        <w:spacing w:line="360" w:lineRule="auto"/>
        <w:rPr>
          <w:rFonts w:ascii="宋体" w:hAnsi="宋体" w:eastAsia="宋体"/>
          <w:b/>
          <w:sz w:val="24"/>
          <w:szCs w:val="20"/>
          <w:u w:val="none" w:color="auto"/>
          <w:shd w:val="clear" w:fill="auto"/>
        </w:rPr>
      </w:pPr>
      <w:r>
        <w:rPr>
          <w:rFonts w:hint="eastAsia" w:ascii="宋体" w:hAnsi="宋体" w:eastAsia="宋体"/>
          <w:b/>
          <w:sz w:val="24"/>
          <w:szCs w:val="20"/>
          <w:u w:val="none" w:color="auto"/>
          <w:shd w:val="clear" w:fill="auto"/>
        </w:rPr>
        <w:t xml:space="preserve">供应商签章：                       </w:t>
      </w:r>
    </w:p>
    <w:p w14:paraId="4A313F45">
      <w:pPr>
        <w:widowControl w:val="0"/>
        <w:spacing w:line="360" w:lineRule="auto"/>
        <w:ind w:right="436"/>
        <w:jc w:val="center"/>
        <w:rPr>
          <w:rFonts w:ascii="宋体" w:hAnsi="宋体" w:eastAsia="宋体" w:cs="Arial"/>
          <w:b/>
          <w:kern w:val="2"/>
          <w:sz w:val="24"/>
          <w:u w:val="none" w:color="auto"/>
          <w:shd w:val="clear" w:fill="auto"/>
          <w:lang w:val="en-US" w:eastAsia="zh-CN" w:bidi="ar-SA"/>
        </w:rPr>
      </w:pPr>
      <w:r>
        <w:rPr>
          <w:rFonts w:hint="eastAsia" w:ascii="宋体" w:hAnsi="宋体" w:eastAsia="宋体" w:cs="Arial"/>
          <w:b w:val="0"/>
          <w:bCs/>
          <w:kern w:val="2"/>
          <w:sz w:val="24"/>
          <w:u w:val="none" w:color="auto"/>
          <w:shd w:val="clear" w:fill="auto"/>
          <w:lang w:val="en-US" w:eastAsia="zh-CN" w:bidi="ar-SA"/>
        </w:rPr>
        <w:t xml:space="preserve">                               日期：</w:t>
      </w:r>
      <w:r>
        <w:rPr>
          <w:rFonts w:hint="eastAsia" w:ascii="宋体" w:hAnsi="宋体" w:eastAsia="宋体" w:cs="Arial"/>
          <w:b w:val="0"/>
          <w:bCs/>
          <w:kern w:val="2"/>
          <w:sz w:val="24"/>
          <w:u w:val="none" w:color="auto"/>
          <w:shd w:val="clear" w:fill="auto"/>
          <w:lang w:val="en-US" w:eastAsia="zh-CN" w:bidi="ar-SA"/>
        </w:rPr>
        <w:t xml:space="preserve">              </w:t>
      </w:r>
    </w:p>
    <w:p w14:paraId="51813F37">
      <w:pPr>
        <w:adjustRightInd w:val="0"/>
        <w:snapToGrid w:val="0"/>
        <w:spacing w:line="360" w:lineRule="auto"/>
        <w:rPr>
          <w:rFonts w:ascii="宋体" w:hAnsi="宋体" w:eastAsia="宋体"/>
          <w:b/>
          <w:bCs/>
          <w:sz w:val="24"/>
          <w:szCs w:val="28"/>
          <w:u w:val="none" w:color="auto"/>
          <w:shd w:val="clear" w:fill="auto"/>
        </w:rPr>
      </w:pPr>
      <w:r>
        <w:rPr>
          <w:rFonts w:hint="eastAsia" w:ascii="宋体" w:hAnsi="宋体" w:eastAsia="宋体"/>
          <w:b/>
          <w:bCs/>
          <w:sz w:val="24"/>
          <w:szCs w:val="28"/>
          <w:u w:val="none" w:color="auto"/>
          <w:shd w:val="clear" w:fill="auto"/>
        </w:rPr>
        <w:t>备注：</w:t>
      </w:r>
    </w:p>
    <w:p w14:paraId="7A1CB243">
      <w:pPr>
        <w:adjustRightInd w:val="0"/>
        <w:snapToGrid w:val="0"/>
        <w:spacing w:line="360" w:lineRule="auto"/>
        <w:ind w:firstLine="482" w:firstLineChars="200"/>
        <w:rPr>
          <w:rFonts w:ascii="宋体" w:hAnsi="宋体" w:eastAsia="宋体"/>
          <w:sz w:val="28"/>
          <w:szCs w:val="20"/>
          <w:u w:val="none" w:color="auto"/>
          <w:shd w:val="clear" w:fill="auto"/>
        </w:rPr>
      </w:pPr>
      <w:r>
        <w:rPr>
          <w:rFonts w:hint="eastAsia" w:ascii="宋体" w:hAnsi="宋体" w:eastAsia="宋体"/>
          <w:b/>
          <w:bCs/>
          <w:sz w:val="24"/>
          <w:szCs w:val="28"/>
          <w:u w:val="none" w:color="auto"/>
          <w:shd w:val="clear" w:fill="auto"/>
        </w:rPr>
        <w:t>表中所列服务为对应本项目需求的全部服务内容。如有漏项或缺项，供应商承担全部责任。</w:t>
      </w:r>
    </w:p>
    <w:p w14:paraId="619C3185">
      <w:pPr>
        <w:spacing w:line="360" w:lineRule="auto"/>
        <w:jc w:val="center"/>
        <w:outlineLvl w:val="2"/>
        <w:rPr>
          <w:rFonts w:hint="eastAsia" w:ascii="宋体" w:hAnsi="宋体" w:eastAsia="宋体"/>
          <w:b/>
          <w:sz w:val="24"/>
          <w:szCs w:val="20"/>
          <w:u w:val="none" w:color="auto"/>
          <w:shd w:val="clear" w:fill="auto"/>
        </w:rPr>
      </w:pPr>
    </w:p>
    <w:p w14:paraId="13F32AD3">
      <w:pPr>
        <w:keepNext/>
        <w:keepLines/>
        <w:widowControl w:val="0"/>
        <w:spacing w:before="260" w:after="260" w:line="416" w:lineRule="auto"/>
        <w:jc w:val="both"/>
        <w:outlineLvl w:val="2"/>
        <w:rPr>
          <w:rFonts w:hint="eastAsia" w:ascii="宋体" w:hAnsi="宋体" w:eastAsia="宋体" w:cs="@仿宋_GB2312"/>
          <w:b/>
          <w:bCs/>
          <w:kern w:val="2"/>
          <w:sz w:val="24"/>
          <w:szCs w:val="32"/>
          <w:u w:val="none" w:color="auto"/>
          <w:shd w:val="clear" w:fill="auto"/>
          <w:lang w:val="en-US" w:eastAsia="zh-CN" w:bidi="ar-SA"/>
        </w:rPr>
      </w:pPr>
    </w:p>
    <w:p w14:paraId="1E51F62B">
      <w:pPr>
        <w:rPr>
          <w:rFonts w:hint="eastAsia" w:ascii="宋体" w:hAnsi="宋体" w:eastAsia="宋体"/>
          <w:b/>
          <w:sz w:val="24"/>
          <w:szCs w:val="20"/>
          <w:u w:val="none" w:color="auto"/>
          <w:shd w:val="clear" w:fill="auto"/>
        </w:rPr>
      </w:pPr>
    </w:p>
    <w:p w14:paraId="218DF3BA">
      <w:pPr>
        <w:keepNext/>
        <w:keepLines/>
        <w:widowControl w:val="0"/>
        <w:spacing w:before="260" w:after="260" w:line="416" w:lineRule="auto"/>
        <w:jc w:val="both"/>
        <w:outlineLvl w:val="2"/>
        <w:rPr>
          <w:rFonts w:hint="eastAsia" w:ascii="宋体" w:hAnsi="宋体" w:eastAsia="宋体" w:cs="@仿宋_GB2312"/>
          <w:b/>
          <w:bCs/>
          <w:kern w:val="2"/>
          <w:sz w:val="24"/>
          <w:szCs w:val="32"/>
          <w:u w:val="none" w:color="auto"/>
          <w:shd w:val="clear" w:fill="auto"/>
          <w:lang w:val="en-US" w:eastAsia="zh-CN" w:bidi="ar-SA"/>
        </w:rPr>
      </w:pPr>
    </w:p>
    <w:p w14:paraId="11D3385C">
      <w:pPr>
        <w:rPr>
          <w:rFonts w:hint="eastAsia"/>
          <w:szCs w:val="20"/>
          <w:u w:val="none" w:color="auto"/>
          <w:shd w:val="clear" w:fill="auto"/>
        </w:rPr>
      </w:pPr>
    </w:p>
    <w:p w14:paraId="2999797A">
      <w:pPr>
        <w:spacing w:line="360" w:lineRule="auto"/>
        <w:jc w:val="center"/>
        <w:outlineLvl w:val="2"/>
        <w:rPr>
          <w:rFonts w:hint="eastAsia" w:ascii="宋体" w:hAnsi="宋体" w:eastAsia="宋体"/>
          <w:b/>
          <w:sz w:val="24"/>
          <w:szCs w:val="20"/>
          <w:u w:val="none" w:color="auto"/>
          <w:shd w:val="clear" w:fill="auto"/>
        </w:rPr>
      </w:pPr>
    </w:p>
    <w:p w14:paraId="0D4AAE5B">
      <w:pPr>
        <w:spacing w:line="360" w:lineRule="auto"/>
        <w:jc w:val="center"/>
        <w:outlineLvl w:val="2"/>
        <w:rPr>
          <w:rFonts w:hint="eastAsia" w:ascii="宋体" w:hAnsi="宋体" w:eastAsia="宋体"/>
          <w:b/>
          <w:sz w:val="24"/>
          <w:szCs w:val="20"/>
          <w:u w:val="none" w:color="auto"/>
          <w:shd w:val="clear" w:fill="auto"/>
        </w:rPr>
      </w:pPr>
    </w:p>
    <w:p w14:paraId="197AF0AC">
      <w:pPr>
        <w:spacing w:line="360" w:lineRule="auto"/>
        <w:jc w:val="center"/>
        <w:outlineLvl w:val="2"/>
        <w:rPr>
          <w:rFonts w:hint="eastAsia" w:ascii="宋体" w:hAnsi="宋体" w:eastAsia="宋体"/>
          <w:b/>
          <w:sz w:val="24"/>
          <w:szCs w:val="20"/>
          <w:u w:val="none" w:color="auto"/>
          <w:shd w:val="clear" w:fill="auto"/>
        </w:rPr>
      </w:pPr>
    </w:p>
    <w:p w14:paraId="549E303D">
      <w:pPr>
        <w:spacing w:line="360" w:lineRule="auto"/>
        <w:jc w:val="center"/>
        <w:outlineLvl w:val="2"/>
        <w:rPr>
          <w:rFonts w:ascii="宋体" w:hAnsi="宋体" w:eastAsia="宋体"/>
          <w:b/>
          <w:sz w:val="24"/>
          <w:szCs w:val="20"/>
          <w:u w:val="none" w:color="auto"/>
          <w:shd w:val="clear" w:fill="auto"/>
        </w:rPr>
      </w:pPr>
      <w:r>
        <w:rPr>
          <w:rFonts w:hint="eastAsia" w:ascii="宋体" w:hAnsi="宋体" w:eastAsia="宋体"/>
          <w:b/>
          <w:sz w:val="24"/>
          <w:szCs w:val="20"/>
          <w:u w:val="none" w:color="auto"/>
          <w:shd w:val="clear" w:fill="auto"/>
        </w:rPr>
        <w:t>二、</w:t>
      </w:r>
      <w:r>
        <w:rPr>
          <w:rFonts w:hint="eastAsia" w:ascii="宋体" w:hAnsi="宋体" w:eastAsia="宋体"/>
          <w:b/>
          <w:sz w:val="24"/>
          <w:szCs w:val="20"/>
          <w:u w:val="none" w:color="auto"/>
          <w:shd w:val="clear" w:fill="auto"/>
          <w:lang w:val="en-US" w:eastAsia="zh-CN"/>
        </w:rPr>
        <w:t>采购</w:t>
      </w:r>
      <w:r>
        <w:rPr>
          <w:rFonts w:hint="eastAsia" w:ascii="宋体" w:hAnsi="宋体" w:eastAsia="宋体"/>
          <w:b/>
          <w:sz w:val="24"/>
          <w:szCs w:val="20"/>
          <w:u w:val="none" w:color="auto"/>
          <w:shd w:val="clear" w:fill="auto"/>
        </w:rPr>
        <w:t>响应函</w:t>
      </w:r>
    </w:p>
    <w:p w14:paraId="0431C33C">
      <w:pPr>
        <w:spacing w:line="360" w:lineRule="auto"/>
        <w:rPr>
          <w:rFonts w:hint="eastAsia" w:ascii="宋体" w:hAnsi="宋体" w:eastAsia="宋体" w:cs="Arial"/>
          <w:b/>
          <w:kern w:val="2"/>
          <w:sz w:val="24"/>
          <w:szCs w:val="24"/>
          <w:u w:val="none" w:color="auto"/>
          <w:shd w:val="clear" w:fill="auto"/>
          <w:lang w:val="en-US" w:eastAsia="zh-CN" w:bidi="ar-SA"/>
        </w:rPr>
      </w:pPr>
      <w:r>
        <w:rPr>
          <w:rFonts w:hint="eastAsia" w:ascii="宋体" w:hAnsi="宋体" w:eastAsia="宋体" w:cs="Arial"/>
          <w:b/>
          <w:kern w:val="2"/>
          <w:sz w:val="24"/>
          <w:szCs w:val="24"/>
          <w:u w:val="none" w:color="auto"/>
          <w:shd w:val="clear" w:fill="auto"/>
          <w:lang w:val="en-US" w:eastAsia="zh-CN" w:bidi="ar-SA"/>
        </w:rPr>
        <w:t>致：庐江县城市排水管理所</w:t>
      </w:r>
    </w:p>
    <w:p w14:paraId="77A34A9B">
      <w:pPr>
        <w:spacing w:line="360" w:lineRule="auto"/>
        <w:rPr>
          <w:rFonts w:hint="eastAsia" w:ascii="宋体" w:hAnsi="宋体" w:eastAsia="宋体" w:cs="Arial"/>
          <w:b/>
          <w:kern w:val="2"/>
          <w:sz w:val="24"/>
          <w:szCs w:val="24"/>
          <w:u w:val="none" w:color="auto"/>
          <w:shd w:val="clear" w:fill="auto"/>
          <w:lang w:val="en-US" w:eastAsia="zh-CN" w:bidi="ar-SA"/>
        </w:rPr>
      </w:pPr>
      <w:r>
        <w:rPr>
          <w:rFonts w:hint="eastAsia" w:ascii="宋体" w:hAnsi="宋体" w:eastAsia="宋体" w:cs="Arial"/>
          <w:b/>
          <w:kern w:val="2"/>
          <w:sz w:val="24"/>
          <w:szCs w:val="24"/>
          <w:u w:val="none" w:color="auto"/>
          <w:shd w:val="clear" w:fill="auto"/>
          <w:lang w:val="en-US" w:eastAsia="zh-CN" w:bidi="ar-SA"/>
        </w:rPr>
        <w:t>合肥庐江公共资源交易有限公司</w:t>
      </w:r>
    </w:p>
    <w:p w14:paraId="257A097B">
      <w:pPr>
        <w:spacing w:line="360" w:lineRule="auto"/>
        <w:ind w:firstLine="480" w:firstLineChars="200"/>
        <w:rPr>
          <w:rFonts w:ascii="宋体" w:hAnsi="宋体" w:eastAsia="宋体"/>
          <w:dstrike/>
          <w:sz w:val="24"/>
          <w:szCs w:val="20"/>
          <w:u w:val="none" w:color="auto"/>
          <w:shd w:val="clear" w:fill="auto"/>
        </w:rPr>
      </w:pPr>
      <w:r>
        <w:rPr>
          <w:rFonts w:hint="eastAsia" w:ascii="宋体" w:hAnsi="宋体" w:eastAsia="宋体"/>
          <w:sz w:val="24"/>
          <w:szCs w:val="20"/>
          <w:u w:val="none" w:color="auto"/>
          <w:shd w:val="clear" w:fill="auto"/>
        </w:rPr>
        <w:t>根据贵方的竞争性</w:t>
      </w:r>
      <w:r>
        <w:rPr>
          <w:rFonts w:hint="eastAsia" w:ascii="宋体" w:hAnsi="宋体" w:eastAsia="宋体"/>
          <w:sz w:val="24"/>
          <w:szCs w:val="20"/>
          <w:u w:val="none" w:color="auto"/>
          <w:shd w:val="clear" w:fill="auto"/>
          <w:lang w:val="en-US" w:eastAsia="zh-CN"/>
        </w:rPr>
        <w:t>采购</w:t>
      </w:r>
      <w:r>
        <w:rPr>
          <w:rFonts w:hint="eastAsia" w:ascii="宋体" w:hAnsi="宋体" w:eastAsia="宋体"/>
          <w:sz w:val="24"/>
          <w:szCs w:val="20"/>
          <w:u w:val="none" w:color="auto"/>
          <w:shd w:val="clear" w:fill="auto"/>
        </w:rPr>
        <w:t>公告和</w:t>
      </w:r>
      <w:r>
        <w:rPr>
          <w:rFonts w:hint="eastAsia" w:ascii="宋体" w:hAnsi="宋体" w:eastAsia="宋体"/>
          <w:sz w:val="24"/>
          <w:szCs w:val="20"/>
          <w:u w:val="none" w:color="auto"/>
          <w:shd w:val="clear" w:fill="auto"/>
          <w:lang w:val="en-US" w:eastAsia="zh-CN"/>
        </w:rPr>
        <w:t>采购</w:t>
      </w:r>
      <w:r>
        <w:rPr>
          <w:rFonts w:hint="eastAsia" w:ascii="宋体" w:hAnsi="宋体" w:eastAsia="宋体"/>
          <w:sz w:val="24"/>
          <w:szCs w:val="20"/>
          <w:u w:val="none" w:color="auto"/>
          <w:shd w:val="clear" w:fill="auto"/>
        </w:rPr>
        <w:t>邀请，我方兹宣布同意如下：</w:t>
      </w:r>
    </w:p>
    <w:p w14:paraId="395FAF20">
      <w:pPr>
        <w:spacing w:line="360" w:lineRule="auto"/>
        <w:ind w:firstLine="480" w:firstLineChars="200"/>
        <w:rPr>
          <w:rFonts w:ascii="宋体" w:hAnsi="宋体" w:eastAsia="宋体"/>
          <w:sz w:val="24"/>
          <w:szCs w:val="20"/>
          <w:u w:val="none" w:color="auto"/>
          <w:shd w:val="clear" w:fill="auto"/>
        </w:rPr>
      </w:pPr>
      <w:r>
        <w:rPr>
          <w:rFonts w:hint="eastAsia" w:ascii="宋体" w:hAnsi="宋体" w:eastAsia="宋体"/>
          <w:sz w:val="24"/>
          <w:szCs w:val="20"/>
          <w:u w:val="none" w:color="auto"/>
          <w:shd w:val="clear" w:fill="auto"/>
        </w:rPr>
        <w:t>1.如我公司成交，我公司承诺愿意按</w:t>
      </w:r>
      <w:r>
        <w:rPr>
          <w:rFonts w:hint="eastAsia" w:ascii="宋体" w:hAnsi="宋体" w:eastAsia="宋体"/>
          <w:sz w:val="24"/>
          <w:szCs w:val="20"/>
          <w:u w:val="none" w:color="auto"/>
          <w:shd w:val="clear" w:fill="auto"/>
          <w:lang w:val="en-US" w:eastAsia="zh-CN"/>
        </w:rPr>
        <w:t>采购</w:t>
      </w:r>
      <w:r>
        <w:rPr>
          <w:rFonts w:hint="eastAsia" w:ascii="宋体" w:hAnsi="宋体" w:eastAsia="宋体"/>
          <w:sz w:val="24"/>
          <w:szCs w:val="20"/>
          <w:u w:val="none" w:color="auto"/>
          <w:shd w:val="clear" w:fill="auto"/>
        </w:rPr>
        <w:t>文件规定缴纳成交服务费。按本次</w:t>
      </w:r>
      <w:r>
        <w:rPr>
          <w:rFonts w:hint="eastAsia" w:ascii="宋体" w:hAnsi="宋体" w:eastAsia="宋体"/>
          <w:sz w:val="24"/>
          <w:szCs w:val="20"/>
          <w:u w:val="none" w:color="auto"/>
          <w:shd w:val="clear" w:fill="auto"/>
          <w:lang w:eastAsia="zh-CN"/>
        </w:rPr>
        <w:t>采购</w:t>
      </w:r>
      <w:r>
        <w:rPr>
          <w:rFonts w:hint="eastAsia" w:ascii="宋体" w:hAnsi="宋体" w:eastAsia="宋体"/>
          <w:sz w:val="24"/>
          <w:szCs w:val="20"/>
          <w:u w:val="none" w:color="auto"/>
          <w:shd w:val="clear" w:fill="auto"/>
        </w:rPr>
        <w:t>文件规定</w:t>
      </w:r>
      <w:r>
        <w:rPr>
          <w:rFonts w:hint="eastAsia" w:ascii="宋体" w:hAnsi="宋体" w:eastAsia="宋体"/>
          <w:sz w:val="24"/>
          <w:szCs w:val="20"/>
          <w:u w:val="thick" w:color="FFB03A"/>
          <w:shd w:val="clear" w:fill="FFEFD7"/>
        </w:rPr>
        <w:t>报价</w:t>
      </w:r>
      <w:r>
        <w:rPr>
          <w:rFonts w:hint="eastAsia" w:ascii="宋体" w:hAnsi="宋体" w:eastAsia="宋体"/>
          <w:sz w:val="24"/>
          <w:szCs w:val="20"/>
          <w:u w:val="none" w:color="auto"/>
          <w:shd w:val="clear" w:fill="auto"/>
        </w:rPr>
        <w:t>承诺</w:t>
      </w:r>
      <w:r>
        <w:rPr>
          <w:rFonts w:hint="eastAsia" w:ascii="宋体" w:hAnsi="宋体" w:eastAsia="宋体"/>
          <w:sz w:val="24"/>
          <w:szCs w:val="20"/>
          <w:u w:val="none" w:color="auto"/>
          <w:shd w:val="clear" w:fill="auto"/>
          <w:lang w:eastAsia="zh-CN"/>
        </w:rPr>
        <w:t>提供采购文件及规定的所有服务</w:t>
      </w:r>
      <w:r>
        <w:rPr>
          <w:rFonts w:hint="eastAsia" w:ascii="宋体" w:hAnsi="宋体" w:eastAsia="宋体"/>
          <w:sz w:val="24"/>
          <w:szCs w:val="20"/>
          <w:u w:val="none" w:color="auto"/>
          <w:shd w:val="clear" w:fill="auto"/>
        </w:rPr>
        <w:t>。</w:t>
      </w:r>
    </w:p>
    <w:p w14:paraId="46C5F82F">
      <w:pPr>
        <w:spacing w:line="360" w:lineRule="auto"/>
        <w:ind w:firstLine="480" w:firstLineChars="200"/>
        <w:rPr>
          <w:rFonts w:ascii="宋体" w:hAnsi="宋体" w:eastAsia="宋体"/>
          <w:sz w:val="24"/>
          <w:szCs w:val="20"/>
          <w:u w:val="none" w:color="auto"/>
          <w:shd w:val="clear" w:fill="auto"/>
        </w:rPr>
      </w:pPr>
      <w:r>
        <w:rPr>
          <w:rFonts w:hint="eastAsia" w:ascii="宋体" w:hAnsi="宋体" w:eastAsia="宋体"/>
          <w:sz w:val="24"/>
          <w:szCs w:val="20"/>
          <w:u w:val="none" w:color="auto"/>
          <w:shd w:val="clear" w:fill="auto"/>
        </w:rPr>
        <w:t>2.我方根据本次</w:t>
      </w:r>
      <w:r>
        <w:rPr>
          <w:rFonts w:hint="eastAsia" w:ascii="宋体" w:hAnsi="宋体" w:eastAsia="宋体"/>
          <w:sz w:val="24"/>
          <w:szCs w:val="20"/>
          <w:u w:val="none" w:color="auto"/>
          <w:shd w:val="clear" w:fill="auto"/>
          <w:lang w:eastAsia="zh-CN"/>
        </w:rPr>
        <w:t>采购</w:t>
      </w:r>
      <w:r>
        <w:rPr>
          <w:rFonts w:hint="eastAsia" w:ascii="宋体" w:hAnsi="宋体" w:eastAsia="宋体"/>
          <w:sz w:val="24"/>
          <w:szCs w:val="20"/>
          <w:u w:val="none" w:color="auto"/>
          <w:shd w:val="clear" w:fill="auto"/>
        </w:rPr>
        <w:t>文件的规定，严格履行合同的责任和义务</w:t>
      </w:r>
      <w:r>
        <w:rPr>
          <w:rFonts w:ascii="宋体" w:hAnsi="宋体" w:eastAsia="宋体"/>
          <w:sz w:val="24"/>
          <w:szCs w:val="20"/>
          <w:u w:val="none" w:color="auto"/>
          <w:shd w:val="clear" w:fill="auto"/>
        </w:rPr>
        <w:t>,</w:t>
      </w:r>
      <w:r>
        <w:rPr>
          <w:rFonts w:hint="eastAsia" w:ascii="宋体" w:hAnsi="宋体" w:eastAsia="宋体"/>
          <w:sz w:val="24"/>
          <w:szCs w:val="20"/>
          <w:u w:val="none" w:color="auto"/>
          <w:shd w:val="clear" w:fill="auto"/>
        </w:rPr>
        <w:t>并保证</w:t>
      </w:r>
      <w:r>
        <w:rPr>
          <w:rFonts w:hint="eastAsia" w:ascii="宋体" w:hAnsi="宋体" w:eastAsia="宋体"/>
          <w:sz w:val="24"/>
          <w:szCs w:val="20"/>
          <w:u w:val="thick" w:color="FFB03A"/>
          <w:shd w:val="clear" w:fill="FFEFD7"/>
        </w:rPr>
        <w:t>于</w:t>
      </w:r>
      <w:r>
        <w:rPr>
          <w:rFonts w:hint="eastAsia" w:ascii="宋体" w:hAnsi="宋体" w:eastAsia="宋体"/>
          <w:sz w:val="24"/>
          <w:szCs w:val="20"/>
          <w:u w:val="none" w:color="auto"/>
          <w:shd w:val="clear" w:fill="auto"/>
        </w:rPr>
        <w:t>买方要求的日期内完成服务，并通过买方验收。</w:t>
      </w:r>
    </w:p>
    <w:p w14:paraId="50F882D8">
      <w:pPr>
        <w:spacing w:line="360" w:lineRule="auto"/>
        <w:ind w:firstLine="480" w:firstLineChars="200"/>
        <w:rPr>
          <w:rFonts w:ascii="宋体" w:hAnsi="宋体" w:eastAsia="宋体"/>
          <w:sz w:val="24"/>
          <w:szCs w:val="20"/>
          <w:u w:val="none" w:color="auto"/>
          <w:shd w:val="clear" w:fill="auto"/>
        </w:rPr>
      </w:pPr>
      <w:r>
        <w:rPr>
          <w:rFonts w:hint="eastAsia" w:ascii="宋体" w:hAnsi="宋体" w:eastAsia="宋体"/>
          <w:sz w:val="24"/>
          <w:szCs w:val="20"/>
          <w:u w:val="none" w:color="auto"/>
          <w:shd w:val="clear" w:fill="auto"/>
        </w:rPr>
        <w:t>3.我方承诺报价低于</w:t>
      </w:r>
      <w:r>
        <w:rPr>
          <w:rFonts w:ascii="宋体" w:hAnsi="宋体" w:eastAsia="宋体"/>
          <w:sz w:val="24"/>
          <w:szCs w:val="20"/>
          <w:u w:val="none" w:color="auto"/>
          <w:shd w:val="clear" w:fill="auto"/>
        </w:rPr>
        <w:t>同类服务的市场平均价格。</w:t>
      </w:r>
    </w:p>
    <w:p w14:paraId="39BED785">
      <w:pPr>
        <w:spacing w:line="360" w:lineRule="auto"/>
        <w:ind w:firstLine="480" w:firstLineChars="200"/>
        <w:rPr>
          <w:rFonts w:ascii="宋体" w:hAnsi="宋体" w:eastAsia="宋体"/>
          <w:sz w:val="24"/>
          <w:szCs w:val="20"/>
          <w:u w:val="none" w:color="auto"/>
          <w:shd w:val="clear" w:fill="auto"/>
        </w:rPr>
      </w:pPr>
      <w:r>
        <w:rPr>
          <w:rFonts w:hint="eastAsia" w:ascii="宋体" w:hAnsi="宋体" w:eastAsia="宋体"/>
          <w:sz w:val="24"/>
          <w:szCs w:val="20"/>
          <w:u w:val="none" w:color="auto"/>
          <w:shd w:val="clear" w:fill="auto"/>
        </w:rPr>
        <w:t>4.我方已详细审核本次</w:t>
      </w:r>
      <w:r>
        <w:rPr>
          <w:rFonts w:hint="eastAsia" w:ascii="宋体" w:hAnsi="宋体" w:eastAsia="宋体"/>
          <w:sz w:val="24"/>
          <w:szCs w:val="20"/>
          <w:u w:val="none" w:color="auto"/>
          <w:shd w:val="clear" w:fill="auto"/>
          <w:lang w:eastAsia="zh-CN"/>
        </w:rPr>
        <w:t>采购</w:t>
      </w:r>
      <w:r>
        <w:rPr>
          <w:rFonts w:hint="eastAsia" w:ascii="宋体" w:hAnsi="宋体" w:eastAsia="宋体"/>
          <w:sz w:val="24"/>
          <w:szCs w:val="20"/>
          <w:u w:val="none" w:color="auto"/>
          <w:shd w:val="clear" w:fill="auto"/>
        </w:rPr>
        <w:t>文件，包括</w:t>
      </w:r>
      <w:r>
        <w:rPr>
          <w:rFonts w:hint="eastAsia" w:ascii="宋体" w:hAnsi="宋体" w:eastAsia="宋体"/>
          <w:sz w:val="24"/>
          <w:szCs w:val="20"/>
          <w:u w:val="none" w:color="auto"/>
          <w:shd w:val="clear" w:fill="auto"/>
          <w:lang w:eastAsia="zh-CN"/>
        </w:rPr>
        <w:t>采购</w:t>
      </w:r>
      <w:r>
        <w:rPr>
          <w:rFonts w:hint="eastAsia" w:ascii="宋体" w:hAnsi="宋体" w:eastAsia="宋体"/>
          <w:sz w:val="24"/>
          <w:szCs w:val="20"/>
          <w:u w:val="none" w:color="auto"/>
          <w:shd w:val="clear" w:fill="auto"/>
        </w:rPr>
        <w:t>文件附件、参考资料、</w:t>
      </w:r>
      <w:r>
        <w:rPr>
          <w:rFonts w:hint="eastAsia" w:ascii="宋体" w:hAnsi="宋体" w:eastAsia="宋体"/>
          <w:sz w:val="24"/>
          <w:szCs w:val="20"/>
          <w:u w:val="none" w:color="auto"/>
          <w:shd w:val="clear" w:fill="auto"/>
          <w:lang w:eastAsia="zh-CN"/>
        </w:rPr>
        <w:t>采购</w:t>
      </w:r>
      <w:r>
        <w:rPr>
          <w:rFonts w:hint="eastAsia" w:ascii="宋体" w:hAnsi="宋体" w:eastAsia="宋体"/>
          <w:sz w:val="24"/>
          <w:szCs w:val="20"/>
          <w:u w:val="none" w:color="auto"/>
          <w:shd w:val="clear" w:fill="auto"/>
        </w:rPr>
        <w:t>文件修改书或图纸（如有），我方正式认可并遵守本次</w:t>
      </w:r>
      <w:r>
        <w:rPr>
          <w:rFonts w:hint="eastAsia" w:ascii="宋体" w:hAnsi="宋体" w:eastAsia="宋体"/>
          <w:sz w:val="24"/>
          <w:szCs w:val="20"/>
          <w:u w:val="none" w:color="auto"/>
          <w:shd w:val="clear" w:fill="auto"/>
          <w:lang w:eastAsia="zh-CN"/>
        </w:rPr>
        <w:t>采购</w:t>
      </w:r>
      <w:r>
        <w:rPr>
          <w:rFonts w:hint="eastAsia" w:ascii="宋体" w:hAnsi="宋体" w:eastAsia="宋体"/>
          <w:sz w:val="24"/>
          <w:szCs w:val="20"/>
          <w:u w:val="none" w:color="auto"/>
          <w:shd w:val="clear" w:fill="auto"/>
        </w:rPr>
        <w:t>文件，并对</w:t>
      </w:r>
      <w:r>
        <w:rPr>
          <w:rFonts w:hint="eastAsia" w:ascii="宋体" w:hAnsi="宋体" w:eastAsia="宋体"/>
          <w:sz w:val="24"/>
          <w:szCs w:val="20"/>
          <w:u w:val="none" w:color="auto"/>
          <w:shd w:val="clear" w:fill="auto"/>
          <w:lang w:eastAsia="zh-CN"/>
        </w:rPr>
        <w:t>采购</w:t>
      </w:r>
      <w:r>
        <w:rPr>
          <w:rFonts w:hint="eastAsia" w:ascii="宋体" w:hAnsi="宋体" w:eastAsia="宋体"/>
          <w:sz w:val="24"/>
          <w:szCs w:val="20"/>
          <w:u w:val="none" w:color="auto"/>
          <w:shd w:val="clear" w:fill="auto"/>
        </w:rPr>
        <w:t>文件各项条款、规定及要求均无异议。我方知道必须放弃提出含糊不清或误解问题的权利。</w:t>
      </w:r>
    </w:p>
    <w:p w14:paraId="3FA45ED3">
      <w:pPr>
        <w:spacing w:line="360" w:lineRule="auto"/>
        <w:ind w:firstLine="480" w:firstLineChars="200"/>
        <w:rPr>
          <w:rFonts w:ascii="宋体" w:hAnsi="宋体" w:eastAsia="宋体"/>
          <w:sz w:val="24"/>
          <w:szCs w:val="20"/>
          <w:u w:val="none" w:color="auto"/>
          <w:shd w:val="clear" w:fill="auto"/>
        </w:rPr>
      </w:pPr>
      <w:r>
        <w:rPr>
          <w:rFonts w:hint="eastAsia" w:ascii="宋体" w:hAnsi="宋体" w:eastAsia="宋体"/>
          <w:sz w:val="24"/>
          <w:szCs w:val="20"/>
          <w:u w:val="none" w:color="auto"/>
          <w:shd w:val="clear" w:fill="auto"/>
        </w:rPr>
        <w:t>5.我方同意从供应商须知规定的</w:t>
      </w:r>
      <w:r>
        <w:rPr>
          <w:rFonts w:hint="eastAsia" w:ascii="宋体" w:hAnsi="宋体" w:eastAsia="宋体"/>
          <w:sz w:val="24"/>
          <w:szCs w:val="20"/>
          <w:u w:val="none" w:color="auto"/>
          <w:shd w:val="clear" w:fill="auto"/>
          <w:lang w:eastAsia="zh-CN"/>
        </w:rPr>
        <w:t>采购</w:t>
      </w:r>
      <w:r>
        <w:rPr>
          <w:rFonts w:hint="eastAsia" w:ascii="宋体" w:hAnsi="宋体" w:eastAsia="宋体"/>
          <w:sz w:val="24"/>
          <w:szCs w:val="20"/>
          <w:u w:val="none" w:color="auto"/>
          <w:shd w:val="clear" w:fill="auto"/>
        </w:rPr>
        <w:t>日期起遵循本</w:t>
      </w:r>
      <w:r>
        <w:rPr>
          <w:rFonts w:hint="eastAsia" w:ascii="宋体" w:hAnsi="宋体" w:eastAsia="宋体"/>
          <w:sz w:val="24"/>
          <w:szCs w:val="20"/>
          <w:u w:val="none" w:color="auto"/>
          <w:shd w:val="clear" w:fill="auto"/>
          <w:lang w:eastAsia="zh-CN"/>
        </w:rPr>
        <w:t>采购</w:t>
      </w:r>
      <w:r>
        <w:rPr>
          <w:rFonts w:hint="eastAsia" w:ascii="宋体" w:hAnsi="宋体" w:eastAsia="宋体"/>
          <w:sz w:val="24"/>
          <w:szCs w:val="20"/>
          <w:u w:val="none" w:color="auto"/>
          <w:shd w:val="clear" w:fill="auto"/>
        </w:rPr>
        <w:t>文件，并在供应商须知规定的</w:t>
      </w:r>
      <w:r>
        <w:rPr>
          <w:rFonts w:hint="eastAsia" w:ascii="宋体" w:hAnsi="宋体" w:eastAsia="宋体"/>
          <w:sz w:val="24"/>
          <w:szCs w:val="20"/>
          <w:u w:val="none" w:color="auto"/>
          <w:shd w:val="clear" w:fill="auto"/>
          <w:lang w:eastAsia="zh-CN"/>
        </w:rPr>
        <w:t>采购</w:t>
      </w:r>
      <w:r>
        <w:rPr>
          <w:rFonts w:hint="eastAsia" w:ascii="宋体" w:hAnsi="宋体" w:eastAsia="宋体"/>
          <w:sz w:val="24"/>
          <w:szCs w:val="20"/>
          <w:u w:val="none" w:color="auto"/>
          <w:shd w:val="clear" w:fill="auto"/>
        </w:rPr>
        <w:t>有效期之前均具有约束力。</w:t>
      </w:r>
    </w:p>
    <w:p w14:paraId="7F8D88D4">
      <w:pPr>
        <w:spacing w:line="360" w:lineRule="auto"/>
        <w:ind w:firstLine="480" w:firstLineChars="200"/>
        <w:rPr>
          <w:rFonts w:ascii="宋体" w:hAnsi="宋体" w:eastAsia="宋体"/>
          <w:sz w:val="24"/>
          <w:szCs w:val="20"/>
          <w:u w:val="none" w:color="auto"/>
          <w:shd w:val="clear" w:fill="auto"/>
        </w:rPr>
      </w:pPr>
      <w:r>
        <w:rPr>
          <w:rFonts w:hint="eastAsia" w:ascii="宋体" w:hAnsi="宋体" w:eastAsia="宋体"/>
          <w:sz w:val="24"/>
          <w:szCs w:val="20"/>
          <w:u w:val="none" w:color="auto"/>
          <w:shd w:val="clear" w:fill="auto"/>
          <w:lang w:val="en-US" w:eastAsia="zh-CN"/>
        </w:rPr>
        <w:t>6</w:t>
      </w:r>
      <w:r>
        <w:rPr>
          <w:rFonts w:hint="eastAsia" w:ascii="宋体" w:hAnsi="宋体" w:eastAsia="宋体"/>
          <w:sz w:val="24"/>
          <w:szCs w:val="20"/>
          <w:u w:val="none" w:color="auto"/>
          <w:shd w:val="clear" w:fill="auto"/>
        </w:rPr>
        <w:t>.我方同意按贵方要求在</w:t>
      </w:r>
      <w:r>
        <w:rPr>
          <w:rFonts w:hint="eastAsia" w:ascii="宋体" w:hAnsi="宋体" w:eastAsia="宋体"/>
          <w:sz w:val="24"/>
          <w:szCs w:val="20"/>
          <w:u w:val="none" w:color="auto"/>
          <w:shd w:val="clear" w:fill="auto"/>
          <w:lang w:eastAsia="zh-CN"/>
        </w:rPr>
        <w:t>采购</w:t>
      </w:r>
      <w:r>
        <w:rPr>
          <w:rFonts w:hint="eastAsia" w:ascii="宋体" w:hAnsi="宋体" w:eastAsia="宋体"/>
          <w:sz w:val="24"/>
          <w:szCs w:val="20"/>
          <w:u w:val="none" w:color="auto"/>
          <w:shd w:val="clear" w:fill="auto"/>
        </w:rPr>
        <w:t>规定时间内向贵方提供与其</w:t>
      </w:r>
      <w:r>
        <w:rPr>
          <w:rFonts w:hint="eastAsia" w:ascii="宋体" w:hAnsi="宋体" w:eastAsia="宋体"/>
          <w:sz w:val="24"/>
          <w:szCs w:val="20"/>
          <w:u w:val="none" w:color="auto"/>
          <w:shd w:val="clear" w:fill="auto"/>
          <w:lang w:eastAsia="zh-CN"/>
        </w:rPr>
        <w:t>采购</w:t>
      </w:r>
      <w:r>
        <w:rPr>
          <w:rFonts w:hint="eastAsia" w:ascii="宋体" w:hAnsi="宋体" w:eastAsia="宋体"/>
          <w:sz w:val="24"/>
          <w:szCs w:val="20"/>
          <w:u w:val="none" w:color="auto"/>
          <w:shd w:val="clear" w:fill="auto"/>
        </w:rPr>
        <w:t>有关的任何证据或补充资料，否则，</w:t>
      </w:r>
      <w:r>
        <w:rPr>
          <w:rFonts w:hint="eastAsia" w:ascii="宋体" w:hAnsi="宋体" w:eastAsia="宋体"/>
          <w:sz w:val="24"/>
          <w:szCs w:val="20"/>
          <w:u w:val="thick" w:color="FFB03A"/>
          <w:shd w:val="clear" w:fill="FFEFD7"/>
        </w:rPr>
        <w:t>我方</w:t>
      </w:r>
      <w:r>
        <w:rPr>
          <w:rFonts w:hint="eastAsia" w:ascii="宋体" w:hAnsi="宋体" w:eastAsia="宋体"/>
          <w:sz w:val="24"/>
          <w:szCs w:val="20"/>
          <w:u w:val="none" w:color="auto"/>
          <w:shd w:val="clear" w:fill="auto"/>
        </w:rPr>
        <w:t>的响应文件可被贵方拒绝。</w:t>
      </w:r>
    </w:p>
    <w:p w14:paraId="67EF6160">
      <w:pPr>
        <w:spacing w:line="360" w:lineRule="auto"/>
        <w:ind w:firstLine="480" w:firstLineChars="200"/>
        <w:rPr>
          <w:rFonts w:ascii="宋体" w:hAnsi="宋体" w:eastAsia="宋体"/>
          <w:sz w:val="24"/>
          <w:szCs w:val="20"/>
          <w:u w:val="none" w:color="auto"/>
          <w:shd w:val="clear" w:fill="auto"/>
        </w:rPr>
      </w:pPr>
      <w:r>
        <w:rPr>
          <w:rFonts w:hint="eastAsia" w:ascii="宋体" w:hAnsi="宋体" w:eastAsia="宋体"/>
          <w:sz w:val="24"/>
          <w:szCs w:val="20"/>
          <w:u w:val="none" w:color="auto"/>
          <w:shd w:val="clear" w:fill="auto"/>
          <w:lang w:val="en-US" w:eastAsia="zh-CN"/>
        </w:rPr>
        <w:t>7</w:t>
      </w:r>
      <w:r>
        <w:rPr>
          <w:rFonts w:hint="eastAsia" w:ascii="宋体" w:hAnsi="宋体" w:eastAsia="宋体"/>
          <w:sz w:val="24"/>
          <w:szCs w:val="20"/>
          <w:u w:val="none" w:color="auto"/>
          <w:shd w:val="clear" w:fill="auto"/>
        </w:rPr>
        <w:t>.我方完全理解贵方不一定接受最低报价的</w:t>
      </w:r>
      <w:r>
        <w:rPr>
          <w:rFonts w:hint="eastAsia" w:ascii="宋体" w:hAnsi="宋体" w:eastAsia="宋体"/>
          <w:sz w:val="24"/>
          <w:szCs w:val="20"/>
          <w:u w:val="none" w:color="auto"/>
          <w:shd w:val="clear" w:fill="auto"/>
          <w:lang w:eastAsia="zh-CN"/>
        </w:rPr>
        <w:t>采购</w:t>
      </w:r>
      <w:r>
        <w:rPr>
          <w:rFonts w:hint="eastAsia" w:ascii="宋体" w:hAnsi="宋体" w:eastAsia="宋体"/>
          <w:sz w:val="24"/>
          <w:szCs w:val="20"/>
          <w:u w:val="none" w:color="auto"/>
          <w:shd w:val="clear" w:fill="auto"/>
        </w:rPr>
        <w:t>。</w:t>
      </w:r>
    </w:p>
    <w:p w14:paraId="7AEA4A93">
      <w:pPr>
        <w:spacing w:line="360" w:lineRule="auto"/>
        <w:ind w:firstLine="480" w:firstLineChars="200"/>
        <w:rPr>
          <w:rFonts w:ascii="宋体" w:hAnsi="宋体" w:eastAsia="宋体"/>
          <w:sz w:val="24"/>
          <w:szCs w:val="20"/>
          <w:u w:val="none" w:color="auto"/>
          <w:shd w:val="clear" w:fill="auto"/>
        </w:rPr>
      </w:pPr>
      <w:r>
        <w:rPr>
          <w:rFonts w:hint="eastAsia" w:ascii="宋体" w:hAnsi="宋体" w:eastAsia="宋体"/>
          <w:sz w:val="24"/>
          <w:szCs w:val="20"/>
          <w:u w:val="none" w:color="auto"/>
          <w:shd w:val="clear" w:fill="auto"/>
          <w:lang w:val="en-US" w:eastAsia="zh-CN"/>
        </w:rPr>
        <w:t>8</w:t>
      </w:r>
      <w:r>
        <w:rPr>
          <w:rFonts w:hint="eastAsia" w:ascii="宋体" w:hAnsi="宋体" w:eastAsia="宋体"/>
          <w:sz w:val="24"/>
          <w:szCs w:val="20"/>
          <w:u w:val="none" w:color="auto"/>
          <w:shd w:val="clear" w:fill="auto"/>
        </w:rPr>
        <w:t>.我方同意</w:t>
      </w:r>
      <w:r>
        <w:rPr>
          <w:rFonts w:hint="eastAsia" w:ascii="宋体" w:hAnsi="宋体" w:eastAsia="宋体"/>
          <w:sz w:val="24"/>
          <w:szCs w:val="20"/>
          <w:u w:val="none" w:color="auto"/>
          <w:shd w:val="clear" w:fill="auto"/>
          <w:lang w:eastAsia="zh-CN"/>
        </w:rPr>
        <w:t>采购</w:t>
      </w:r>
      <w:r>
        <w:rPr>
          <w:rFonts w:hint="eastAsia" w:ascii="宋体" w:hAnsi="宋体" w:eastAsia="宋体"/>
          <w:sz w:val="24"/>
          <w:szCs w:val="20"/>
          <w:u w:val="none" w:color="auto"/>
          <w:shd w:val="clear" w:fill="auto"/>
        </w:rPr>
        <w:t>文件规定的付款方式、服务期限。</w:t>
      </w:r>
    </w:p>
    <w:p w14:paraId="11DB402E">
      <w:pPr>
        <w:spacing w:line="360" w:lineRule="auto"/>
        <w:ind w:firstLine="480" w:firstLineChars="200"/>
        <w:rPr>
          <w:rFonts w:ascii="宋体" w:hAnsi="宋体" w:eastAsia="宋体"/>
          <w:sz w:val="24"/>
          <w:szCs w:val="20"/>
          <w:u w:val="none" w:color="auto"/>
          <w:shd w:val="clear" w:fill="auto"/>
        </w:rPr>
      </w:pPr>
      <w:r>
        <w:rPr>
          <w:rFonts w:hint="eastAsia" w:ascii="宋体" w:hAnsi="宋体" w:eastAsia="宋体"/>
          <w:sz w:val="24"/>
          <w:szCs w:val="20"/>
          <w:u w:val="none" w:color="auto"/>
          <w:shd w:val="clear" w:fill="auto"/>
          <w:lang w:val="en-US" w:eastAsia="zh-CN"/>
        </w:rPr>
        <w:t>9</w:t>
      </w:r>
      <w:r>
        <w:rPr>
          <w:rFonts w:hint="eastAsia" w:ascii="宋体" w:hAnsi="宋体" w:eastAsia="宋体"/>
          <w:sz w:val="24"/>
          <w:szCs w:val="20"/>
          <w:u w:val="none" w:color="auto"/>
          <w:shd w:val="clear" w:fill="auto"/>
        </w:rPr>
        <w:t>.我方对响应文件中所提供资料、文件、证书及证件的真实性和有效性负责。</w:t>
      </w:r>
    </w:p>
    <w:p w14:paraId="2FCDD566">
      <w:pPr>
        <w:spacing w:line="360" w:lineRule="auto"/>
        <w:ind w:firstLine="3600" w:firstLineChars="1500"/>
        <w:rPr>
          <w:rFonts w:hint="eastAsia" w:ascii="宋体" w:hAnsi="宋体" w:eastAsia="宋体"/>
          <w:sz w:val="24"/>
          <w:szCs w:val="20"/>
          <w:u w:val="none" w:color="auto"/>
          <w:shd w:val="clear" w:fill="auto"/>
        </w:rPr>
      </w:pPr>
    </w:p>
    <w:p w14:paraId="05E36396">
      <w:pPr>
        <w:spacing w:line="360" w:lineRule="auto"/>
        <w:ind w:firstLine="3600" w:firstLineChars="1500"/>
        <w:rPr>
          <w:rFonts w:hint="eastAsia" w:ascii="宋体" w:hAnsi="宋体" w:eastAsia="宋体"/>
          <w:sz w:val="24"/>
          <w:szCs w:val="20"/>
          <w:u w:val="none" w:color="auto"/>
          <w:shd w:val="clear" w:fill="auto"/>
        </w:rPr>
      </w:pPr>
    </w:p>
    <w:p w14:paraId="550642E3">
      <w:pPr>
        <w:spacing w:line="360" w:lineRule="auto"/>
        <w:ind w:firstLine="3600" w:firstLineChars="1500"/>
        <w:rPr>
          <w:rFonts w:ascii="宋体" w:hAnsi="宋体" w:eastAsia="宋体"/>
          <w:sz w:val="24"/>
          <w:szCs w:val="20"/>
          <w:u w:val="none" w:color="auto"/>
          <w:shd w:val="clear" w:fill="auto"/>
        </w:rPr>
      </w:pPr>
      <w:r>
        <w:rPr>
          <w:rFonts w:hint="eastAsia" w:ascii="宋体" w:hAnsi="宋体" w:eastAsia="宋体"/>
          <w:sz w:val="24"/>
          <w:szCs w:val="20"/>
          <w:u w:val="none" w:color="auto"/>
          <w:shd w:val="clear" w:fill="auto"/>
        </w:rPr>
        <w:t>供应商签章：</w:t>
      </w:r>
      <w:r>
        <w:rPr>
          <w:rFonts w:hint="eastAsia" w:ascii="宋体" w:hAnsi="宋体" w:eastAsia="宋体"/>
          <w:sz w:val="24"/>
          <w:szCs w:val="20"/>
          <w:u w:val="none" w:color="auto"/>
          <w:shd w:val="clear" w:fill="auto"/>
        </w:rPr>
        <w:t xml:space="preserve">                      </w:t>
      </w:r>
    </w:p>
    <w:p w14:paraId="03F34051">
      <w:pPr>
        <w:spacing w:line="360" w:lineRule="auto"/>
        <w:ind w:firstLine="3600" w:firstLineChars="1500"/>
        <w:rPr>
          <w:rFonts w:hint="eastAsia" w:ascii="宋体" w:hAnsi="宋体" w:eastAsia="宋体"/>
          <w:sz w:val="24"/>
          <w:szCs w:val="20"/>
          <w:u w:val="none" w:color="auto"/>
          <w:shd w:val="clear" w:fill="auto"/>
        </w:rPr>
      </w:pPr>
    </w:p>
    <w:p w14:paraId="58BED859">
      <w:pPr>
        <w:spacing w:line="360" w:lineRule="auto"/>
        <w:ind w:firstLine="3600" w:firstLineChars="1500"/>
        <w:rPr>
          <w:rFonts w:ascii="宋体" w:hAnsi="宋体" w:eastAsia="宋体"/>
          <w:sz w:val="24"/>
          <w:szCs w:val="20"/>
          <w:u w:val="none" w:color="auto"/>
          <w:shd w:val="clear" w:fill="auto"/>
        </w:rPr>
      </w:pPr>
      <w:r>
        <w:rPr>
          <w:rFonts w:hint="eastAsia" w:ascii="宋体" w:hAnsi="宋体" w:eastAsia="宋体"/>
          <w:sz w:val="24"/>
          <w:szCs w:val="20"/>
          <w:u w:val="none" w:color="auto"/>
          <w:shd w:val="clear" w:fill="auto"/>
        </w:rPr>
        <w:t>日      期：</w:t>
      </w:r>
      <w:r>
        <w:rPr>
          <w:rFonts w:hint="eastAsia" w:ascii="宋体" w:hAnsi="宋体" w:eastAsia="宋体"/>
          <w:sz w:val="24"/>
          <w:szCs w:val="20"/>
          <w:u w:val="none" w:color="auto"/>
          <w:shd w:val="clear" w:fill="auto"/>
        </w:rPr>
        <w:t xml:space="preserve">                      </w:t>
      </w:r>
    </w:p>
    <w:p w14:paraId="609354EE">
      <w:pPr>
        <w:widowControl/>
        <w:jc w:val="left"/>
        <w:rPr>
          <w:rFonts w:ascii="宋体" w:hAnsi="宋体" w:eastAsia="宋体"/>
          <w:b/>
          <w:sz w:val="24"/>
          <w:szCs w:val="20"/>
          <w:u w:val="none" w:color="auto"/>
          <w:shd w:val="clear" w:fill="auto"/>
        </w:rPr>
      </w:pPr>
      <w:r>
        <w:rPr>
          <w:rFonts w:ascii="宋体" w:hAnsi="宋体" w:eastAsia="宋体"/>
          <w:b/>
          <w:sz w:val="24"/>
          <w:szCs w:val="20"/>
          <w:u w:val="none" w:color="auto"/>
          <w:shd w:val="clear" w:fill="auto"/>
        </w:rPr>
        <w:br w:type="page"/>
      </w:r>
    </w:p>
    <w:p w14:paraId="5E15D77F">
      <w:pPr>
        <w:spacing w:line="360" w:lineRule="auto"/>
        <w:jc w:val="center"/>
        <w:outlineLvl w:val="2"/>
        <w:rPr>
          <w:rFonts w:ascii="宋体" w:hAnsi="宋体" w:eastAsia="宋体"/>
          <w:b/>
          <w:sz w:val="24"/>
          <w:szCs w:val="20"/>
          <w:u w:val="none" w:color="auto"/>
          <w:shd w:val="clear" w:fill="auto"/>
        </w:rPr>
      </w:pPr>
      <w:r>
        <w:rPr>
          <w:rFonts w:hint="eastAsia" w:ascii="宋体" w:hAnsi="宋体" w:eastAsia="宋体"/>
          <w:b/>
          <w:sz w:val="24"/>
          <w:szCs w:val="20"/>
          <w:u w:val="none" w:color="auto"/>
          <w:shd w:val="clear" w:fill="auto"/>
        </w:rPr>
        <w:t>三、无重大违法记录声明函、无不良信用记录声明函</w:t>
      </w:r>
    </w:p>
    <w:p w14:paraId="02987DD0">
      <w:pPr>
        <w:spacing w:line="360" w:lineRule="auto"/>
        <w:jc w:val="center"/>
        <w:rPr>
          <w:rFonts w:ascii="宋体" w:hAnsi="宋体" w:eastAsia="宋体"/>
          <w:i/>
          <w:sz w:val="24"/>
          <w:szCs w:val="20"/>
          <w:u w:val="none" w:color="auto"/>
          <w:shd w:val="clear" w:fill="auto"/>
        </w:rPr>
      </w:pPr>
      <w:r>
        <w:rPr>
          <w:rFonts w:ascii="宋体" w:hAnsi="宋体" w:eastAsia="宋体"/>
          <w:i/>
          <w:sz w:val="24"/>
          <w:szCs w:val="20"/>
          <w:u w:val="none" w:color="auto"/>
          <w:shd w:val="clear" w:fill="auto"/>
        </w:rPr>
        <w:t xml:space="preserve"> </w:t>
      </w:r>
    </w:p>
    <w:p w14:paraId="26CC4465">
      <w:pPr>
        <w:spacing w:line="440" w:lineRule="exact"/>
        <w:ind w:firstLine="437"/>
        <w:rPr>
          <w:rFonts w:ascii="宋体" w:hAnsi="宋体" w:eastAsia="宋体"/>
          <w:sz w:val="24"/>
          <w:szCs w:val="24"/>
          <w:u w:val="none" w:color="auto"/>
          <w:shd w:val="clear" w:fill="auto"/>
        </w:rPr>
      </w:pPr>
      <w:r>
        <w:rPr>
          <w:rFonts w:hint="eastAsia" w:ascii="宋体" w:hAnsi="宋体" w:eastAsia="宋体"/>
          <w:sz w:val="24"/>
          <w:szCs w:val="24"/>
          <w:u w:val="none" w:color="auto"/>
          <w:shd w:val="clear" w:fill="auto"/>
        </w:rPr>
        <w:t>1.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14:paraId="2BB52C46">
      <w:pPr>
        <w:spacing w:line="440" w:lineRule="exact"/>
        <w:ind w:firstLine="437"/>
        <w:rPr>
          <w:rFonts w:ascii="宋体" w:hAnsi="宋体" w:eastAsia="宋体"/>
          <w:sz w:val="24"/>
          <w:szCs w:val="24"/>
          <w:u w:val="none" w:color="auto"/>
          <w:shd w:val="clear" w:fill="auto"/>
        </w:rPr>
      </w:pPr>
      <w:r>
        <w:rPr>
          <w:rFonts w:ascii="宋体" w:hAnsi="宋体" w:eastAsia="宋体"/>
          <w:sz w:val="24"/>
          <w:szCs w:val="24"/>
          <w:u w:val="none" w:color="auto"/>
          <w:shd w:val="clear" w:fill="auto"/>
        </w:rPr>
        <w:t>2</w:t>
      </w:r>
      <w:r>
        <w:rPr>
          <w:rFonts w:hint="eastAsia" w:ascii="宋体" w:hAnsi="宋体" w:eastAsia="宋体"/>
          <w:sz w:val="24"/>
          <w:szCs w:val="24"/>
          <w:u w:val="none" w:color="auto"/>
          <w:shd w:val="clear" w:fill="auto"/>
        </w:rPr>
        <w:t>.本单位郑重声明，我单位无以下不良信用记录情形：</w:t>
      </w:r>
    </w:p>
    <w:p w14:paraId="49114B24">
      <w:pPr>
        <w:spacing w:line="440" w:lineRule="exact"/>
        <w:ind w:firstLine="437"/>
        <w:rPr>
          <w:rFonts w:ascii="宋体" w:hAnsi="宋体" w:eastAsia="宋体"/>
          <w:sz w:val="24"/>
          <w:szCs w:val="24"/>
          <w:u w:val="none" w:color="auto"/>
          <w:shd w:val="clear" w:fill="auto"/>
        </w:rPr>
      </w:pPr>
      <w:r>
        <w:rPr>
          <w:rFonts w:hint="eastAsia" w:ascii="宋体" w:hAnsi="宋体" w:eastAsia="宋体"/>
          <w:sz w:val="24"/>
          <w:szCs w:val="24"/>
          <w:u w:val="none" w:color="auto"/>
          <w:shd w:val="clear" w:fill="auto"/>
        </w:rPr>
        <w:t>（1）被人民法院列入</w:t>
      </w:r>
      <w:r>
        <w:rPr>
          <w:rFonts w:hint="eastAsia" w:ascii="宋体" w:hAnsi="宋体" w:eastAsia="宋体"/>
          <w:sz w:val="24"/>
          <w:szCs w:val="24"/>
          <w:u w:val="thick" w:color="FFB03A"/>
          <w:shd w:val="clear" w:fill="FFEFD7"/>
        </w:rPr>
        <w:t>失信被执行人</w:t>
      </w:r>
      <w:r>
        <w:rPr>
          <w:rFonts w:hint="eastAsia" w:ascii="宋体" w:hAnsi="宋体" w:eastAsia="宋体"/>
          <w:sz w:val="24"/>
          <w:szCs w:val="24"/>
          <w:u w:val="none" w:color="auto"/>
          <w:shd w:val="clear" w:fill="auto"/>
        </w:rPr>
        <w:t>；</w:t>
      </w:r>
    </w:p>
    <w:p w14:paraId="205EF7CA">
      <w:pPr>
        <w:spacing w:line="440" w:lineRule="exact"/>
        <w:ind w:firstLine="437"/>
        <w:rPr>
          <w:rFonts w:ascii="宋体" w:hAnsi="宋体" w:eastAsia="宋体"/>
          <w:sz w:val="24"/>
          <w:szCs w:val="24"/>
          <w:u w:val="none" w:color="auto"/>
          <w:shd w:val="clear" w:fill="auto"/>
        </w:rPr>
      </w:pPr>
      <w:r>
        <w:rPr>
          <w:rFonts w:hint="eastAsia" w:ascii="宋体" w:hAnsi="宋体" w:eastAsia="宋体"/>
          <w:sz w:val="24"/>
          <w:szCs w:val="24"/>
          <w:u w:val="none" w:color="auto"/>
          <w:shd w:val="clear" w:fill="auto"/>
        </w:rPr>
        <w:t>（2）单位、法定代表人或拟派项目经理（项目负责人）被人民检察院列入行贿犯罪档案；</w:t>
      </w:r>
    </w:p>
    <w:p w14:paraId="60545218">
      <w:pPr>
        <w:spacing w:line="440" w:lineRule="exact"/>
        <w:ind w:firstLine="437"/>
        <w:rPr>
          <w:rFonts w:ascii="宋体" w:hAnsi="宋体" w:eastAsia="宋体"/>
          <w:sz w:val="24"/>
          <w:szCs w:val="24"/>
          <w:u w:val="none" w:color="auto"/>
          <w:shd w:val="clear" w:fill="auto"/>
        </w:rPr>
      </w:pPr>
      <w:r>
        <w:rPr>
          <w:rFonts w:hint="eastAsia" w:ascii="宋体" w:hAnsi="宋体" w:eastAsia="宋体"/>
          <w:sz w:val="24"/>
          <w:szCs w:val="24"/>
          <w:u w:val="none" w:color="auto"/>
          <w:shd w:val="clear" w:fill="auto"/>
        </w:rPr>
        <w:t>（3）被工商行政管理部门列入企业经营异常名录；</w:t>
      </w:r>
    </w:p>
    <w:p w14:paraId="5CCB2588">
      <w:pPr>
        <w:spacing w:line="440" w:lineRule="exact"/>
        <w:ind w:firstLine="437"/>
        <w:rPr>
          <w:rFonts w:ascii="宋体" w:hAnsi="宋体" w:eastAsia="宋体"/>
          <w:sz w:val="24"/>
          <w:szCs w:val="24"/>
          <w:u w:val="none" w:color="auto"/>
          <w:shd w:val="clear" w:fill="auto"/>
        </w:rPr>
      </w:pPr>
      <w:r>
        <w:rPr>
          <w:rFonts w:hint="eastAsia" w:ascii="宋体" w:hAnsi="宋体" w:eastAsia="宋体"/>
          <w:sz w:val="24"/>
          <w:szCs w:val="24"/>
          <w:u w:val="none" w:color="auto"/>
          <w:shd w:val="clear" w:fill="auto"/>
        </w:rPr>
        <w:t>（4）被税务部门列入重大税收违法案件当事人名单；</w:t>
      </w:r>
    </w:p>
    <w:p w14:paraId="335B6326">
      <w:pPr>
        <w:spacing w:line="440" w:lineRule="exact"/>
        <w:ind w:firstLine="437"/>
        <w:rPr>
          <w:rFonts w:ascii="宋体" w:hAnsi="宋体" w:eastAsia="宋体"/>
          <w:sz w:val="24"/>
          <w:szCs w:val="24"/>
          <w:u w:val="none" w:color="auto"/>
          <w:shd w:val="clear" w:fill="auto"/>
        </w:rPr>
      </w:pPr>
      <w:r>
        <w:rPr>
          <w:rFonts w:hint="eastAsia" w:ascii="宋体" w:hAnsi="宋体" w:eastAsia="宋体"/>
          <w:sz w:val="24"/>
          <w:szCs w:val="24"/>
          <w:u w:val="none" w:color="auto"/>
          <w:shd w:val="clear" w:fill="auto"/>
        </w:rPr>
        <w:t>（5）被政府采购监管部门列入政府采购严重违法失信行为记录名单。</w:t>
      </w:r>
    </w:p>
    <w:p w14:paraId="6BFDED18">
      <w:pPr>
        <w:spacing w:line="440" w:lineRule="exact"/>
        <w:ind w:firstLine="240" w:firstLineChars="100"/>
        <w:rPr>
          <w:rFonts w:ascii="宋体" w:hAnsi="宋体" w:eastAsia="宋体"/>
          <w:sz w:val="24"/>
          <w:szCs w:val="24"/>
          <w:u w:val="none" w:color="auto"/>
          <w:shd w:val="clear" w:fill="auto"/>
        </w:rPr>
      </w:pPr>
      <w:r>
        <w:rPr>
          <w:rFonts w:hint="eastAsia" w:ascii="宋体" w:hAnsi="宋体" w:eastAsia="宋体"/>
          <w:sz w:val="24"/>
          <w:szCs w:val="24"/>
          <w:u w:val="none" w:color="auto"/>
          <w:shd w:val="clear" w:fill="auto"/>
        </w:rPr>
        <w:t xml:space="preserve"> </w:t>
      </w:r>
      <w:r>
        <w:rPr>
          <w:rFonts w:hint="eastAsia" w:ascii="宋体" w:hAnsi="宋体" w:eastAsia="宋体"/>
          <w:sz w:val="24"/>
          <w:szCs w:val="24"/>
          <w:u w:val="none" w:color="auto"/>
          <w:shd w:val="clear" w:fill="auto"/>
        </w:rPr>
        <w:t>3. 符合采购公告有关要求。</w:t>
      </w:r>
    </w:p>
    <w:p w14:paraId="1BB65450">
      <w:pPr>
        <w:spacing w:line="440" w:lineRule="exact"/>
        <w:ind w:firstLine="437"/>
        <w:rPr>
          <w:rFonts w:ascii="宋体" w:hAnsi="宋体" w:eastAsia="宋体"/>
          <w:sz w:val="24"/>
          <w:szCs w:val="24"/>
          <w:u w:val="none" w:color="auto"/>
          <w:shd w:val="clear" w:fill="auto"/>
        </w:rPr>
      </w:pPr>
    </w:p>
    <w:p w14:paraId="0EA7CE90">
      <w:pPr>
        <w:spacing w:line="440" w:lineRule="exact"/>
        <w:ind w:firstLine="437"/>
        <w:rPr>
          <w:rFonts w:ascii="宋体" w:hAnsi="宋体" w:eastAsia="宋体"/>
          <w:sz w:val="22"/>
          <w:szCs w:val="20"/>
          <w:u w:val="none" w:color="auto"/>
          <w:shd w:val="clear" w:fill="auto"/>
        </w:rPr>
      </w:pPr>
      <w:r>
        <w:rPr>
          <w:rFonts w:hint="eastAsia" w:ascii="宋体" w:hAnsi="宋体" w:eastAsia="宋体"/>
          <w:sz w:val="24"/>
          <w:szCs w:val="24"/>
          <w:u w:val="none" w:color="auto"/>
          <w:shd w:val="clear" w:fill="auto"/>
        </w:rPr>
        <w:t>本单位对上述声明的真实性负责。如有虚假，将依法承担相应责任。</w:t>
      </w:r>
    </w:p>
    <w:p w14:paraId="60984E74">
      <w:pPr>
        <w:spacing w:line="360" w:lineRule="auto"/>
        <w:ind w:firstLine="4400" w:firstLineChars="2000"/>
        <w:rPr>
          <w:rFonts w:hint="eastAsia" w:ascii="宋体" w:hAnsi="宋体" w:eastAsia="宋体"/>
          <w:sz w:val="22"/>
          <w:szCs w:val="20"/>
          <w:u w:val="none" w:color="auto"/>
          <w:shd w:val="clear" w:fill="auto"/>
        </w:rPr>
      </w:pPr>
    </w:p>
    <w:p w14:paraId="3402386D">
      <w:pPr>
        <w:spacing w:line="360" w:lineRule="auto"/>
        <w:ind w:firstLine="4400" w:firstLineChars="2000"/>
        <w:rPr>
          <w:rFonts w:ascii="宋体" w:hAnsi="宋体" w:eastAsia="宋体"/>
          <w:sz w:val="22"/>
          <w:szCs w:val="20"/>
          <w:u w:val="none" w:color="auto"/>
          <w:shd w:val="clear" w:fill="auto"/>
        </w:rPr>
      </w:pPr>
      <w:r>
        <w:rPr>
          <w:rFonts w:hint="eastAsia" w:ascii="宋体" w:hAnsi="宋体" w:eastAsia="宋体"/>
          <w:sz w:val="22"/>
          <w:szCs w:val="20"/>
          <w:u w:val="none" w:color="auto"/>
          <w:shd w:val="clear" w:fill="auto"/>
        </w:rPr>
        <w:t>供应商签章：</w:t>
      </w:r>
      <w:r>
        <w:rPr>
          <w:rFonts w:hint="eastAsia" w:ascii="宋体" w:hAnsi="宋体" w:eastAsia="宋体"/>
          <w:sz w:val="22"/>
          <w:szCs w:val="20"/>
          <w:u w:val="none" w:color="auto"/>
          <w:shd w:val="clear" w:fill="auto"/>
        </w:rPr>
        <w:t xml:space="preserve">     </w:t>
      </w:r>
      <w:r>
        <w:rPr>
          <w:rFonts w:ascii="宋体" w:hAnsi="宋体" w:eastAsia="宋体"/>
          <w:sz w:val="22"/>
          <w:szCs w:val="20"/>
          <w:u w:val="none" w:color="auto"/>
          <w:shd w:val="clear" w:fill="auto"/>
        </w:rPr>
        <w:t xml:space="preserve">    </w:t>
      </w:r>
      <w:r>
        <w:rPr>
          <w:rFonts w:hint="eastAsia" w:ascii="宋体" w:hAnsi="宋体" w:eastAsia="宋体"/>
          <w:sz w:val="22"/>
          <w:szCs w:val="20"/>
          <w:u w:val="none" w:color="auto"/>
          <w:shd w:val="clear" w:fill="auto"/>
        </w:rPr>
        <w:t xml:space="preserve">    </w:t>
      </w:r>
    </w:p>
    <w:p w14:paraId="2BB35104">
      <w:pPr>
        <w:spacing w:line="360" w:lineRule="auto"/>
        <w:ind w:firstLine="4400" w:firstLineChars="2000"/>
        <w:rPr>
          <w:rFonts w:ascii="宋体" w:hAnsi="宋体" w:eastAsia="宋体"/>
          <w:sz w:val="24"/>
          <w:szCs w:val="20"/>
          <w:u w:val="none" w:color="auto"/>
          <w:shd w:val="clear" w:fill="auto"/>
        </w:rPr>
      </w:pPr>
      <w:r>
        <w:rPr>
          <w:rFonts w:hint="eastAsia" w:ascii="宋体" w:hAnsi="宋体" w:eastAsia="宋体"/>
          <w:sz w:val="22"/>
          <w:szCs w:val="20"/>
          <w:u w:val="none" w:color="auto"/>
          <w:shd w:val="clear" w:fill="auto"/>
        </w:rPr>
        <w:t xml:space="preserve">日     </w:t>
      </w:r>
      <w:r>
        <w:rPr>
          <w:rFonts w:hint="eastAsia" w:ascii="宋体" w:hAnsi="宋体" w:eastAsia="宋体"/>
          <w:sz w:val="22"/>
          <w:szCs w:val="20"/>
          <w:u w:val="none" w:color="auto"/>
          <w:shd w:val="clear" w:fill="auto"/>
          <w:lang w:val="en-US" w:eastAsia="zh-CN"/>
        </w:rPr>
        <w:t xml:space="preserve"> </w:t>
      </w:r>
      <w:r>
        <w:rPr>
          <w:rFonts w:hint="eastAsia" w:ascii="宋体" w:hAnsi="宋体" w:eastAsia="宋体"/>
          <w:sz w:val="22"/>
          <w:szCs w:val="20"/>
          <w:u w:val="none" w:color="auto"/>
          <w:shd w:val="clear" w:fill="auto"/>
        </w:rPr>
        <w:t>期：</w:t>
      </w:r>
      <w:r>
        <w:rPr>
          <w:rFonts w:hint="eastAsia" w:ascii="宋体" w:hAnsi="宋体" w:eastAsia="宋体"/>
          <w:sz w:val="22"/>
          <w:szCs w:val="20"/>
          <w:u w:val="none" w:color="auto"/>
          <w:shd w:val="clear" w:fill="auto"/>
        </w:rPr>
        <w:t xml:space="preserve">            </w:t>
      </w:r>
      <w:r>
        <w:rPr>
          <w:rFonts w:hint="eastAsia" w:ascii="宋体" w:hAnsi="宋体" w:eastAsia="宋体"/>
          <w:sz w:val="24"/>
          <w:szCs w:val="20"/>
          <w:u w:val="none" w:color="auto"/>
          <w:shd w:val="clear" w:fill="auto"/>
        </w:rPr>
        <w:t xml:space="preserve"> </w:t>
      </w:r>
    </w:p>
    <w:p w14:paraId="42D80284">
      <w:pPr>
        <w:widowControl/>
        <w:jc w:val="left"/>
        <w:rPr>
          <w:rFonts w:ascii="宋体" w:hAnsi="宋体" w:eastAsia="宋体"/>
          <w:b/>
          <w:sz w:val="24"/>
          <w:szCs w:val="20"/>
          <w:u w:val="none" w:color="auto"/>
          <w:shd w:val="clear" w:fill="auto"/>
        </w:rPr>
      </w:pPr>
      <w:r>
        <w:rPr>
          <w:rFonts w:ascii="宋体" w:hAnsi="宋体" w:eastAsia="宋体"/>
          <w:b/>
          <w:sz w:val="24"/>
          <w:szCs w:val="20"/>
          <w:u w:val="none" w:color="auto"/>
          <w:shd w:val="clear" w:fill="auto"/>
        </w:rPr>
        <w:br w:type="page"/>
      </w:r>
    </w:p>
    <w:p w14:paraId="25ECEFF9">
      <w:pPr>
        <w:spacing w:line="360" w:lineRule="auto"/>
        <w:jc w:val="center"/>
        <w:outlineLvl w:val="2"/>
        <w:rPr>
          <w:rFonts w:ascii="宋体" w:hAnsi="宋体" w:eastAsia="宋体"/>
          <w:b/>
          <w:sz w:val="24"/>
          <w:szCs w:val="20"/>
          <w:u w:val="none" w:color="auto"/>
          <w:shd w:val="clear" w:fill="auto"/>
        </w:rPr>
      </w:pPr>
      <w:r>
        <w:rPr>
          <w:rFonts w:hint="eastAsia" w:ascii="宋体" w:hAnsi="宋体" w:eastAsia="宋体"/>
          <w:b/>
          <w:sz w:val="24"/>
          <w:szCs w:val="20"/>
          <w:u w:val="none" w:color="auto"/>
          <w:shd w:val="clear" w:fill="auto"/>
        </w:rPr>
        <w:t>四、授权书</w:t>
      </w:r>
    </w:p>
    <w:p w14:paraId="7D9037B0">
      <w:pPr>
        <w:widowControl w:val="0"/>
        <w:snapToGrid w:val="0"/>
        <w:spacing w:line="360" w:lineRule="auto"/>
        <w:ind w:firstLine="480" w:firstLineChars="200"/>
        <w:jc w:val="left"/>
        <w:rPr>
          <w:rFonts w:ascii="宋体" w:hAnsi="宋体" w:eastAsia="宋体" w:cs="Times New Roman"/>
          <w:kern w:val="2"/>
          <w:sz w:val="24"/>
          <w:szCs w:val="28"/>
          <w:u w:val="none" w:color="auto"/>
          <w:shd w:val="clear" w:fill="auto"/>
          <w:lang w:val="en-US" w:eastAsia="zh-CN" w:bidi="ar-SA"/>
        </w:rPr>
      </w:pPr>
    </w:p>
    <w:p w14:paraId="19F06B51">
      <w:pPr>
        <w:widowControl w:val="0"/>
        <w:snapToGrid w:val="0"/>
        <w:spacing w:line="360" w:lineRule="auto"/>
        <w:ind w:firstLine="480" w:firstLineChars="200"/>
        <w:jc w:val="left"/>
        <w:rPr>
          <w:rFonts w:ascii="宋体" w:hAnsi="宋体" w:eastAsia="宋体" w:cs="Times New Roman"/>
          <w:kern w:val="2"/>
          <w:sz w:val="24"/>
          <w:szCs w:val="28"/>
          <w:u w:val="none" w:color="auto"/>
          <w:shd w:val="clear" w:fill="auto"/>
          <w:lang w:val="en-US" w:eastAsia="zh-CN" w:bidi="ar-SA"/>
        </w:rPr>
      </w:pPr>
      <w:r>
        <w:rPr>
          <w:rFonts w:hint="eastAsia" w:ascii="宋体" w:hAnsi="宋体" w:eastAsia="宋体" w:cs="Times New Roman"/>
          <w:kern w:val="2"/>
          <w:sz w:val="24"/>
          <w:szCs w:val="28"/>
          <w:u w:val="none" w:color="auto"/>
          <w:shd w:val="clear" w:fill="auto"/>
          <w:lang w:val="en-US" w:eastAsia="zh-CN" w:bidi="ar-SA"/>
        </w:rPr>
        <w:t>本授权书声明：</w:t>
      </w:r>
      <w:r>
        <w:rPr>
          <w:rFonts w:hint="eastAsia" w:ascii="宋体" w:hAnsi="宋体" w:eastAsia="宋体" w:cs="Times New Roman"/>
          <w:kern w:val="2"/>
          <w:sz w:val="24"/>
          <w:szCs w:val="28"/>
          <w:u w:val="none" w:color="auto"/>
          <w:shd w:val="clear" w:fill="auto"/>
          <w:lang w:val="en-US" w:eastAsia="zh-CN" w:bidi="ar-SA"/>
        </w:rPr>
        <w:t xml:space="preserve">           </w:t>
      </w:r>
      <w:r>
        <w:rPr>
          <w:rFonts w:hint="eastAsia" w:ascii="宋体" w:hAnsi="宋体" w:eastAsia="宋体" w:cs="Times New Roman"/>
          <w:kern w:val="2"/>
          <w:sz w:val="24"/>
          <w:szCs w:val="28"/>
          <w:u w:val="none" w:color="auto"/>
          <w:shd w:val="clear" w:fill="auto"/>
          <w:lang w:val="en-US" w:eastAsia="zh-CN" w:bidi="ar-SA"/>
        </w:rPr>
        <w:t>（供应商名称）授权</w:t>
      </w:r>
      <w:r>
        <w:rPr>
          <w:rFonts w:hint="eastAsia" w:ascii="宋体" w:hAnsi="宋体" w:eastAsia="宋体" w:cs="Times New Roman"/>
          <w:kern w:val="2"/>
          <w:sz w:val="24"/>
          <w:szCs w:val="28"/>
          <w:u w:val="none" w:color="auto"/>
          <w:shd w:val="clear" w:fill="auto"/>
          <w:lang w:val="en-US" w:eastAsia="zh-CN" w:bidi="ar-SA"/>
        </w:rPr>
        <w:t xml:space="preserve">       </w:t>
      </w:r>
      <w:r>
        <w:rPr>
          <w:rFonts w:hint="eastAsia" w:ascii="宋体" w:hAnsi="宋体" w:eastAsia="宋体" w:cs="Times New Roman"/>
          <w:kern w:val="2"/>
          <w:sz w:val="24"/>
          <w:szCs w:val="28"/>
          <w:u w:val="none" w:color="auto"/>
          <w:shd w:val="clear" w:fill="auto"/>
          <w:lang w:val="en-US" w:eastAsia="zh-CN" w:bidi="ar-SA"/>
        </w:rPr>
        <w:t>（供应商授权代表姓名、职务）代表我方参加本项目</w:t>
      </w:r>
      <w:r>
        <w:rPr>
          <w:rFonts w:hint="eastAsia" w:ascii="宋体" w:hAnsi="宋体" w:eastAsia="宋体" w:cs="Times New Roman"/>
          <w:bCs/>
          <w:kern w:val="2"/>
          <w:sz w:val="24"/>
          <w:szCs w:val="28"/>
          <w:u w:val="none" w:color="auto"/>
          <w:shd w:val="clear" w:fill="auto"/>
          <w:lang w:val="en-US" w:eastAsia="zh-CN" w:bidi="ar-SA"/>
        </w:rPr>
        <w:t>采购活动</w:t>
      </w:r>
      <w:r>
        <w:rPr>
          <w:rFonts w:hint="eastAsia" w:ascii="宋体" w:hAnsi="宋体" w:eastAsia="宋体" w:cs="Times New Roman"/>
          <w:kern w:val="2"/>
          <w:sz w:val="24"/>
          <w:szCs w:val="28"/>
          <w:u w:val="none" w:color="auto"/>
          <w:shd w:val="clear" w:fill="auto"/>
          <w:lang w:val="en-US" w:eastAsia="zh-CN" w:bidi="ar-SA"/>
        </w:rPr>
        <w:t>，全权代表我方处理采购过程的一切事宜，包括但不限于：提交响应文件、参与采购、签约等。供应商授权代表在采购活动过程中所签署的一切文件和处理与之有关的一切事务，本公司均予以认可并对此承担责任。供应商授权代表无转委托权。特此授权。</w:t>
      </w:r>
    </w:p>
    <w:p w14:paraId="50140C91">
      <w:pPr>
        <w:widowControl w:val="0"/>
        <w:snapToGrid w:val="0"/>
        <w:spacing w:line="360" w:lineRule="auto"/>
        <w:ind w:firstLine="480" w:firstLineChars="200"/>
        <w:jc w:val="left"/>
        <w:rPr>
          <w:rFonts w:ascii="宋体" w:hAnsi="宋体" w:eastAsia="宋体" w:cs="Times New Roman"/>
          <w:kern w:val="2"/>
          <w:sz w:val="24"/>
          <w:szCs w:val="28"/>
          <w:u w:val="none" w:color="auto"/>
          <w:shd w:val="clear" w:fill="auto"/>
          <w:lang w:val="en-US" w:eastAsia="zh-CN" w:bidi="ar-SA"/>
        </w:rPr>
      </w:pPr>
      <w:r>
        <w:rPr>
          <w:rFonts w:hint="eastAsia" w:ascii="宋体" w:hAnsi="宋体" w:eastAsia="宋体" w:cs="Times New Roman"/>
          <w:kern w:val="2"/>
          <w:sz w:val="24"/>
          <w:szCs w:val="28"/>
          <w:u w:val="none" w:color="auto"/>
          <w:shd w:val="clear" w:fill="auto"/>
          <w:lang w:val="en-US" w:eastAsia="zh-CN" w:bidi="ar-SA"/>
        </w:rPr>
        <w:t>本授权书自出具之日起生效。</w:t>
      </w:r>
    </w:p>
    <w:p w14:paraId="4FA78743">
      <w:pPr>
        <w:widowControl w:val="0"/>
        <w:snapToGrid w:val="0"/>
        <w:spacing w:line="360" w:lineRule="auto"/>
        <w:ind w:firstLine="480" w:firstLineChars="200"/>
        <w:jc w:val="left"/>
        <w:rPr>
          <w:rFonts w:ascii="宋体" w:hAnsi="宋体" w:eastAsia="宋体" w:cs="Times New Roman"/>
          <w:kern w:val="2"/>
          <w:sz w:val="24"/>
          <w:szCs w:val="22"/>
          <w:u w:val="none" w:color="auto"/>
          <w:shd w:val="clear" w:fill="auto"/>
          <w:lang w:val="en-US" w:eastAsia="zh-CN" w:bidi="ar-SA"/>
        </w:rPr>
      </w:pPr>
      <w:r>
        <w:rPr>
          <w:rFonts w:hint="eastAsia" w:ascii="宋体" w:hAnsi="宋体" w:eastAsia="宋体" w:cs="Times New Roman"/>
          <w:kern w:val="2"/>
          <w:sz w:val="24"/>
          <w:szCs w:val="28"/>
          <w:u w:val="none" w:color="auto"/>
          <w:shd w:val="clear" w:fill="auto"/>
          <w:lang w:val="en-US" w:eastAsia="zh-CN" w:bidi="ar-SA"/>
        </w:rPr>
        <w:t>授权代表</w:t>
      </w:r>
      <w:r>
        <w:rPr>
          <w:rFonts w:hint="eastAsia" w:ascii="宋体" w:hAnsi="宋体" w:eastAsia="宋体" w:cs="Times New Roman"/>
          <w:kern w:val="2"/>
          <w:sz w:val="24"/>
          <w:szCs w:val="22"/>
          <w:u w:val="none" w:color="auto"/>
          <w:shd w:val="clear" w:fill="auto"/>
          <w:lang w:val="en-US" w:eastAsia="zh-CN" w:bidi="ar-SA"/>
        </w:rPr>
        <w:t>身份证明扫描件：</w:t>
      </w:r>
    </w:p>
    <w:p w14:paraId="58AB879E">
      <w:pPr>
        <w:widowControl w:val="0"/>
        <w:snapToGrid w:val="0"/>
        <w:spacing w:line="360" w:lineRule="auto"/>
        <w:ind w:firstLine="480" w:firstLineChars="200"/>
        <w:jc w:val="left"/>
        <w:rPr>
          <w:rFonts w:ascii="宋体" w:hAnsi="宋体" w:eastAsia="宋体" w:cs="Times New Roman"/>
          <w:kern w:val="2"/>
          <w:sz w:val="24"/>
          <w:szCs w:val="22"/>
          <w:u w:val="none" w:color="auto"/>
          <w:shd w:val="clear" w:fill="auto"/>
          <w:lang w:val="en-US" w:eastAsia="zh-CN" w:bidi="ar-SA"/>
        </w:rPr>
      </w:pPr>
    </w:p>
    <w:p w14:paraId="2231A667">
      <w:pPr>
        <w:widowControl w:val="0"/>
        <w:snapToGrid w:val="0"/>
        <w:spacing w:line="360" w:lineRule="auto"/>
        <w:ind w:firstLine="480" w:firstLineChars="200"/>
        <w:jc w:val="left"/>
        <w:rPr>
          <w:rFonts w:ascii="宋体" w:hAnsi="宋体" w:eastAsia="宋体" w:cs="Times New Roman"/>
          <w:kern w:val="2"/>
          <w:sz w:val="24"/>
          <w:szCs w:val="22"/>
          <w:u w:val="none" w:color="auto"/>
          <w:shd w:val="clear" w:fill="auto"/>
          <w:lang w:val="en-US" w:eastAsia="zh-CN" w:bidi="ar-SA"/>
        </w:rPr>
      </w:pPr>
    </w:p>
    <w:p w14:paraId="0EE48027">
      <w:pPr>
        <w:widowControl w:val="0"/>
        <w:snapToGrid w:val="0"/>
        <w:spacing w:line="360" w:lineRule="auto"/>
        <w:ind w:firstLine="480" w:firstLineChars="200"/>
        <w:jc w:val="left"/>
        <w:rPr>
          <w:rFonts w:ascii="宋体" w:hAnsi="宋体" w:eastAsia="宋体" w:cs="Times New Roman"/>
          <w:kern w:val="2"/>
          <w:sz w:val="24"/>
          <w:szCs w:val="22"/>
          <w:u w:val="none" w:color="auto"/>
          <w:shd w:val="clear" w:fill="auto"/>
          <w:lang w:val="en-US" w:eastAsia="zh-CN" w:bidi="ar-SA"/>
        </w:rPr>
      </w:pPr>
    </w:p>
    <w:p w14:paraId="0BCF8082">
      <w:pPr>
        <w:widowControl w:val="0"/>
        <w:snapToGrid w:val="0"/>
        <w:spacing w:line="360" w:lineRule="auto"/>
        <w:ind w:firstLine="480" w:firstLineChars="200"/>
        <w:jc w:val="left"/>
        <w:rPr>
          <w:rFonts w:ascii="宋体" w:hAnsi="宋体" w:eastAsia="宋体" w:cs="Times New Roman"/>
          <w:kern w:val="2"/>
          <w:sz w:val="24"/>
          <w:szCs w:val="22"/>
          <w:u w:val="none" w:color="auto"/>
          <w:shd w:val="clear" w:fill="auto"/>
          <w:lang w:val="en-US" w:eastAsia="zh-CN" w:bidi="ar-SA"/>
        </w:rPr>
      </w:pPr>
    </w:p>
    <w:p w14:paraId="4344AFF9">
      <w:pPr>
        <w:widowControl w:val="0"/>
        <w:snapToGrid w:val="0"/>
        <w:spacing w:line="360" w:lineRule="auto"/>
        <w:ind w:firstLine="480" w:firstLineChars="200"/>
        <w:jc w:val="left"/>
        <w:rPr>
          <w:rFonts w:ascii="宋体" w:hAnsi="宋体" w:eastAsia="宋体" w:cs="Times New Roman"/>
          <w:kern w:val="2"/>
          <w:sz w:val="24"/>
          <w:szCs w:val="28"/>
          <w:u w:val="none" w:color="auto"/>
          <w:shd w:val="clear" w:fill="auto"/>
          <w:lang w:val="en-US" w:eastAsia="zh-CN" w:bidi="ar-SA"/>
        </w:rPr>
      </w:pPr>
      <w:r>
        <w:rPr>
          <w:rFonts w:hint="eastAsia" w:ascii="宋体" w:hAnsi="宋体" w:eastAsia="宋体" w:cs="Times New Roman"/>
          <w:kern w:val="2"/>
          <w:sz w:val="24"/>
          <w:szCs w:val="28"/>
          <w:u w:val="none" w:color="auto"/>
          <w:shd w:val="clear" w:fill="auto"/>
          <w:lang w:val="en-US" w:eastAsia="zh-CN" w:bidi="ar-SA"/>
        </w:rPr>
        <w:t>授权代表联系方式：</w:t>
      </w:r>
      <w:r>
        <w:rPr>
          <w:rFonts w:hint="eastAsia" w:ascii="宋体" w:hAnsi="宋体" w:eastAsia="宋体" w:cs="Times New Roman"/>
          <w:kern w:val="2"/>
          <w:sz w:val="24"/>
          <w:szCs w:val="28"/>
          <w:u w:val="none" w:color="auto"/>
          <w:shd w:val="clear" w:fill="auto"/>
          <w:lang w:val="en-US" w:eastAsia="zh-CN" w:bidi="ar-SA"/>
        </w:rPr>
        <w:t xml:space="preserve">          （请填写手机号码）</w:t>
      </w:r>
    </w:p>
    <w:p w14:paraId="08317CED">
      <w:pPr>
        <w:widowControl w:val="0"/>
        <w:snapToGrid w:val="0"/>
        <w:spacing w:line="360" w:lineRule="auto"/>
        <w:ind w:firstLine="480" w:firstLineChars="200"/>
        <w:jc w:val="left"/>
        <w:rPr>
          <w:rFonts w:ascii="宋体" w:hAnsi="宋体" w:eastAsia="宋体" w:cs="Times New Roman"/>
          <w:kern w:val="2"/>
          <w:sz w:val="24"/>
          <w:szCs w:val="28"/>
          <w:u w:val="none" w:color="auto"/>
          <w:shd w:val="clear" w:fill="auto"/>
          <w:lang w:val="en-US" w:eastAsia="zh-CN" w:bidi="ar-SA"/>
        </w:rPr>
      </w:pPr>
    </w:p>
    <w:p w14:paraId="27BE61D0">
      <w:pPr>
        <w:spacing w:line="360" w:lineRule="auto"/>
        <w:ind w:firstLine="360" w:firstLineChars="150"/>
        <w:rPr>
          <w:rFonts w:ascii="宋体" w:hAnsi="宋体" w:eastAsia="宋体"/>
          <w:sz w:val="24"/>
          <w:szCs w:val="28"/>
          <w:u w:val="none" w:color="auto"/>
          <w:shd w:val="clear" w:fill="auto"/>
        </w:rPr>
      </w:pPr>
      <w:r>
        <w:rPr>
          <w:rFonts w:hint="eastAsia" w:ascii="宋体" w:hAnsi="宋体" w:eastAsia="宋体"/>
          <w:sz w:val="24"/>
          <w:szCs w:val="28"/>
          <w:u w:val="none" w:color="auto"/>
          <w:shd w:val="clear" w:fill="auto"/>
        </w:rPr>
        <w:t>特此声明。</w:t>
      </w:r>
    </w:p>
    <w:p w14:paraId="32E5A260">
      <w:pPr>
        <w:spacing w:line="360" w:lineRule="auto"/>
        <w:rPr>
          <w:rFonts w:ascii="宋体" w:hAnsi="宋体" w:eastAsia="宋体"/>
          <w:sz w:val="24"/>
          <w:szCs w:val="28"/>
          <w:u w:val="none" w:color="auto"/>
          <w:shd w:val="clear" w:fill="auto"/>
        </w:rPr>
      </w:pPr>
    </w:p>
    <w:p w14:paraId="271729BE">
      <w:pPr>
        <w:spacing w:line="360" w:lineRule="auto"/>
        <w:ind w:firstLine="5280" w:firstLineChars="2200"/>
        <w:rPr>
          <w:rFonts w:ascii="宋体" w:hAnsi="宋体" w:eastAsia="宋体"/>
          <w:bCs/>
          <w:sz w:val="24"/>
          <w:szCs w:val="28"/>
          <w:u w:val="none" w:color="auto"/>
          <w:shd w:val="clear" w:fill="auto"/>
        </w:rPr>
      </w:pPr>
      <w:r>
        <w:rPr>
          <w:rFonts w:hint="eastAsia" w:ascii="宋体" w:hAnsi="宋体" w:eastAsia="宋体"/>
          <w:bCs/>
          <w:sz w:val="24"/>
          <w:szCs w:val="28"/>
          <w:u w:val="none" w:color="auto"/>
          <w:shd w:val="clear" w:fill="auto"/>
        </w:rPr>
        <w:t>供应商签章：</w:t>
      </w:r>
      <w:r>
        <w:rPr>
          <w:rFonts w:hint="eastAsia" w:ascii="宋体" w:hAnsi="宋体" w:eastAsia="宋体"/>
          <w:bCs/>
          <w:sz w:val="24"/>
          <w:szCs w:val="28"/>
          <w:u w:val="none" w:color="auto"/>
          <w:shd w:val="clear" w:fill="auto"/>
        </w:rPr>
        <w:t xml:space="preserve">                    </w:t>
      </w:r>
    </w:p>
    <w:p w14:paraId="79BF34A2">
      <w:pPr>
        <w:spacing w:line="360" w:lineRule="auto"/>
        <w:ind w:firstLine="5280" w:firstLineChars="2200"/>
        <w:rPr>
          <w:rFonts w:ascii="宋体" w:hAnsi="宋体" w:eastAsia="宋体"/>
          <w:sz w:val="24"/>
          <w:szCs w:val="28"/>
          <w:u w:val="none" w:color="auto"/>
          <w:shd w:val="clear" w:fill="auto"/>
        </w:rPr>
      </w:pPr>
      <w:r>
        <w:rPr>
          <w:rFonts w:hint="eastAsia" w:ascii="宋体" w:hAnsi="宋体" w:eastAsia="宋体"/>
          <w:sz w:val="24"/>
          <w:szCs w:val="28"/>
          <w:u w:val="none" w:color="auto"/>
          <w:shd w:val="clear" w:fill="auto"/>
        </w:rPr>
        <w:t>日      期：</w:t>
      </w:r>
      <w:r>
        <w:rPr>
          <w:rFonts w:hint="eastAsia" w:ascii="宋体" w:hAnsi="宋体" w:eastAsia="宋体"/>
          <w:bCs/>
          <w:sz w:val="24"/>
          <w:szCs w:val="28"/>
          <w:u w:val="none" w:color="auto"/>
          <w:shd w:val="clear" w:fill="auto"/>
        </w:rPr>
        <w:t xml:space="preserve">                    </w:t>
      </w:r>
    </w:p>
    <w:p w14:paraId="0D8E5997">
      <w:pPr>
        <w:spacing w:line="360" w:lineRule="auto"/>
        <w:rPr>
          <w:rFonts w:ascii="宋体" w:hAnsi="宋体" w:eastAsia="宋体"/>
          <w:sz w:val="24"/>
          <w:szCs w:val="28"/>
          <w:u w:val="none" w:color="auto"/>
          <w:shd w:val="clear" w:fill="auto"/>
        </w:rPr>
      </w:pPr>
    </w:p>
    <w:p w14:paraId="0506EFF8">
      <w:pPr>
        <w:spacing w:line="360" w:lineRule="auto"/>
        <w:rPr>
          <w:rFonts w:ascii="宋体" w:hAnsi="宋体" w:eastAsia="宋体"/>
          <w:sz w:val="24"/>
          <w:szCs w:val="28"/>
          <w:u w:val="none" w:color="auto"/>
          <w:shd w:val="clear" w:fill="auto"/>
        </w:rPr>
      </w:pPr>
    </w:p>
    <w:p w14:paraId="503CF926">
      <w:pPr>
        <w:widowControl w:val="0"/>
        <w:snapToGrid w:val="0"/>
        <w:spacing w:line="360" w:lineRule="auto"/>
        <w:jc w:val="left"/>
        <w:rPr>
          <w:rFonts w:ascii="宋体" w:hAnsi="宋体" w:eastAsia="宋体" w:cs="Times New Roman"/>
          <w:kern w:val="2"/>
          <w:sz w:val="24"/>
          <w:szCs w:val="28"/>
          <w:u w:val="none" w:color="auto"/>
          <w:shd w:val="clear" w:fill="auto"/>
          <w:lang w:val="en-US" w:eastAsia="zh-CN" w:bidi="ar-SA"/>
        </w:rPr>
      </w:pPr>
      <w:r>
        <w:rPr>
          <w:rFonts w:hint="eastAsia" w:ascii="宋体" w:hAnsi="宋体" w:eastAsia="宋体" w:cs="Times New Roman"/>
          <w:kern w:val="2"/>
          <w:sz w:val="24"/>
          <w:szCs w:val="28"/>
          <w:u w:val="none" w:color="auto"/>
          <w:shd w:val="clear" w:fill="auto"/>
          <w:lang w:val="en-US" w:eastAsia="zh-CN" w:bidi="ar-SA"/>
        </w:rPr>
        <w:t>注：</w:t>
      </w:r>
    </w:p>
    <w:p w14:paraId="4F10AF3D">
      <w:pPr>
        <w:widowControl w:val="0"/>
        <w:snapToGrid w:val="0"/>
        <w:spacing w:line="360" w:lineRule="auto"/>
        <w:jc w:val="left"/>
        <w:rPr>
          <w:rFonts w:ascii="宋体" w:hAnsi="宋体" w:eastAsia="宋体" w:cs="Times New Roman"/>
          <w:kern w:val="2"/>
          <w:sz w:val="24"/>
          <w:szCs w:val="28"/>
          <w:u w:val="none" w:color="auto"/>
          <w:shd w:val="clear" w:fill="auto"/>
          <w:lang w:val="en-US" w:eastAsia="zh-CN" w:bidi="ar-SA"/>
        </w:rPr>
      </w:pPr>
      <w:r>
        <w:rPr>
          <w:rFonts w:hint="eastAsia" w:ascii="宋体" w:hAnsi="宋体" w:eastAsia="宋体" w:cs="Times New Roman"/>
          <w:kern w:val="2"/>
          <w:sz w:val="24"/>
          <w:szCs w:val="28"/>
          <w:u w:val="none" w:color="auto"/>
          <w:shd w:val="clear" w:fill="auto"/>
          <w:lang w:val="en-US" w:eastAsia="zh-CN" w:bidi="ar-SA"/>
        </w:rPr>
        <w:t>1.本项目只允许有唯一的供应商授权代表，提供身份证明扫描件；</w:t>
      </w:r>
    </w:p>
    <w:p w14:paraId="161DDDB8">
      <w:pPr>
        <w:widowControl w:val="0"/>
        <w:snapToGrid w:val="0"/>
        <w:spacing w:line="360" w:lineRule="auto"/>
        <w:jc w:val="left"/>
        <w:rPr>
          <w:rFonts w:ascii="宋体" w:hAnsi="宋体" w:eastAsia="宋体" w:cs="Times New Roman"/>
          <w:kern w:val="2"/>
          <w:sz w:val="24"/>
          <w:szCs w:val="28"/>
          <w:u w:val="none" w:color="auto"/>
          <w:shd w:val="clear" w:fill="auto"/>
          <w:lang w:val="en-US" w:eastAsia="zh-CN" w:bidi="ar-SA"/>
        </w:rPr>
      </w:pPr>
      <w:r>
        <w:rPr>
          <w:rFonts w:hint="eastAsia" w:ascii="宋体" w:hAnsi="宋体" w:eastAsia="宋体" w:cs="Times New Roman"/>
          <w:kern w:val="2"/>
          <w:sz w:val="24"/>
          <w:szCs w:val="28"/>
          <w:u w:val="none" w:color="auto"/>
          <w:shd w:val="clear" w:fill="auto"/>
          <w:lang w:val="en-US" w:eastAsia="zh-CN" w:bidi="ar-SA"/>
        </w:rPr>
        <w:t>2.法定代表人参加采购的无需提供授权书，仅提供身份证明扫描件。</w:t>
      </w:r>
    </w:p>
    <w:p w14:paraId="5E90AA12">
      <w:pPr>
        <w:widowControl/>
        <w:jc w:val="left"/>
        <w:rPr>
          <w:rFonts w:ascii="宋体" w:hAnsi="宋体" w:eastAsia="宋体"/>
          <w:b/>
          <w:sz w:val="24"/>
          <w:szCs w:val="20"/>
          <w:u w:val="none" w:color="auto"/>
          <w:shd w:val="clear" w:fill="auto"/>
        </w:rPr>
      </w:pPr>
      <w:r>
        <w:rPr>
          <w:rFonts w:ascii="宋体" w:hAnsi="宋体" w:eastAsia="宋体"/>
          <w:b/>
          <w:sz w:val="24"/>
          <w:szCs w:val="20"/>
          <w:u w:val="none" w:color="auto"/>
          <w:shd w:val="clear" w:fill="auto"/>
        </w:rPr>
        <w:br w:type="page"/>
      </w:r>
    </w:p>
    <w:p w14:paraId="440702C0">
      <w:pPr>
        <w:spacing w:line="360" w:lineRule="auto"/>
        <w:jc w:val="center"/>
        <w:outlineLvl w:val="2"/>
        <w:rPr>
          <w:rFonts w:ascii="宋体" w:hAnsi="宋体" w:eastAsia="宋体"/>
          <w:b/>
          <w:sz w:val="24"/>
          <w:szCs w:val="20"/>
          <w:u w:val="none" w:color="auto"/>
          <w:shd w:val="clear" w:fill="auto"/>
        </w:rPr>
      </w:pPr>
      <w:r>
        <w:rPr>
          <w:rFonts w:hint="eastAsia" w:ascii="宋体" w:hAnsi="宋体" w:eastAsia="宋体"/>
          <w:b/>
          <w:sz w:val="24"/>
          <w:szCs w:val="20"/>
          <w:u w:val="none" w:color="auto"/>
          <w:shd w:val="clear" w:fill="auto"/>
        </w:rPr>
        <w:t>五、商务响应表</w:t>
      </w:r>
    </w:p>
    <w:p w14:paraId="23CA50D4">
      <w:pPr>
        <w:spacing w:line="360" w:lineRule="auto"/>
        <w:ind w:firstLine="435"/>
        <w:rPr>
          <w:rFonts w:ascii="宋体" w:hAnsi="宋体" w:eastAsia="宋体"/>
          <w:b/>
          <w:sz w:val="24"/>
          <w:szCs w:val="20"/>
          <w:u w:val="none" w:color="auto"/>
          <w:shd w:val="clear" w:fill="auto"/>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16"/>
        <w:gridCol w:w="2497"/>
        <w:gridCol w:w="2575"/>
        <w:gridCol w:w="810"/>
      </w:tblGrid>
      <w:tr w14:paraId="517B5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vAlign w:val="center"/>
          </w:tcPr>
          <w:p w14:paraId="402635DF">
            <w:pPr>
              <w:widowControl w:val="0"/>
              <w:jc w:val="center"/>
              <w:rPr>
                <w:rFonts w:ascii="宋体" w:hAnsi="宋体" w:eastAsia="宋体" w:cs="Wingdings"/>
                <w:b/>
                <w:kern w:val="2"/>
                <w:sz w:val="24"/>
                <w:szCs w:val="22"/>
                <w:u w:val="none" w:color="auto"/>
                <w:shd w:val="clear" w:fill="auto"/>
                <w:lang w:val="en-US" w:eastAsia="zh-CN" w:bidi="ar-SA"/>
              </w:rPr>
            </w:pPr>
            <w:r>
              <w:rPr>
                <w:rFonts w:hint="eastAsia" w:ascii="宋体" w:hAnsi="宋体" w:eastAsia="宋体" w:cs="Wingdings"/>
                <w:b/>
                <w:kern w:val="2"/>
                <w:sz w:val="24"/>
                <w:szCs w:val="22"/>
                <w:u w:val="none" w:color="auto"/>
                <w:shd w:val="clear" w:fill="auto"/>
                <w:lang w:val="en-US" w:eastAsia="zh-CN" w:bidi="ar-SA"/>
              </w:rPr>
              <w:t>序号</w:t>
            </w:r>
          </w:p>
        </w:tc>
        <w:tc>
          <w:tcPr>
            <w:tcW w:w="1916" w:type="dxa"/>
            <w:vAlign w:val="center"/>
          </w:tcPr>
          <w:p w14:paraId="12BF3A96">
            <w:pPr>
              <w:widowControl w:val="0"/>
              <w:jc w:val="center"/>
              <w:rPr>
                <w:rFonts w:ascii="宋体" w:hAnsi="宋体" w:eastAsia="宋体" w:cs="Wingdings"/>
                <w:b/>
                <w:kern w:val="2"/>
                <w:sz w:val="24"/>
                <w:szCs w:val="22"/>
                <w:u w:val="none" w:color="auto"/>
                <w:shd w:val="clear" w:fill="auto"/>
                <w:lang w:val="en-US" w:eastAsia="zh-CN" w:bidi="ar-SA"/>
              </w:rPr>
            </w:pPr>
            <w:r>
              <w:rPr>
                <w:rFonts w:hint="eastAsia" w:ascii="宋体" w:hAnsi="宋体" w:eastAsia="宋体" w:cs="Times New Roman"/>
                <w:b/>
                <w:bCs/>
                <w:kern w:val="2"/>
                <w:sz w:val="24"/>
                <w:szCs w:val="24"/>
                <w:u w:val="none" w:color="auto"/>
                <w:shd w:val="clear" w:fill="auto"/>
                <w:lang w:val="en-US" w:eastAsia="zh-CN" w:bidi="ar-SA"/>
              </w:rPr>
              <w:t>商务条款</w:t>
            </w:r>
          </w:p>
        </w:tc>
        <w:tc>
          <w:tcPr>
            <w:tcW w:w="2497" w:type="dxa"/>
            <w:vAlign w:val="center"/>
          </w:tcPr>
          <w:p w14:paraId="2B170B3D">
            <w:pPr>
              <w:widowControl w:val="0"/>
              <w:jc w:val="center"/>
              <w:rPr>
                <w:rFonts w:ascii="宋体" w:hAnsi="宋体" w:eastAsia="宋体" w:cs="Wingdings"/>
                <w:b/>
                <w:kern w:val="2"/>
                <w:sz w:val="24"/>
                <w:szCs w:val="22"/>
                <w:u w:val="none" w:color="auto"/>
                <w:shd w:val="clear" w:fill="auto"/>
                <w:lang w:val="en-US" w:eastAsia="zh-CN" w:bidi="ar-SA"/>
              </w:rPr>
            </w:pPr>
            <w:r>
              <w:rPr>
                <w:rFonts w:hint="eastAsia" w:ascii="宋体" w:hAnsi="宋体" w:eastAsia="宋体" w:cs="Wingdings"/>
                <w:b/>
                <w:kern w:val="2"/>
                <w:sz w:val="24"/>
                <w:szCs w:val="22"/>
                <w:u w:val="none" w:color="auto"/>
                <w:shd w:val="clear" w:fill="auto"/>
                <w:lang w:val="en-US" w:eastAsia="zh-CN" w:bidi="ar-SA"/>
              </w:rPr>
              <w:t>采购文件要求</w:t>
            </w:r>
          </w:p>
        </w:tc>
        <w:tc>
          <w:tcPr>
            <w:tcW w:w="2575" w:type="dxa"/>
            <w:vAlign w:val="center"/>
          </w:tcPr>
          <w:p w14:paraId="723322B3">
            <w:pPr>
              <w:widowControl w:val="0"/>
              <w:jc w:val="center"/>
              <w:rPr>
                <w:rFonts w:ascii="宋体" w:hAnsi="宋体" w:eastAsia="宋体" w:cs="Wingdings"/>
                <w:b/>
                <w:kern w:val="2"/>
                <w:sz w:val="24"/>
                <w:szCs w:val="22"/>
                <w:u w:val="none" w:color="auto"/>
                <w:shd w:val="clear" w:fill="auto"/>
                <w:lang w:val="en-US" w:eastAsia="zh-CN" w:bidi="ar-SA"/>
              </w:rPr>
            </w:pPr>
            <w:r>
              <w:rPr>
                <w:rFonts w:hint="eastAsia" w:ascii="宋体" w:hAnsi="宋体" w:eastAsia="宋体" w:cs="Wingdings"/>
                <w:b/>
                <w:kern w:val="2"/>
                <w:sz w:val="24"/>
                <w:szCs w:val="22"/>
                <w:u w:val="none" w:color="auto"/>
                <w:shd w:val="clear" w:fill="auto"/>
                <w:lang w:val="en-US" w:eastAsia="zh-CN" w:bidi="ar-SA"/>
              </w:rPr>
              <w:t>供应商承诺</w:t>
            </w:r>
          </w:p>
        </w:tc>
        <w:tc>
          <w:tcPr>
            <w:tcW w:w="810" w:type="dxa"/>
            <w:vAlign w:val="center"/>
          </w:tcPr>
          <w:p w14:paraId="0BF1547F">
            <w:pPr>
              <w:widowControl w:val="0"/>
              <w:jc w:val="center"/>
              <w:rPr>
                <w:rFonts w:ascii="宋体" w:hAnsi="宋体" w:eastAsia="宋体" w:cs="Wingdings"/>
                <w:b/>
                <w:kern w:val="2"/>
                <w:sz w:val="24"/>
                <w:szCs w:val="22"/>
                <w:u w:val="none" w:color="auto"/>
                <w:shd w:val="clear" w:fill="auto"/>
                <w:lang w:val="en-US" w:eastAsia="zh-CN" w:bidi="ar-SA"/>
              </w:rPr>
            </w:pPr>
            <w:r>
              <w:rPr>
                <w:rFonts w:hint="eastAsia" w:ascii="宋体" w:hAnsi="宋体" w:eastAsia="宋体" w:cs="Wingdings"/>
                <w:b/>
                <w:kern w:val="2"/>
                <w:sz w:val="24"/>
                <w:szCs w:val="22"/>
                <w:u w:val="none" w:color="auto"/>
                <w:shd w:val="clear" w:fill="auto"/>
                <w:lang w:val="en-US" w:eastAsia="zh-CN" w:bidi="ar-SA"/>
              </w:rPr>
              <w:t>偏离说明</w:t>
            </w:r>
          </w:p>
        </w:tc>
      </w:tr>
      <w:tr w14:paraId="33040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2025F53C">
            <w:pPr>
              <w:jc w:val="center"/>
              <w:rPr>
                <w:rFonts w:ascii="宋体" w:hAnsi="宋体" w:eastAsia="宋体"/>
                <w:sz w:val="24"/>
                <w:szCs w:val="20"/>
                <w:u w:val="none" w:color="auto"/>
                <w:shd w:val="clear" w:fill="auto"/>
              </w:rPr>
            </w:pPr>
            <w:r>
              <w:rPr>
                <w:rFonts w:ascii="宋体" w:hAnsi="宋体" w:eastAsia="宋体"/>
                <w:sz w:val="24"/>
                <w:szCs w:val="20"/>
                <w:u w:val="none" w:color="auto"/>
                <w:shd w:val="clear" w:fill="auto"/>
              </w:rPr>
              <w:t>1</w:t>
            </w:r>
          </w:p>
        </w:tc>
        <w:tc>
          <w:tcPr>
            <w:tcW w:w="1916" w:type="dxa"/>
            <w:vAlign w:val="center"/>
          </w:tcPr>
          <w:p w14:paraId="35966AB5">
            <w:pPr>
              <w:jc w:val="center"/>
              <w:rPr>
                <w:rFonts w:ascii="宋体" w:hAnsi="宋体" w:eastAsia="宋体"/>
                <w:sz w:val="24"/>
                <w:szCs w:val="20"/>
                <w:u w:val="none" w:color="auto"/>
                <w:shd w:val="clear" w:fill="auto"/>
              </w:rPr>
            </w:pPr>
            <w:r>
              <w:rPr>
                <w:rFonts w:ascii="宋体" w:hAnsi="宋体" w:eastAsia="宋体"/>
                <w:sz w:val="24"/>
                <w:szCs w:val="20"/>
                <w:u w:val="none" w:color="auto"/>
                <w:shd w:val="clear" w:fill="auto"/>
              </w:rPr>
              <w:t>付款方式</w:t>
            </w:r>
          </w:p>
        </w:tc>
        <w:tc>
          <w:tcPr>
            <w:tcW w:w="2497" w:type="dxa"/>
            <w:vAlign w:val="center"/>
          </w:tcPr>
          <w:p w14:paraId="563F3220">
            <w:pPr>
              <w:jc w:val="center"/>
              <w:rPr>
                <w:rFonts w:ascii="宋体" w:hAnsi="宋体" w:eastAsia="宋体"/>
                <w:sz w:val="24"/>
                <w:szCs w:val="20"/>
                <w:u w:val="none" w:color="auto"/>
                <w:shd w:val="clear" w:fill="auto"/>
              </w:rPr>
            </w:pPr>
          </w:p>
        </w:tc>
        <w:tc>
          <w:tcPr>
            <w:tcW w:w="2575" w:type="dxa"/>
            <w:vAlign w:val="center"/>
          </w:tcPr>
          <w:p w14:paraId="023E8B42">
            <w:pPr>
              <w:jc w:val="center"/>
              <w:rPr>
                <w:rFonts w:ascii="宋体" w:hAnsi="宋体" w:eastAsia="宋体"/>
                <w:sz w:val="24"/>
                <w:szCs w:val="20"/>
                <w:u w:val="none" w:color="auto"/>
                <w:shd w:val="clear" w:fill="auto"/>
              </w:rPr>
            </w:pPr>
          </w:p>
        </w:tc>
        <w:tc>
          <w:tcPr>
            <w:tcW w:w="810" w:type="dxa"/>
            <w:vAlign w:val="center"/>
          </w:tcPr>
          <w:p w14:paraId="3473E434">
            <w:pPr>
              <w:jc w:val="center"/>
              <w:rPr>
                <w:rFonts w:ascii="宋体" w:hAnsi="宋体" w:eastAsia="宋体"/>
                <w:sz w:val="24"/>
                <w:szCs w:val="20"/>
                <w:u w:val="none" w:color="auto"/>
                <w:shd w:val="clear" w:fill="auto"/>
              </w:rPr>
            </w:pPr>
          </w:p>
        </w:tc>
      </w:tr>
      <w:tr w14:paraId="7EE79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0C52EC9D">
            <w:pPr>
              <w:jc w:val="center"/>
              <w:rPr>
                <w:rFonts w:ascii="宋体" w:hAnsi="宋体" w:eastAsia="宋体"/>
                <w:sz w:val="24"/>
                <w:szCs w:val="20"/>
                <w:u w:val="none" w:color="auto"/>
                <w:shd w:val="clear" w:fill="auto"/>
              </w:rPr>
            </w:pPr>
            <w:r>
              <w:rPr>
                <w:rFonts w:hint="eastAsia" w:ascii="宋体" w:hAnsi="宋体" w:eastAsia="宋体"/>
                <w:sz w:val="24"/>
                <w:szCs w:val="20"/>
                <w:u w:val="none" w:color="auto"/>
                <w:shd w:val="clear" w:fill="auto"/>
              </w:rPr>
              <w:t>2</w:t>
            </w:r>
          </w:p>
        </w:tc>
        <w:tc>
          <w:tcPr>
            <w:tcW w:w="1916" w:type="dxa"/>
            <w:vAlign w:val="center"/>
          </w:tcPr>
          <w:p w14:paraId="55FD0DC9">
            <w:pPr>
              <w:jc w:val="center"/>
              <w:rPr>
                <w:rFonts w:ascii="宋体" w:hAnsi="宋体" w:eastAsia="宋体"/>
                <w:sz w:val="24"/>
                <w:szCs w:val="20"/>
                <w:u w:val="none" w:color="auto"/>
                <w:shd w:val="clear" w:fill="auto"/>
              </w:rPr>
            </w:pPr>
            <w:r>
              <w:rPr>
                <w:rFonts w:hint="eastAsia" w:ascii="宋体" w:hAnsi="宋体" w:eastAsia="宋体"/>
                <w:sz w:val="24"/>
                <w:szCs w:val="20"/>
                <w:u w:val="none" w:color="auto"/>
                <w:shd w:val="clear" w:fill="auto"/>
              </w:rPr>
              <w:t>服务地点</w:t>
            </w:r>
          </w:p>
        </w:tc>
        <w:tc>
          <w:tcPr>
            <w:tcW w:w="2497" w:type="dxa"/>
            <w:vAlign w:val="center"/>
          </w:tcPr>
          <w:p w14:paraId="52E61C10">
            <w:pPr>
              <w:jc w:val="center"/>
              <w:rPr>
                <w:rFonts w:ascii="宋体" w:hAnsi="宋体" w:eastAsia="宋体"/>
                <w:sz w:val="24"/>
                <w:szCs w:val="20"/>
                <w:u w:val="none" w:color="auto"/>
                <w:shd w:val="clear" w:fill="auto"/>
              </w:rPr>
            </w:pPr>
          </w:p>
        </w:tc>
        <w:tc>
          <w:tcPr>
            <w:tcW w:w="2575" w:type="dxa"/>
            <w:vAlign w:val="center"/>
          </w:tcPr>
          <w:p w14:paraId="126AFE77">
            <w:pPr>
              <w:jc w:val="center"/>
              <w:rPr>
                <w:rFonts w:ascii="宋体" w:hAnsi="宋体" w:eastAsia="宋体"/>
                <w:sz w:val="24"/>
                <w:szCs w:val="20"/>
                <w:u w:val="none" w:color="auto"/>
                <w:shd w:val="clear" w:fill="auto"/>
              </w:rPr>
            </w:pPr>
          </w:p>
        </w:tc>
        <w:tc>
          <w:tcPr>
            <w:tcW w:w="810" w:type="dxa"/>
            <w:vAlign w:val="center"/>
          </w:tcPr>
          <w:p w14:paraId="0FA73AE3">
            <w:pPr>
              <w:jc w:val="center"/>
              <w:rPr>
                <w:rFonts w:ascii="宋体" w:hAnsi="宋体" w:eastAsia="宋体"/>
                <w:sz w:val="24"/>
                <w:szCs w:val="20"/>
                <w:u w:val="none" w:color="auto"/>
                <w:shd w:val="clear" w:fill="auto"/>
              </w:rPr>
            </w:pPr>
          </w:p>
        </w:tc>
      </w:tr>
      <w:tr w14:paraId="57BF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55FDA3F6">
            <w:pPr>
              <w:jc w:val="center"/>
              <w:rPr>
                <w:rFonts w:ascii="宋体" w:hAnsi="宋体" w:eastAsia="宋体"/>
                <w:sz w:val="24"/>
                <w:szCs w:val="20"/>
                <w:u w:val="none" w:color="auto"/>
                <w:shd w:val="clear" w:fill="auto"/>
              </w:rPr>
            </w:pPr>
            <w:r>
              <w:rPr>
                <w:rFonts w:hint="eastAsia" w:ascii="宋体" w:hAnsi="宋体" w:eastAsia="宋体"/>
                <w:sz w:val="24"/>
                <w:szCs w:val="20"/>
                <w:u w:val="none" w:color="auto"/>
                <w:shd w:val="clear" w:fill="auto"/>
              </w:rPr>
              <w:t>3</w:t>
            </w:r>
          </w:p>
        </w:tc>
        <w:tc>
          <w:tcPr>
            <w:tcW w:w="1916" w:type="dxa"/>
            <w:vAlign w:val="center"/>
          </w:tcPr>
          <w:p w14:paraId="6B495513">
            <w:pPr>
              <w:jc w:val="center"/>
              <w:rPr>
                <w:rFonts w:ascii="宋体" w:hAnsi="宋体" w:eastAsia="宋体"/>
                <w:sz w:val="24"/>
                <w:szCs w:val="20"/>
                <w:u w:val="none" w:color="auto"/>
                <w:shd w:val="clear" w:fill="auto"/>
              </w:rPr>
            </w:pPr>
            <w:r>
              <w:rPr>
                <w:rFonts w:hint="eastAsia" w:ascii="宋体" w:hAnsi="宋体" w:eastAsia="宋体"/>
                <w:sz w:val="24"/>
                <w:szCs w:val="20"/>
                <w:u w:val="none" w:color="auto"/>
                <w:shd w:val="clear" w:fill="auto"/>
              </w:rPr>
              <w:t>服务期限</w:t>
            </w:r>
          </w:p>
        </w:tc>
        <w:tc>
          <w:tcPr>
            <w:tcW w:w="2497" w:type="dxa"/>
            <w:vAlign w:val="center"/>
          </w:tcPr>
          <w:p w14:paraId="045D3768">
            <w:pPr>
              <w:jc w:val="center"/>
              <w:rPr>
                <w:rFonts w:ascii="宋体" w:hAnsi="宋体" w:eastAsia="宋体"/>
                <w:sz w:val="24"/>
                <w:szCs w:val="20"/>
                <w:u w:val="none" w:color="auto"/>
                <w:shd w:val="clear" w:fill="auto"/>
              </w:rPr>
            </w:pPr>
          </w:p>
        </w:tc>
        <w:tc>
          <w:tcPr>
            <w:tcW w:w="2575" w:type="dxa"/>
            <w:vAlign w:val="center"/>
          </w:tcPr>
          <w:p w14:paraId="5B3CA70A">
            <w:pPr>
              <w:widowControl w:val="0"/>
              <w:jc w:val="center"/>
              <w:rPr>
                <w:rFonts w:ascii="宋体" w:hAnsi="宋体" w:eastAsia="宋体" w:cs="Arial"/>
                <w:kern w:val="2"/>
                <w:sz w:val="24"/>
                <w:u w:val="none" w:color="auto"/>
                <w:shd w:val="clear" w:fill="auto"/>
                <w:lang w:val="en-US" w:eastAsia="zh-CN" w:bidi="ar-SA"/>
              </w:rPr>
            </w:pPr>
          </w:p>
        </w:tc>
        <w:tc>
          <w:tcPr>
            <w:tcW w:w="810" w:type="dxa"/>
            <w:vAlign w:val="center"/>
          </w:tcPr>
          <w:p w14:paraId="76928B1B">
            <w:pPr>
              <w:jc w:val="center"/>
              <w:rPr>
                <w:rFonts w:ascii="宋体" w:hAnsi="宋体" w:eastAsia="宋体"/>
                <w:sz w:val="24"/>
                <w:szCs w:val="20"/>
                <w:u w:val="none" w:color="auto"/>
                <w:shd w:val="clear" w:fill="auto"/>
              </w:rPr>
            </w:pPr>
          </w:p>
        </w:tc>
      </w:tr>
      <w:tr w14:paraId="172C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6549A826">
            <w:pPr>
              <w:jc w:val="center"/>
              <w:rPr>
                <w:rFonts w:ascii="宋体" w:hAnsi="宋体" w:eastAsia="宋体"/>
                <w:sz w:val="24"/>
                <w:szCs w:val="20"/>
                <w:u w:val="none" w:color="auto"/>
                <w:shd w:val="clear" w:fill="auto"/>
              </w:rPr>
            </w:pPr>
            <w:r>
              <w:rPr>
                <w:rFonts w:hint="eastAsia" w:ascii="宋体" w:hAnsi="宋体" w:eastAsia="宋体"/>
                <w:sz w:val="24"/>
                <w:szCs w:val="20"/>
                <w:u w:val="none" w:color="auto"/>
                <w:shd w:val="clear" w:fill="auto"/>
              </w:rPr>
              <w:t>…</w:t>
            </w:r>
          </w:p>
        </w:tc>
        <w:tc>
          <w:tcPr>
            <w:tcW w:w="1916" w:type="dxa"/>
            <w:vAlign w:val="center"/>
          </w:tcPr>
          <w:p w14:paraId="1FEF21A1">
            <w:pPr>
              <w:jc w:val="center"/>
              <w:rPr>
                <w:rFonts w:ascii="宋体" w:hAnsi="宋体" w:eastAsia="宋体"/>
                <w:sz w:val="24"/>
                <w:szCs w:val="20"/>
                <w:u w:val="none" w:color="auto"/>
                <w:shd w:val="clear" w:fill="auto"/>
              </w:rPr>
            </w:pPr>
          </w:p>
        </w:tc>
        <w:tc>
          <w:tcPr>
            <w:tcW w:w="2497" w:type="dxa"/>
            <w:vAlign w:val="center"/>
          </w:tcPr>
          <w:p w14:paraId="578B3B89">
            <w:pPr>
              <w:jc w:val="center"/>
              <w:rPr>
                <w:rFonts w:ascii="宋体" w:hAnsi="宋体" w:eastAsia="宋体"/>
                <w:sz w:val="24"/>
                <w:szCs w:val="20"/>
                <w:u w:val="none" w:color="auto"/>
                <w:shd w:val="clear" w:fill="auto"/>
              </w:rPr>
            </w:pPr>
          </w:p>
        </w:tc>
        <w:tc>
          <w:tcPr>
            <w:tcW w:w="2575" w:type="dxa"/>
            <w:vAlign w:val="center"/>
          </w:tcPr>
          <w:p w14:paraId="1ABE8712">
            <w:pPr>
              <w:jc w:val="center"/>
              <w:rPr>
                <w:rFonts w:ascii="宋体" w:hAnsi="宋体" w:eastAsia="宋体"/>
                <w:sz w:val="24"/>
                <w:szCs w:val="20"/>
                <w:u w:val="none" w:color="auto"/>
                <w:shd w:val="clear" w:fill="auto"/>
              </w:rPr>
            </w:pPr>
          </w:p>
        </w:tc>
        <w:tc>
          <w:tcPr>
            <w:tcW w:w="810" w:type="dxa"/>
            <w:vAlign w:val="center"/>
          </w:tcPr>
          <w:p w14:paraId="43FB9575">
            <w:pPr>
              <w:jc w:val="center"/>
              <w:rPr>
                <w:rFonts w:ascii="宋体" w:hAnsi="宋体" w:eastAsia="宋体"/>
                <w:sz w:val="24"/>
                <w:szCs w:val="20"/>
                <w:u w:val="none" w:color="auto"/>
                <w:shd w:val="clear" w:fill="auto"/>
              </w:rPr>
            </w:pPr>
          </w:p>
        </w:tc>
      </w:tr>
    </w:tbl>
    <w:p w14:paraId="61A0EC39">
      <w:pPr>
        <w:widowControl w:val="0"/>
        <w:spacing w:line="360" w:lineRule="auto"/>
        <w:jc w:val="both"/>
        <w:rPr>
          <w:rFonts w:ascii="宋体" w:hAnsi="宋体" w:eastAsia="宋体" w:cs="Arial"/>
          <w:b w:val="0"/>
          <w:kern w:val="2"/>
          <w:sz w:val="24"/>
          <w:u w:val="none" w:color="auto"/>
          <w:shd w:val="clear" w:fill="auto"/>
          <w:lang w:val="en-US" w:eastAsia="zh-CN" w:bidi="ar-SA"/>
        </w:rPr>
      </w:pPr>
    </w:p>
    <w:p w14:paraId="1A1CAFE1">
      <w:pPr>
        <w:spacing w:line="360" w:lineRule="auto"/>
        <w:ind w:firstLine="4320" w:firstLineChars="1800"/>
        <w:rPr>
          <w:rFonts w:ascii="宋体" w:hAnsi="宋体" w:eastAsia="宋体"/>
          <w:bCs/>
          <w:sz w:val="24"/>
          <w:szCs w:val="28"/>
          <w:u w:val="none" w:color="auto"/>
          <w:shd w:val="clear" w:fill="auto"/>
        </w:rPr>
      </w:pPr>
      <w:r>
        <w:rPr>
          <w:rFonts w:hint="eastAsia" w:ascii="宋体" w:hAnsi="宋体" w:eastAsia="宋体"/>
          <w:bCs/>
          <w:sz w:val="24"/>
          <w:szCs w:val="28"/>
          <w:u w:val="none" w:color="auto"/>
          <w:shd w:val="clear" w:fill="auto"/>
        </w:rPr>
        <w:t>供应商签章：</w:t>
      </w:r>
      <w:r>
        <w:rPr>
          <w:rFonts w:hint="eastAsia" w:ascii="宋体" w:hAnsi="宋体" w:eastAsia="宋体"/>
          <w:bCs/>
          <w:sz w:val="24"/>
          <w:szCs w:val="28"/>
          <w:u w:val="none" w:color="auto"/>
          <w:shd w:val="clear" w:fill="auto"/>
        </w:rPr>
        <w:t xml:space="preserve">                    </w:t>
      </w:r>
    </w:p>
    <w:p w14:paraId="13182606">
      <w:pPr>
        <w:spacing w:line="360" w:lineRule="auto"/>
        <w:ind w:firstLine="4320" w:firstLineChars="1800"/>
        <w:rPr>
          <w:rFonts w:ascii="宋体" w:hAnsi="宋体" w:eastAsia="宋体"/>
          <w:sz w:val="24"/>
          <w:szCs w:val="28"/>
          <w:u w:val="none" w:color="auto"/>
          <w:shd w:val="clear" w:fill="auto"/>
        </w:rPr>
      </w:pPr>
      <w:r>
        <w:rPr>
          <w:rFonts w:hint="eastAsia" w:ascii="宋体" w:hAnsi="宋体" w:eastAsia="宋体"/>
          <w:sz w:val="24"/>
          <w:szCs w:val="28"/>
          <w:u w:val="none" w:color="auto"/>
          <w:shd w:val="clear" w:fill="auto"/>
        </w:rPr>
        <w:t>日      期：</w:t>
      </w:r>
      <w:r>
        <w:rPr>
          <w:rFonts w:hint="eastAsia" w:ascii="宋体" w:hAnsi="宋体" w:eastAsia="宋体"/>
          <w:bCs/>
          <w:sz w:val="24"/>
          <w:szCs w:val="28"/>
          <w:u w:val="none" w:color="auto"/>
          <w:shd w:val="clear" w:fill="auto"/>
        </w:rPr>
        <w:t xml:space="preserve">                    </w:t>
      </w:r>
    </w:p>
    <w:p w14:paraId="79C8EC4C">
      <w:pPr>
        <w:spacing w:line="360" w:lineRule="auto"/>
        <w:jc w:val="center"/>
        <w:outlineLvl w:val="2"/>
        <w:rPr>
          <w:rFonts w:hint="eastAsia" w:ascii="宋体" w:hAnsi="宋体" w:eastAsia="宋体"/>
          <w:b/>
          <w:sz w:val="24"/>
          <w:szCs w:val="20"/>
          <w:u w:val="none" w:color="auto"/>
          <w:shd w:val="clear" w:fill="auto"/>
        </w:rPr>
      </w:pPr>
    </w:p>
    <w:p w14:paraId="63FB2B2F">
      <w:pPr>
        <w:spacing w:line="360" w:lineRule="auto"/>
        <w:jc w:val="center"/>
        <w:outlineLvl w:val="2"/>
        <w:rPr>
          <w:rFonts w:hint="eastAsia" w:ascii="宋体" w:hAnsi="宋体" w:eastAsia="宋体"/>
          <w:b/>
          <w:sz w:val="24"/>
          <w:szCs w:val="20"/>
          <w:u w:val="none" w:color="auto"/>
          <w:shd w:val="clear" w:fill="auto"/>
        </w:rPr>
      </w:pPr>
    </w:p>
    <w:p w14:paraId="0D140029">
      <w:pPr>
        <w:spacing w:line="360" w:lineRule="auto"/>
        <w:jc w:val="center"/>
        <w:outlineLvl w:val="2"/>
        <w:rPr>
          <w:rFonts w:hint="eastAsia" w:ascii="宋体" w:hAnsi="宋体" w:eastAsia="宋体"/>
          <w:b/>
          <w:sz w:val="24"/>
          <w:szCs w:val="20"/>
          <w:u w:val="none" w:color="auto"/>
          <w:shd w:val="clear" w:fill="auto"/>
        </w:rPr>
      </w:pPr>
    </w:p>
    <w:p w14:paraId="4E423722">
      <w:pPr>
        <w:spacing w:line="360" w:lineRule="auto"/>
        <w:jc w:val="center"/>
        <w:outlineLvl w:val="2"/>
        <w:rPr>
          <w:rFonts w:hint="eastAsia" w:ascii="宋体" w:hAnsi="宋体" w:eastAsia="宋体"/>
          <w:b/>
          <w:sz w:val="24"/>
          <w:szCs w:val="20"/>
          <w:u w:val="none" w:color="auto"/>
          <w:shd w:val="clear" w:fill="auto"/>
        </w:rPr>
      </w:pPr>
    </w:p>
    <w:p w14:paraId="186B9D07">
      <w:pPr>
        <w:spacing w:line="360" w:lineRule="auto"/>
        <w:jc w:val="center"/>
        <w:outlineLvl w:val="2"/>
        <w:rPr>
          <w:rFonts w:hint="eastAsia" w:ascii="宋体" w:hAnsi="宋体" w:eastAsia="宋体"/>
          <w:b/>
          <w:sz w:val="24"/>
          <w:szCs w:val="20"/>
          <w:u w:val="none" w:color="auto"/>
          <w:shd w:val="clear" w:fill="auto"/>
        </w:rPr>
      </w:pPr>
    </w:p>
    <w:p w14:paraId="2D6DEB90">
      <w:pPr>
        <w:spacing w:line="360" w:lineRule="auto"/>
        <w:jc w:val="center"/>
        <w:outlineLvl w:val="2"/>
        <w:rPr>
          <w:rFonts w:hint="eastAsia" w:ascii="宋体" w:hAnsi="宋体" w:eastAsia="宋体"/>
          <w:b/>
          <w:sz w:val="24"/>
          <w:szCs w:val="20"/>
          <w:u w:val="none" w:color="auto"/>
          <w:shd w:val="clear" w:fill="auto"/>
        </w:rPr>
      </w:pPr>
    </w:p>
    <w:p w14:paraId="043278EA">
      <w:pPr>
        <w:spacing w:line="360" w:lineRule="auto"/>
        <w:jc w:val="center"/>
        <w:outlineLvl w:val="2"/>
        <w:rPr>
          <w:rFonts w:hint="eastAsia" w:ascii="宋体" w:hAnsi="宋体" w:eastAsia="宋体"/>
          <w:b/>
          <w:sz w:val="24"/>
          <w:szCs w:val="20"/>
          <w:u w:val="none" w:color="auto"/>
          <w:shd w:val="clear" w:fill="auto"/>
        </w:rPr>
      </w:pPr>
    </w:p>
    <w:p w14:paraId="19C0C2FE">
      <w:pPr>
        <w:spacing w:line="360" w:lineRule="auto"/>
        <w:jc w:val="center"/>
        <w:outlineLvl w:val="2"/>
        <w:rPr>
          <w:rFonts w:hint="eastAsia" w:ascii="宋体" w:hAnsi="宋体" w:eastAsia="宋体"/>
          <w:b/>
          <w:sz w:val="24"/>
          <w:szCs w:val="20"/>
          <w:u w:val="none" w:color="auto"/>
          <w:shd w:val="clear" w:fill="auto"/>
        </w:rPr>
      </w:pPr>
    </w:p>
    <w:p w14:paraId="2387C246">
      <w:pPr>
        <w:spacing w:line="360" w:lineRule="auto"/>
        <w:jc w:val="center"/>
        <w:outlineLvl w:val="2"/>
        <w:rPr>
          <w:rFonts w:hint="eastAsia" w:ascii="宋体" w:hAnsi="宋体" w:eastAsia="宋体"/>
          <w:b/>
          <w:sz w:val="24"/>
          <w:szCs w:val="20"/>
          <w:u w:val="none" w:color="auto"/>
          <w:shd w:val="clear" w:fill="auto"/>
        </w:rPr>
      </w:pPr>
    </w:p>
    <w:p w14:paraId="0403FE91">
      <w:pPr>
        <w:spacing w:line="360" w:lineRule="auto"/>
        <w:jc w:val="center"/>
        <w:outlineLvl w:val="2"/>
        <w:rPr>
          <w:rFonts w:hint="eastAsia" w:ascii="宋体" w:hAnsi="宋体" w:eastAsia="宋体"/>
          <w:b/>
          <w:sz w:val="24"/>
          <w:szCs w:val="20"/>
          <w:u w:val="none" w:color="auto"/>
          <w:shd w:val="clear" w:fill="auto"/>
        </w:rPr>
      </w:pPr>
    </w:p>
    <w:p w14:paraId="3E5E5A8C">
      <w:pPr>
        <w:spacing w:line="360" w:lineRule="auto"/>
        <w:jc w:val="center"/>
        <w:outlineLvl w:val="2"/>
        <w:rPr>
          <w:rFonts w:hint="eastAsia" w:ascii="宋体" w:hAnsi="宋体" w:eastAsia="宋体"/>
          <w:b/>
          <w:sz w:val="24"/>
          <w:szCs w:val="20"/>
          <w:u w:val="none" w:color="auto"/>
          <w:shd w:val="clear" w:fill="auto"/>
        </w:rPr>
      </w:pPr>
    </w:p>
    <w:p w14:paraId="4CF72C16">
      <w:pPr>
        <w:spacing w:line="360" w:lineRule="auto"/>
        <w:jc w:val="center"/>
        <w:outlineLvl w:val="2"/>
        <w:rPr>
          <w:rFonts w:hint="eastAsia" w:ascii="宋体" w:hAnsi="宋体" w:eastAsia="宋体"/>
          <w:b/>
          <w:sz w:val="24"/>
          <w:szCs w:val="20"/>
          <w:u w:val="none" w:color="auto"/>
          <w:shd w:val="clear" w:fill="auto"/>
        </w:rPr>
      </w:pPr>
    </w:p>
    <w:p w14:paraId="5E2596EA">
      <w:pPr>
        <w:spacing w:line="360" w:lineRule="auto"/>
        <w:jc w:val="center"/>
        <w:outlineLvl w:val="2"/>
        <w:rPr>
          <w:rFonts w:hint="eastAsia" w:ascii="宋体" w:hAnsi="宋体" w:eastAsia="宋体"/>
          <w:b/>
          <w:sz w:val="24"/>
          <w:szCs w:val="20"/>
          <w:u w:val="none" w:color="auto"/>
          <w:shd w:val="clear" w:fill="auto"/>
        </w:rPr>
      </w:pPr>
    </w:p>
    <w:p w14:paraId="2E403D7D">
      <w:pPr>
        <w:spacing w:line="360" w:lineRule="auto"/>
        <w:jc w:val="center"/>
        <w:outlineLvl w:val="2"/>
        <w:rPr>
          <w:rFonts w:hint="eastAsia" w:ascii="宋体" w:hAnsi="宋体" w:eastAsia="宋体"/>
          <w:b/>
          <w:sz w:val="24"/>
          <w:szCs w:val="20"/>
          <w:u w:val="none" w:color="auto"/>
          <w:shd w:val="clear" w:fill="auto"/>
        </w:rPr>
      </w:pPr>
    </w:p>
    <w:p w14:paraId="02A0CEA5">
      <w:pPr>
        <w:spacing w:line="360" w:lineRule="auto"/>
        <w:jc w:val="center"/>
        <w:outlineLvl w:val="2"/>
        <w:rPr>
          <w:rFonts w:hint="eastAsia" w:ascii="宋体" w:hAnsi="宋体" w:eastAsia="宋体"/>
          <w:b/>
          <w:sz w:val="24"/>
          <w:szCs w:val="20"/>
          <w:u w:val="none" w:color="auto"/>
          <w:shd w:val="clear" w:fill="auto"/>
        </w:rPr>
      </w:pPr>
    </w:p>
    <w:p w14:paraId="6D101446">
      <w:pPr>
        <w:spacing w:line="360" w:lineRule="auto"/>
        <w:jc w:val="center"/>
        <w:outlineLvl w:val="2"/>
        <w:rPr>
          <w:rFonts w:hint="eastAsia" w:ascii="宋体" w:hAnsi="宋体" w:eastAsia="宋体"/>
          <w:b/>
          <w:sz w:val="24"/>
          <w:szCs w:val="20"/>
          <w:u w:val="none" w:color="auto"/>
          <w:shd w:val="clear" w:fill="auto"/>
        </w:rPr>
      </w:pPr>
    </w:p>
    <w:p w14:paraId="116E2125">
      <w:pPr>
        <w:spacing w:line="360" w:lineRule="auto"/>
        <w:jc w:val="center"/>
        <w:outlineLvl w:val="2"/>
        <w:rPr>
          <w:rFonts w:hint="eastAsia" w:ascii="宋体" w:hAnsi="宋体" w:eastAsia="宋体"/>
          <w:b/>
          <w:sz w:val="24"/>
          <w:szCs w:val="20"/>
          <w:u w:val="none" w:color="auto"/>
          <w:shd w:val="clear" w:fill="auto"/>
        </w:rPr>
      </w:pPr>
    </w:p>
    <w:p w14:paraId="46A242AC">
      <w:pPr>
        <w:spacing w:line="360" w:lineRule="auto"/>
        <w:jc w:val="center"/>
        <w:outlineLvl w:val="2"/>
        <w:rPr>
          <w:rFonts w:hint="eastAsia" w:ascii="宋体" w:hAnsi="宋体" w:eastAsia="宋体"/>
          <w:b/>
          <w:sz w:val="24"/>
          <w:szCs w:val="20"/>
          <w:u w:val="none" w:color="auto"/>
          <w:shd w:val="clear" w:fill="auto"/>
        </w:rPr>
      </w:pPr>
    </w:p>
    <w:p w14:paraId="16C1309D">
      <w:pPr>
        <w:spacing w:line="360" w:lineRule="auto"/>
        <w:jc w:val="center"/>
        <w:outlineLvl w:val="2"/>
        <w:rPr>
          <w:rFonts w:hint="eastAsia" w:ascii="宋体" w:hAnsi="宋体" w:eastAsia="宋体"/>
          <w:b/>
          <w:sz w:val="24"/>
          <w:szCs w:val="20"/>
          <w:u w:val="none" w:color="auto"/>
          <w:shd w:val="clear" w:fill="auto"/>
        </w:rPr>
      </w:pPr>
    </w:p>
    <w:p w14:paraId="5D80E8D9">
      <w:pPr>
        <w:spacing w:line="360" w:lineRule="auto"/>
        <w:jc w:val="center"/>
        <w:outlineLvl w:val="2"/>
        <w:rPr>
          <w:rFonts w:hint="default" w:ascii="宋体" w:hAnsi="宋体" w:eastAsia="宋体"/>
          <w:b/>
          <w:sz w:val="24"/>
          <w:szCs w:val="20"/>
          <w:u w:val="none" w:color="auto"/>
          <w:shd w:val="clear" w:fill="auto"/>
          <w:lang w:val="en-US" w:eastAsia="zh-CN"/>
        </w:rPr>
      </w:pPr>
      <w:r>
        <w:rPr>
          <w:rFonts w:hint="eastAsia" w:ascii="宋体" w:hAnsi="宋体" w:eastAsia="宋体"/>
          <w:b/>
          <w:sz w:val="24"/>
          <w:szCs w:val="20"/>
          <w:u w:val="none" w:color="auto"/>
          <w:shd w:val="clear" w:fill="auto"/>
        </w:rPr>
        <w:t>六、</w:t>
      </w:r>
      <w:r>
        <w:rPr>
          <w:rFonts w:hint="eastAsia" w:ascii="宋体" w:hAnsi="宋体" w:eastAsia="宋体"/>
          <w:b/>
          <w:sz w:val="24"/>
          <w:szCs w:val="20"/>
          <w:u w:val="none" w:color="auto"/>
          <w:shd w:val="clear" w:fill="auto"/>
          <w:lang w:val="en-US" w:eastAsia="zh-CN"/>
        </w:rPr>
        <w:t>人员配备</w:t>
      </w:r>
    </w:p>
    <w:p w14:paraId="29F32459">
      <w:pPr>
        <w:spacing w:line="360" w:lineRule="auto"/>
        <w:jc w:val="center"/>
        <w:rPr>
          <w:rFonts w:hint="eastAsia" w:ascii="宋体" w:hAnsi="宋体" w:eastAsia="宋体"/>
          <w:i/>
          <w:sz w:val="24"/>
          <w:szCs w:val="20"/>
          <w:u w:val="none" w:color="auto"/>
          <w:shd w:val="clear" w:fill="auto"/>
        </w:rPr>
      </w:pPr>
      <w:r>
        <w:rPr>
          <w:rFonts w:ascii="宋体" w:hAnsi="宋体" w:eastAsia="宋体"/>
          <w:i/>
          <w:sz w:val="24"/>
          <w:szCs w:val="20"/>
          <w:u w:val="none" w:color="auto"/>
          <w:shd w:val="clear" w:fill="auto"/>
        </w:rPr>
        <w:t>(</w:t>
      </w:r>
      <w:r>
        <w:rPr>
          <w:rFonts w:hint="eastAsia" w:ascii="宋体" w:hAnsi="宋体" w:eastAsia="宋体"/>
          <w:i/>
          <w:sz w:val="24"/>
          <w:szCs w:val="20"/>
          <w:u w:val="none" w:color="auto"/>
          <w:shd w:val="clear" w:fill="auto"/>
        </w:rPr>
        <w:t>供应商</w:t>
      </w:r>
      <w:r>
        <w:rPr>
          <w:rFonts w:ascii="宋体" w:hAnsi="宋体" w:eastAsia="宋体"/>
          <w:i/>
          <w:sz w:val="24"/>
          <w:szCs w:val="20"/>
          <w:u w:val="none" w:color="auto"/>
          <w:shd w:val="clear" w:fill="auto"/>
        </w:rPr>
        <w:t>可自行制作格式)</w:t>
      </w:r>
    </w:p>
    <w:p w14:paraId="3DCF91B7">
      <w:pPr>
        <w:widowControl w:val="0"/>
        <w:snapToGrid w:val="0"/>
        <w:spacing w:line="360" w:lineRule="auto"/>
        <w:ind w:firstLine="480" w:firstLineChars="200"/>
        <w:jc w:val="left"/>
        <w:rPr>
          <w:rFonts w:hint="eastAsia" w:ascii="宋体" w:hAnsi="宋体" w:eastAsia="宋体" w:cs="Times New Roman"/>
          <w:kern w:val="2"/>
          <w:sz w:val="24"/>
          <w:szCs w:val="28"/>
          <w:u w:val="none" w:color="auto"/>
          <w:shd w:val="clear" w:fill="auto"/>
          <w:lang w:val="en-US" w:eastAsia="zh-CN" w:bidi="ar-SA"/>
        </w:rPr>
      </w:pPr>
    </w:p>
    <w:p w14:paraId="54577395">
      <w:pPr>
        <w:widowControl w:val="0"/>
        <w:snapToGrid w:val="0"/>
        <w:spacing w:line="360" w:lineRule="auto"/>
        <w:ind w:firstLine="480" w:firstLineChars="200"/>
        <w:jc w:val="left"/>
        <w:rPr>
          <w:rFonts w:hint="eastAsia" w:ascii="宋体" w:hAnsi="宋体" w:eastAsia="宋体" w:cs="Times New Roman"/>
          <w:kern w:val="2"/>
          <w:sz w:val="24"/>
          <w:szCs w:val="28"/>
          <w:u w:val="none" w:color="auto"/>
          <w:shd w:val="clear" w:fill="auto"/>
          <w:lang w:val="en-US" w:eastAsia="zh-CN" w:bidi="ar-SA"/>
        </w:rPr>
      </w:pPr>
    </w:p>
    <w:p w14:paraId="67FF2E1C">
      <w:pPr>
        <w:widowControl w:val="0"/>
        <w:snapToGrid w:val="0"/>
        <w:spacing w:line="360" w:lineRule="auto"/>
        <w:ind w:firstLine="480" w:firstLineChars="200"/>
        <w:jc w:val="left"/>
        <w:rPr>
          <w:rFonts w:hint="eastAsia" w:ascii="宋体" w:hAnsi="宋体" w:eastAsia="宋体" w:cs="Times New Roman"/>
          <w:kern w:val="2"/>
          <w:sz w:val="24"/>
          <w:szCs w:val="28"/>
          <w:u w:val="none" w:color="auto"/>
          <w:shd w:val="clear" w:fill="auto"/>
          <w:lang w:val="en-US" w:eastAsia="zh-CN" w:bidi="ar-SA"/>
        </w:rPr>
      </w:pPr>
    </w:p>
    <w:p w14:paraId="32B8ED3C">
      <w:pPr>
        <w:widowControl w:val="0"/>
        <w:snapToGrid w:val="0"/>
        <w:spacing w:line="360" w:lineRule="auto"/>
        <w:ind w:firstLine="480" w:firstLineChars="200"/>
        <w:jc w:val="left"/>
        <w:rPr>
          <w:rFonts w:hint="eastAsia" w:ascii="宋体" w:hAnsi="宋体" w:eastAsia="宋体" w:cs="Times New Roman"/>
          <w:kern w:val="2"/>
          <w:sz w:val="24"/>
          <w:szCs w:val="28"/>
          <w:u w:val="none" w:color="auto"/>
          <w:shd w:val="clear" w:fill="auto"/>
          <w:lang w:val="en-US" w:eastAsia="zh-CN" w:bidi="ar-SA"/>
        </w:rPr>
      </w:pPr>
    </w:p>
    <w:p w14:paraId="771E05A9">
      <w:pPr>
        <w:spacing w:line="360" w:lineRule="auto"/>
        <w:jc w:val="center"/>
        <w:outlineLvl w:val="2"/>
        <w:rPr>
          <w:rFonts w:hint="eastAsia" w:ascii="宋体" w:hAnsi="宋体" w:eastAsia="宋体"/>
          <w:b/>
          <w:sz w:val="24"/>
          <w:szCs w:val="20"/>
          <w:u w:val="none" w:color="auto"/>
          <w:shd w:val="clear" w:fill="auto"/>
        </w:rPr>
      </w:pPr>
    </w:p>
    <w:p w14:paraId="308E2C24">
      <w:pPr>
        <w:widowControl w:val="0"/>
        <w:spacing w:after="120"/>
        <w:ind w:left="420" w:leftChars="200" w:firstLine="420" w:firstLineChars="200"/>
        <w:jc w:val="both"/>
        <w:rPr>
          <w:rFonts w:ascii="Calibri" w:hAnsi="Calibri" w:eastAsia="@仿宋_GB2312" w:cs="@仿宋_GB2312"/>
          <w:kern w:val="2"/>
          <w:sz w:val="21"/>
          <w:szCs w:val="22"/>
          <w:u w:val="none" w:color="auto"/>
          <w:shd w:val="clear" w:fill="auto"/>
          <w:lang w:val="en-US" w:eastAsia="zh-CN" w:bidi="ar-SA"/>
        </w:rPr>
      </w:pPr>
    </w:p>
    <w:p w14:paraId="7EF75C65">
      <w:pPr>
        <w:widowControl w:val="0"/>
        <w:spacing w:after="120"/>
        <w:ind w:left="420" w:leftChars="200" w:firstLine="420" w:firstLineChars="200"/>
        <w:jc w:val="both"/>
        <w:rPr>
          <w:rFonts w:ascii="Calibri" w:hAnsi="Calibri" w:eastAsia="@仿宋_GB2312" w:cs="@仿宋_GB2312"/>
          <w:kern w:val="2"/>
          <w:sz w:val="21"/>
          <w:szCs w:val="22"/>
          <w:u w:val="none" w:color="auto"/>
          <w:shd w:val="clear" w:fill="auto"/>
          <w:lang w:val="en-US" w:eastAsia="zh-CN" w:bidi="ar-SA"/>
        </w:rPr>
      </w:pPr>
    </w:p>
    <w:p w14:paraId="266DE277">
      <w:pPr>
        <w:widowControl w:val="0"/>
        <w:spacing w:after="120"/>
        <w:ind w:left="420" w:leftChars="200" w:firstLine="420" w:firstLineChars="200"/>
        <w:jc w:val="both"/>
        <w:rPr>
          <w:rFonts w:ascii="Calibri" w:hAnsi="Calibri" w:eastAsia="@仿宋_GB2312" w:cs="@仿宋_GB2312"/>
          <w:kern w:val="2"/>
          <w:sz w:val="21"/>
          <w:szCs w:val="22"/>
          <w:u w:val="none" w:color="auto"/>
          <w:shd w:val="clear" w:fill="auto"/>
          <w:lang w:val="en-US" w:eastAsia="zh-CN" w:bidi="ar-SA"/>
        </w:rPr>
      </w:pPr>
    </w:p>
    <w:p w14:paraId="0B952409">
      <w:pPr>
        <w:widowControl w:val="0"/>
        <w:spacing w:after="120"/>
        <w:ind w:left="420" w:leftChars="200" w:firstLine="420" w:firstLineChars="200"/>
        <w:jc w:val="both"/>
        <w:rPr>
          <w:rFonts w:ascii="Calibri" w:hAnsi="Calibri" w:eastAsia="@仿宋_GB2312" w:cs="@仿宋_GB2312"/>
          <w:kern w:val="2"/>
          <w:sz w:val="21"/>
          <w:szCs w:val="22"/>
          <w:u w:val="none" w:color="auto"/>
          <w:shd w:val="clear" w:fill="auto"/>
          <w:lang w:val="en-US" w:eastAsia="zh-CN" w:bidi="ar-SA"/>
        </w:rPr>
      </w:pPr>
    </w:p>
    <w:p w14:paraId="03A53056">
      <w:pPr>
        <w:widowControl w:val="0"/>
        <w:spacing w:after="120"/>
        <w:ind w:left="420" w:leftChars="200" w:firstLine="420" w:firstLineChars="200"/>
        <w:jc w:val="both"/>
        <w:rPr>
          <w:rFonts w:ascii="Calibri" w:hAnsi="Calibri" w:eastAsia="@仿宋_GB2312" w:cs="@仿宋_GB2312"/>
          <w:kern w:val="2"/>
          <w:sz w:val="21"/>
          <w:szCs w:val="22"/>
          <w:u w:val="none" w:color="auto"/>
          <w:shd w:val="clear" w:fill="auto"/>
          <w:lang w:val="en-US" w:eastAsia="zh-CN" w:bidi="ar-SA"/>
        </w:rPr>
      </w:pPr>
    </w:p>
    <w:p w14:paraId="32DF590D">
      <w:pPr>
        <w:widowControl w:val="0"/>
        <w:spacing w:after="120"/>
        <w:ind w:left="420" w:leftChars="200" w:firstLine="420" w:firstLineChars="200"/>
        <w:jc w:val="both"/>
        <w:rPr>
          <w:rFonts w:ascii="Calibri" w:hAnsi="Calibri" w:eastAsia="@仿宋_GB2312" w:cs="@仿宋_GB2312"/>
          <w:kern w:val="2"/>
          <w:sz w:val="21"/>
          <w:szCs w:val="22"/>
          <w:u w:val="none" w:color="auto"/>
          <w:shd w:val="clear" w:fill="auto"/>
          <w:lang w:val="en-US" w:eastAsia="zh-CN" w:bidi="ar-SA"/>
        </w:rPr>
      </w:pPr>
    </w:p>
    <w:p w14:paraId="260C7491">
      <w:pPr>
        <w:widowControl w:val="0"/>
        <w:spacing w:after="120"/>
        <w:ind w:left="420" w:leftChars="200" w:firstLine="420" w:firstLineChars="200"/>
        <w:jc w:val="both"/>
        <w:rPr>
          <w:rFonts w:ascii="Calibri" w:hAnsi="Calibri" w:eastAsia="@仿宋_GB2312" w:cs="@仿宋_GB2312"/>
          <w:kern w:val="2"/>
          <w:sz w:val="21"/>
          <w:szCs w:val="22"/>
          <w:u w:val="none" w:color="auto"/>
          <w:shd w:val="clear" w:fill="auto"/>
          <w:lang w:val="en-US" w:eastAsia="zh-CN" w:bidi="ar-SA"/>
        </w:rPr>
      </w:pPr>
    </w:p>
    <w:p w14:paraId="162705D9">
      <w:pPr>
        <w:widowControl w:val="0"/>
        <w:spacing w:after="120"/>
        <w:ind w:left="420" w:leftChars="200" w:firstLine="420" w:firstLineChars="200"/>
        <w:jc w:val="both"/>
        <w:rPr>
          <w:rFonts w:ascii="Calibri" w:hAnsi="Calibri" w:eastAsia="@仿宋_GB2312" w:cs="@仿宋_GB2312"/>
          <w:kern w:val="2"/>
          <w:sz w:val="21"/>
          <w:szCs w:val="22"/>
          <w:u w:val="none" w:color="auto"/>
          <w:shd w:val="clear" w:fill="auto"/>
          <w:lang w:val="en-US" w:eastAsia="zh-CN" w:bidi="ar-SA"/>
        </w:rPr>
      </w:pPr>
    </w:p>
    <w:p w14:paraId="577039E6">
      <w:pPr>
        <w:widowControl w:val="0"/>
        <w:spacing w:after="120"/>
        <w:ind w:left="420" w:leftChars="200" w:firstLine="420" w:firstLineChars="200"/>
        <w:jc w:val="both"/>
        <w:rPr>
          <w:rFonts w:ascii="Calibri" w:hAnsi="Calibri" w:eastAsia="@仿宋_GB2312" w:cs="@仿宋_GB2312"/>
          <w:kern w:val="2"/>
          <w:sz w:val="21"/>
          <w:szCs w:val="22"/>
          <w:u w:val="none" w:color="auto"/>
          <w:shd w:val="clear" w:fill="auto"/>
          <w:lang w:val="en-US" w:eastAsia="zh-CN" w:bidi="ar-SA"/>
        </w:rPr>
      </w:pPr>
    </w:p>
    <w:p w14:paraId="50F6AC24">
      <w:pPr>
        <w:widowControl w:val="0"/>
        <w:spacing w:after="120"/>
        <w:ind w:left="420" w:leftChars="200" w:firstLine="420" w:firstLineChars="200"/>
        <w:jc w:val="both"/>
        <w:rPr>
          <w:rFonts w:ascii="Calibri" w:hAnsi="Calibri" w:eastAsia="@仿宋_GB2312" w:cs="@仿宋_GB2312"/>
          <w:kern w:val="2"/>
          <w:sz w:val="21"/>
          <w:szCs w:val="22"/>
          <w:u w:val="none" w:color="auto"/>
          <w:shd w:val="clear" w:fill="auto"/>
          <w:lang w:val="en-US" w:eastAsia="zh-CN" w:bidi="ar-SA"/>
        </w:rPr>
      </w:pPr>
    </w:p>
    <w:p w14:paraId="1E0C8DCB">
      <w:pPr>
        <w:widowControl w:val="0"/>
        <w:spacing w:after="120"/>
        <w:ind w:left="420" w:leftChars="200" w:firstLine="420" w:firstLineChars="200"/>
        <w:jc w:val="both"/>
        <w:rPr>
          <w:rFonts w:ascii="Calibri" w:hAnsi="Calibri" w:eastAsia="@仿宋_GB2312" w:cs="@仿宋_GB2312"/>
          <w:kern w:val="2"/>
          <w:sz w:val="21"/>
          <w:szCs w:val="22"/>
          <w:u w:val="none" w:color="auto"/>
          <w:shd w:val="clear" w:fill="auto"/>
          <w:lang w:val="en-US" w:eastAsia="zh-CN" w:bidi="ar-SA"/>
        </w:rPr>
      </w:pPr>
    </w:p>
    <w:p w14:paraId="326A5EAD">
      <w:pPr>
        <w:widowControl w:val="0"/>
        <w:spacing w:after="120"/>
        <w:ind w:left="420" w:leftChars="200" w:firstLine="420" w:firstLineChars="200"/>
        <w:jc w:val="both"/>
        <w:rPr>
          <w:rFonts w:ascii="Calibri" w:hAnsi="Calibri" w:eastAsia="@仿宋_GB2312" w:cs="@仿宋_GB2312"/>
          <w:kern w:val="2"/>
          <w:sz w:val="21"/>
          <w:szCs w:val="22"/>
          <w:u w:val="none" w:color="auto"/>
          <w:shd w:val="clear" w:fill="auto"/>
          <w:lang w:val="en-US" w:eastAsia="zh-CN" w:bidi="ar-SA"/>
        </w:rPr>
      </w:pPr>
    </w:p>
    <w:p w14:paraId="0BB901B9">
      <w:pPr>
        <w:widowControl w:val="0"/>
        <w:spacing w:after="120"/>
        <w:ind w:left="420" w:leftChars="200" w:firstLine="420" w:firstLineChars="200"/>
        <w:jc w:val="both"/>
        <w:rPr>
          <w:rFonts w:ascii="Calibri" w:hAnsi="Calibri" w:eastAsia="@仿宋_GB2312" w:cs="@仿宋_GB2312"/>
          <w:kern w:val="2"/>
          <w:sz w:val="21"/>
          <w:szCs w:val="22"/>
          <w:u w:val="none" w:color="auto"/>
          <w:shd w:val="clear" w:fill="auto"/>
          <w:lang w:val="en-US" w:eastAsia="zh-CN" w:bidi="ar-SA"/>
        </w:rPr>
      </w:pPr>
    </w:p>
    <w:p w14:paraId="67F1E2AB">
      <w:pPr>
        <w:widowControl w:val="0"/>
        <w:spacing w:after="120"/>
        <w:ind w:left="420" w:leftChars="200" w:firstLine="420" w:firstLineChars="200"/>
        <w:jc w:val="both"/>
        <w:rPr>
          <w:rFonts w:ascii="Calibri" w:hAnsi="Calibri" w:eastAsia="@仿宋_GB2312" w:cs="@仿宋_GB2312"/>
          <w:kern w:val="2"/>
          <w:sz w:val="21"/>
          <w:szCs w:val="22"/>
          <w:u w:val="none" w:color="auto"/>
          <w:shd w:val="clear" w:fill="auto"/>
          <w:lang w:val="en-US" w:eastAsia="zh-CN" w:bidi="ar-SA"/>
        </w:rPr>
      </w:pPr>
    </w:p>
    <w:p w14:paraId="3EF5A753">
      <w:pPr>
        <w:widowControl w:val="0"/>
        <w:spacing w:after="120"/>
        <w:ind w:left="420" w:leftChars="200" w:firstLine="420" w:firstLineChars="200"/>
        <w:jc w:val="both"/>
        <w:rPr>
          <w:rFonts w:ascii="Calibri" w:hAnsi="Calibri" w:eastAsia="@仿宋_GB2312" w:cs="@仿宋_GB2312"/>
          <w:kern w:val="2"/>
          <w:sz w:val="21"/>
          <w:szCs w:val="22"/>
          <w:u w:val="none" w:color="auto"/>
          <w:shd w:val="clear" w:fill="auto"/>
          <w:lang w:val="en-US" w:eastAsia="zh-CN" w:bidi="ar-SA"/>
        </w:rPr>
      </w:pPr>
    </w:p>
    <w:p w14:paraId="5E46538E">
      <w:pPr>
        <w:widowControl w:val="0"/>
        <w:spacing w:after="120"/>
        <w:ind w:left="420" w:leftChars="200" w:firstLine="420" w:firstLineChars="200"/>
        <w:jc w:val="both"/>
        <w:rPr>
          <w:rFonts w:ascii="Calibri" w:hAnsi="Calibri" w:eastAsia="@仿宋_GB2312" w:cs="@仿宋_GB2312"/>
          <w:kern w:val="2"/>
          <w:sz w:val="21"/>
          <w:szCs w:val="22"/>
          <w:u w:val="none" w:color="auto"/>
          <w:shd w:val="clear" w:fill="auto"/>
          <w:lang w:val="en-US" w:eastAsia="zh-CN" w:bidi="ar-SA"/>
        </w:rPr>
      </w:pPr>
    </w:p>
    <w:p w14:paraId="2A58D6FE">
      <w:pPr>
        <w:widowControl w:val="0"/>
        <w:spacing w:after="120"/>
        <w:ind w:left="420" w:leftChars="200" w:firstLine="420" w:firstLineChars="200"/>
        <w:jc w:val="both"/>
        <w:rPr>
          <w:rFonts w:ascii="Calibri" w:hAnsi="Calibri" w:eastAsia="@仿宋_GB2312" w:cs="@仿宋_GB2312"/>
          <w:kern w:val="2"/>
          <w:sz w:val="21"/>
          <w:szCs w:val="22"/>
          <w:u w:val="none" w:color="auto"/>
          <w:shd w:val="clear" w:fill="auto"/>
          <w:lang w:val="en-US" w:eastAsia="zh-CN" w:bidi="ar-SA"/>
        </w:rPr>
      </w:pPr>
    </w:p>
    <w:p w14:paraId="49AE909F">
      <w:pPr>
        <w:widowControl w:val="0"/>
        <w:spacing w:after="120"/>
        <w:ind w:left="420" w:leftChars="200" w:firstLine="420" w:firstLineChars="200"/>
        <w:jc w:val="both"/>
        <w:rPr>
          <w:rFonts w:ascii="Calibri" w:hAnsi="Calibri" w:eastAsia="@仿宋_GB2312" w:cs="@仿宋_GB2312"/>
          <w:kern w:val="2"/>
          <w:sz w:val="21"/>
          <w:szCs w:val="22"/>
          <w:u w:val="none" w:color="auto"/>
          <w:shd w:val="clear" w:fill="auto"/>
          <w:lang w:val="en-US" w:eastAsia="zh-CN" w:bidi="ar-SA"/>
        </w:rPr>
      </w:pPr>
    </w:p>
    <w:p w14:paraId="3CCED4A0">
      <w:pPr>
        <w:widowControl w:val="0"/>
        <w:spacing w:after="120"/>
        <w:ind w:left="420" w:leftChars="200" w:firstLine="420" w:firstLineChars="200"/>
        <w:jc w:val="both"/>
        <w:rPr>
          <w:rFonts w:ascii="Calibri" w:hAnsi="Calibri" w:eastAsia="@仿宋_GB2312" w:cs="@仿宋_GB2312"/>
          <w:kern w:val="2"/>
          <w:sz w:val="21"/>
          <w:szCs w:val="22"/>
          <w:u w:val="none" w:color="auto"/>
          <w:shd w:val="clear" w:fill="auto"/>
          <w:lang w:val="en-US" w:eastAsia="zh-CN" w:bidi="ar-SA"/>
        </w:rPr>
      </w:pPr>
    </w:p>
    <w:p w14:paraId="339072C2">
      <w:pPr>
        <w:widowControl w:val="0"/>
        <w:spacing w:after="120"/>
        <w:ind w:left="420" w:leftChars="200" w:firstLine="420" w:firstLineChars="200"/>
        <w:jc w:val="both"/>
        <w:rPr>
          <w:rFonts w:ascii="Calibri" w:hAnsi="Calibri" w:eastAsia="@仿宋_GB2312" w:cs="@仿宋_GB2312"/>
          <w:kern w:val="2"/>
          <w:sz w:val="21"/>
          <w:szCs w:val="22"/>
          <w:u w:val="none" w:color="auto"/>
          <w:shd w:val="clear" w:fill="auto"/>
          <w:lang w:val="en-US" w:eastAsia="zh-CN" w:bidi="ar-SA"/>
        </w:rPr>
      </w:pPr>
    </w:p>
    <w:p w14:paraId="45F72CCA">
      <w:pPr>
        <w:widowControl w:val="0"/>
        <w:spacing w:after="120"/>
        <w:ind w:left="420" w:leftChars="200" w:firstLine="420" w:firstLineChars="200"/>
        <w:jc w:val="both"/>
        <w:rPr>
          <w:rFonts w:ascii="Calibri" w:hAnsi="Calibri" w:eastAsia="@仿宋_GB2312" w:cs="@仿宋_GB2312"/>
          <w:kern w:val="2"/>
          <w:sz w:val="21"/>
          <w:szCs w:val="22"/>
          <w:u w:val="none" w:color="auto"/>
          <w:shd w:val="clear" w:fill="auto"/>
          <w:lang w:val="en-US" w:eastAsia="zh-CN" w:bidi="ar-SA"/>
        </w:rPr>
      </w:pPr>
    </w:p>
    <w:p w14:paraId="360B3C91">
      <w:pPr>
        <w:spacing w:line="360" w:lineRule="auto"/>
        <w:jc w:val="both"/>
        <w:outlineLvl w:val="2"/>
        <w:rPr>
          <w:rFonts w:hint="eastAsia" w:ascii="宋体" w:hAnsi="宋体" w:eastAsia="宋体"/>
          <w:b/>
          <w:sz w:val="24"/>
          <w:szCs w:val="20"/>
          <w:u w:val="none" w:color="auto"/>
          <w:shd w:val="clear" w:fill="auto"/>
        </w:rPr>
      </w:pPr>
    </w:p>
    <w:p w14:paraId="3D070027">
      <w:pPr>
        <w:widowControl w:val="0"/>
        <w:spacing w:after="120"/>
        <w:ind w:left="420" w:leftChars="200" w:firstLine="482" w:firstLineChars="200"/>
        <w:jc w:val="both"/>
        <w:rPr>
          <w:rFonts w:hint="eastAsia" w:ascii="宋体" w:hAnsi="宋体" w:eastAsia="宋体" w:cs="@仿宋_GB2312"/>
          <w:b/>
          <w:kern w:val="2"/>
          <w:sz w:val="24"/>
          <w:szCs w:val="22"/>
          <w:u w:val="none" w:color="auto"/>
          <w:shd w:val="clear" w:fill="auto"/>
          <w:lang w:val="en-US" w:eastAsia="zh-CN" w:bidi="ar-SA"/>
        </w:rPr>
      </w:pPr>
    </w:p>
    <w:p w14:paraId="205F83CC">
      <w:pPr>
        <w:spacing w:line="360" w:lineRule="auto"/>
        <w:jc w:val="both"/>
        <w:outlineLvl w:val="2"/>
        <w:rPr>
          <w:rFonts w:hint="eastAsia" w:ascii="宋体" w:hAnsi="宋体" w:eastAsia="宋体"/>
          <w:b/>
          <w:sz w:val="24"/>
          <w:szCs w:val="20"/>
          <w:u w:val="none" w:color="auto"/>
          <w:shd w:val="clear" w:fill="auto"/>
        </w:rPr>
      </w:pPr>
    </w:p>
    <w:p w14:paraId="4ADC1E4C">
      <w:pPr>
        <w:spacing w:line="360" w:lineRule="auto"/>
        <w:jc w:val="center"/>
        <w:outlineLvl w:val="2"/>
        <w:rPr>
          <w:rFonts w:hint="eastAsia" w:ascii="宋体" w:hAnsi="宋体" w:eastAsia="宋体"/>
          <w:b/>
          <w:sz w:val="24"/>
          <w:szCs w:val="20"/>
          <w:u w:val="none" w:color="auto"/>
          <w:shd w:val="clear" w:fill="auto"/>
        </w:rPr>
      </w:pPr>
      <w:r>
        <w:rPr>
          <w:rFonts w:hint="eastAsia" w:ascii="宋体" w:hAnsi="宋体" w:eastAsia="宋体"/>
          <w:b/>
          <w:sz w:val="24"/>
          <w:szCs w:val="20"/>
          <w:u w:val="none" w:color="auto"/>
          <w:shd w:val="clear" w:fill="auto"/>
          <w:lang w:val="en-US" w:eastAsia="zh-CN"/>
        </w:rPr>
        <w:t>七</w:t>
      </w:r>
      <w:r>
        <w:rPr>
          <w:rFonts w:hint="eastAsia" w:ascii="宋体" w:hAnsi="宋体" w:eastAsia="宋体"/>
          <w:b/>
          <w:sz w:val="24"/>
          <w:szCs w:val="20"/>
          <w:u w:val="none" w:color="auto"/>
          <w:shd w:val="clear" w:fill="auto"/>
        </w:rPr>
        <w:t>、业绩承诺函</w:t>
      </w:r>
    </w:p>
    <w:p w14:paraId="232B34A5">
      <w:pPr>
        <w:spacing w:line="360" w:lineRule="auto"/>
        <w:ind w:firstLine="435"/>
        <w:rPr>
          <w:rFonts w:hint="eastAsia" w:ascii="宋体" w:hAnsi="宋体" w:eastAsia="宋体"/>
          <w:sz w:val="24"/>
          <w:szCs w:val="20"/>
          <w:u w:val="none" w:color="auto"/>
          <w:shd w:val="clear" w:fill="auto"/>
        </w:rPr>
      </w:pPr>
      <w:r>
        <w:rPr>
          <w:rFonts w:hint="eastAsia" w:ascii="宋体" w:hAnsi="宋体" w:eastAsia="宋体"/>
          <w:sz w:val="24"/>
          <w:szCs w:val="20"/>
          <w:u w:val="none" w:color="auto"/>
          <w:shd w:val="clear" w:fill="auto"/>
        </w:rPr>
        <w:t>我单位</w:t>
      </w:r>
      <w:r>
        <w:rPr>
          <w:rFonts w:hint="eastAsia" w:ascii="宋体" w:hAnsi="宋体" w:eastAsia="宋体"/>
          <w:sz w:val="24"/>
          <w:szCs w:val="20"/>
          <w:u w:val="thick" w:color="FFB03A"/>
          <w:shd w:val="clear" w:fill="FFEFD7"/>
        </w:rPr>
        <w:t>同意</w:t>
      </w:r>
      <w:r>
        <w:rPr>
          <w:rFonts w:hint="eastAsia" w:ascii="宋体" w:hAnsi="宋体" w:eastAsia="宋体"/>
          <w:sz w:val="24"/>
          <w:szCs w:val="20"/>
          <w:u w:val="none" w:color="auto"/>
          <w:shd w:val="clear" w:fill="auto"/>
        </w:rPr>
        <w:t>成交结果公告中公示以下业绩并承诺：响应文件中所提供的业绩均真实有效，若被发现存在任何虚假、隐瞒情况，我单位承担由此产生的一切后果。</w:t>
      </w:r>
    </w:p>
    <w:p w14:paraId="607BBDF9">
      <w:pPr>
        <w:spacing w:line="360" w:lineRule="auto"/>
        <w:ind w:firstLine="435"/>
        <w:rPr>
          <w:rFonts w:hint="eastAsia" w:ascii="宋体" w:hAnsi="宋体" w:eastAsia="宋体"/>
          <w:sz w:val="24"/>
          <w:szCs w:val="20"/>
          <w:u w:val="none" w:color="auto"/>
          <w:shd w:val="clear" w:fill="auto"/>
        </w:rPr>
      </w:pPr>
    </w:p>
    <w:p w14:paraId="31145A2E">
      <w:pPr>
        <w:spacing w:line="360" w:lineRule="auto"/>
        <w:ind w:firstLine="4228" w:firstLineChars="1762"/>
        <w:rPr>
          <w:rFonts w:hint="eastAsia" w:ascii="宋体" w:hAnsi="宋体" w:eastAsia="宋体"/>
          <w:sz w:val="24"/>
          <w:szCs w:val="20"/>
          <w:u w:val="none" w:color="auto"/>
          <w:shd w:val="clear" w:fill="auto"/>
        </w:rPr>
      </w:pPr>
      <w:r>
        <w:rPr>
          <w:rFonts w:hint="eastAsia" w:ascii="宋体" w:hAnsi="宋体" w:eastAsia="宋体"/>
          <w:sz w:val="24"/>
          <w:szCs w:val="20"/>
          <w:u w:val="none" w:color="auto"/>
          <w:shd w:val="clear" w:fill="auto"/>
        </w:rPr>
        <w:t>供应商</w:t>
      </w:r>
      <w:r>
        <w:rPr>
          <w:rFonts w:hint="eastAsia" w:ascii="宋体" w:hAnsi="宋体" w:eastAsia="宋体"/>
          <w:sz w:val="24"/>
          <w:szCs w:val="24"/>
          <w:u w:val="none" w:color="auto"/>
          <w:shd w:val="clear" w:fill="auto"/>
        </w:rPr>
        <w:t>公章</w:t>
      </w:r>
      <w:r>
        <w:rPr>
          <w:rFonts w:hint="eastAsia" w:ascii="宋体" w:hAnsi="宋体" w:eastAsia="宋体"/>
          <w:sz w:val="24"/>
          <w:szCs w:val="20"/>
          <w:u w:val="none" w:color="auto"/>
          <w:shd w:val="clear" w:fill="auto"/>
        </w:rPr>
        <w:t>：</w:t>
      </w:r>
      <w:r>
        <w:rPr>
          <w:rFonts w:hint="eastAsia" w:ascii="宋体" w:hAnsi="宋体" w:eastAsia="宋体"/>
          <w:sz w:val="24"/>
          <w:szCs w:val="20"/>
          <w:u w:val="none" w:color="auto"/>
          <w:shd w:val="clear" w:fill="auto"/>
        </w:rPr>
        <w:t xml:space="preserve">              </w:t>
      </w:r>
    </w:p>
    <w:p w14:paraId="143C4133">
      <w:pPr>
        <w:tabs>
          <w:tab w:val="left" w:pos="630"/>
        </w:tabs>
        <w:spacing w:line="360" w:lineRule="auto"/>
        <w:ind w:firstLine="4228" w:firstLineChars="1762"/>
        <w:rPr>
          <w:rFonts w:hint="eastAsia" w:ascii="宋体" w:hAnsi="宋体" w:eastAsia="宋体"/>
          <w:sz w:val="24"/>
          <w:szCs w:val="20"/>
          <w:u w:val="none" w:color="auto"/>
          <w:shd w:val="clear" w:fill="auto"/>
        </w:rPr>
      </w:pPr>
      <w:r>
        <w:rPr>
          <w:rFonts w:hint="eastAsia" w:ascii="宋体" w:hAnsi="宋体" w:eastAsia="宋体"/>
          <w:sz w:val="24"/>
          <w:szCs w:val="20"/>
          <w:u w:val="none" w:color="auto"/>
          <w:shd w:val="clear" w:fill="auto"/>
        </w:rPr>
        <w:t xml:space="preserve">日    </w:t>
      </w:r>
      <w:r>
        <w:rPr>
          <w:rFonts w:ascii="宋体" w:hAnsi="宋体" w:eastAsia="宋体"/>
          <w:sz w:val="24"/>
          <w:szCs w:val="20"/>
          <w:u w:val="none" w:color="auto"/>
          <w:shd w:val="clear" w:fill="auto"/>
        </w:rPr>
        <w:t xml:space="preserve"> </w:t>
      </w:r>
      <w:r>
        <w:rPr>
          <w:rFonts w:hint="eastAsia" w:ascii="宋体" w:hAnsi="宋体" w:eastAsia="宋体"/>
          <w:sz w:val="24"/>
          <w:szCs w:val="20"/>
          <w:u w:val="none" w:color="auto"/>
          <w:shd w:val="clear" w:fill="auto"/>
        </w:rPr>
        <w:t xml:space="preserve"> </w:t>
      </w:r>
      <w:r>
        <w:rPr>
          <w:rFonts w:ascii="宋体" w:hAnsi="宋体" w:eastAsia="宋体"/>
          <w:sz w:val="24"/>
          <w:szCs w:val="20"/>
          <w:u w:val="none" w:color="auto"/>
          <w:shd w:val="clear" w:fill="auto"/>
        </w:rPr>
        <w:t xml:space="preserve">   </w:t>
      </w:r>
      <w:r>
        <w:rPr>
          <w:rFonts w:hint="eastAsia" w:ascii="宋体" w:hAnsi="宋体" w:eastAsia="宋体"/>
          <w:sz w:val="24"/>
          <w:szCs w:val="20"/>
          <w:u w:val="none" w:color="auto"/>
          <w:shd w:val="clear" w:fill="auto"/>
        </w:rPr>
        <w:t xml:space="preserve"> 期：</w:t>
      </w:r>
      <w:r>
        <w:rPr>
          <w:rFonts w:hint="eastAsia" w:ascii="宋体" w:hAnsi="宋体" w:eastAsia="宋体"/>
          <w:sz w:val="24"/>
          <w:szCs w:val="20"/>
          <w:u w:val="none" w:color="auto"/>
          <w:shd w:val="clear" w:fill="auto"/>
        </w:rPr>
        <w:t xml:space="preserve">       </w:t>
      </w:r>
      <w:r>
        <w:rPr>
          <w:rFonts w:ascii="宋体" w:hAnsi="宋体" w:eastAsia="宋体"/>
          <w:sz w:val="24"/>
          <w:szCs w:val="20"/>
          <w:u w:val="none" w:color="auto"/>
          <w:shd w:val="clear" w:fill="auto"/>
        </w:rPr>
        <w:t xml:space="preserve">   </w:t>
      </w:r>
      <w:r>
        <w:rPr>
          <w:rFonts w:hint="eastAsia" w:ascii="宋体" w:hAnsi="宋体" w:eastAsia="宋体"/>
          <w:sz w:val="24"/>
          <w:szCs w:val="20"/>
          <w:u w:val="none" w:color="auto"/>
          <w:shd w:val="clear" w:fill="auto"/>
        </w:rPr>
        <w:t xml:space="preserve">    </w:t>
      </w:r>
    </w:p>
    <w:p w14:paraId="3231534B">
      <w:pPr>
        <w:tabs>
          <w:tab w:val="left" w:pos="630"/>
        </w:tabs>
        <w:spacing w:line="360" w:lineRule="auto"/>
        <w:ind w:firstLine="3700" w:firstLineChars="1762"/>
        <w:rPr>
          <w:rFonts w:hint="eastAsia" w:ascii="宋体" w:hAnsi="宋体" w:eastAsia="宋体"/>
          <w:szCs w:val="20"/>
          <w:u w:val="none" w:color="auto"/>
          <w:shd w:val="clear" w:fill="auto"/>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4106"/>
        <w:gridCol w:w="2528"/>
        <w:gridCol w:w="948"/>
      </w:tblGrid>
      <w:tr w14:paraId="1775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40" w:type="dxa"/>
            <w:vAlign w:val="center"/>
          </w:tcPr>
          <w:p w14:paraId="37DC50F8">
            <w:pPr>
              <w:spacing w:line="360" w:lineRule="auto"/>
              <w:jc w:val="center"/>
              <w:rPr>
                <w:rFonts w:hint="eastAsia" w:ascii="宋体" w:hAnsi="宋体" w:eastAsia="宋体"/>
                <w:sz w:val="24"/>
                <w:szCs w:val="24"/>
                <w:u w:val="none" w:color="auto"/>
                <w:shd w:val="clear" w:fill="auto"/>
              </w:rPr>
            </w:pPr>
            <w:r>
              <w:rPr>
                <w:rFonts w:hint="eastAsia" w:ascii="宋体" w:hAnsi="宋体" w:eastAsia="宋体"/>
                <w:sz w:val="24"/>
                <w:szCs w:val="24"/>
                <w:u w:val="none" w:color="auto"/>
                <w:shd w:val="clear" w:fill="auto"/>
              </w:rPr>
              <w:t>序号</w:t>
            </w:r>
          </w:p>
        </w:tc>
        <w:tc>
          <w:tcPr>
            <w:tcW w:w="4106" w:type="dxa"/>
            <w:vAlign w:val="center"/>
          </w:tcPr>
          <w:p w14:paraId="5C0B2853">
            <w:pPr>
              <w:spacing w:line="360" w:lineRule="auto"/>
              <w:jc w:val="center"/>
              <w:rPr>
                <w:rFonts w:hint="eastAsia" w:ascii="宋体" w:hAnsi="宋体" w:eastAsia="宋体"/>
                <w:sz w:val="24"/>
                <w:szCs w:val="24"/>
                <w:u w:val="none" w:color="auto"/>
                <w:shd w:val="clear" w:fill="auto"/>
              </w:rPr>
            </w:pPr>
            <w:r>
              <w:rPr>
                <w:rFonts w:hint="eastAsia" w:ascii="宋体" w:hAnsi="宋体" w:eastAsia="宋体"/>
                <w:sz w:val="24"/>
                <w:szCs w:val="24"/>
                <w:u w:val="none" w:color="auto"/>
                <w:shd w:val="clear" w:fill="auto"/>
              </w:rPr>
              <w:t>项目名称</w:t>
            </w:r>
          </w:p>
        </w:tc>
        <w:tc>
          <w:tcPr>
            <w:tcW w:w="2528" w:type="dxa"/>
            <w:vAlign w:val="center"/>
          </w:tcPr>
          <w:p w14:paraId="3A0941ED">
            <w:pPr>
              <w:widowControl/>
              <w:jc w:val="center"/>
              <w:rPr>
                <w:rFonts w:hint="eastAsia" w:ascii="宋体" w:hAnsi="宋体" w:eastAsia="宋体"/>
                <w:sz w:val="24"/>
                <w:szCs w:val="24"/>
                <w:u w:val="none" w:color="auto"/>
                <w:shd w:val="clear" w:fill="auto"/>
              </w:rPr>
            </w:pPr>
            <w:r>
              <w:rPr>
                <w:rFonts w:hint="eastAsia" w:ascii="宋体" w:hAnsi="宋体" w:eastAsia="宋体"/>
                <w:sz w:val="24"/>
                <w:szCs w:val="24"/>
                <w:u w:val="none" w:color="auto"/>
                <w:shd w:val="clear" w:fill="auto"/>
              </w:rPr>
              <w:t>服务范围</w:t>
            </w:r>
          </w:p>
        </w:tc>
        <w:tc>
          <w:tcPr>
            <w:tcW w:w="948" w:type="dxa"/>
            <w:vAlign w:val="center"/>
          </w:tcPr>
          <w:p w14:paraId="4F6654D8">
            <w:pPr>
              <w:spacing w:line="360" w:lineRule="auto"/>
              <w:jc w:val="center"/>
              <w:rPr>
                <w:rFonts w:hint="eastAsia" w:ascii="宋体" w:hAnsi="宋体" w:eastAsia="宋体"/>
                <w:sz w:val="24"/>
                <w:szCs w:val="24"/>
                <w:u w:val="none" w:color="auto"/>
                <w:shd w:val="clear" w:fill="auto"/>
              </w:rPr>
            </w:pPr>
            <w:r>
              <w:rPr>
                <w:rFonts w:hint="eastAsia" w:ascii="宋体" w:hAnsi="宋体" w:eastAsia="宋体"/>
                <w:sz w:val="24"/>
                <w:szCs w:val="24"/>
                <w:u w:val="none" w:color="auto"/>
                <w:shd w:val="clear" w:fill="auto"/>
              </w:rPr>
              <w:t>备注</w:t>
            </w:r>
          </w:p>
        </w:tc>
      </w:tr>
      <w:tr w14:paraId="436B1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14:paraId="042167FA">
            <w:pPr>
              <w:spacing w:line="360" w:lineRule="auto"/>
              <w:jc w:val="center"/>
              <w:rPr>
                <w:rFonts w:hint="eastAsia" w:ascii="宋体" w:hAnsi="宋体" w:eastAsia="宋体"/>
                <w:sz w:val="24"/>
                <w:szCs w:val="24"/>
                <w:u w:val="none" w:color="auto"/>
                <w:shd w:val="clear" w:fill="auto"/>
              </w:rPr>
            </w:pPr>
            <w:r>
              <w:rPr>
                <w:rFonts w:hint="eastAsia" w:ascii="宋体" w:hAnsi="宋体" w:eastAsia="宋体"/>
                <w:sz w:val="24"/>
                <w:szCs w:val="24"/>
                <w:u w:val="none" w:color="auto"/>
                <w:shd w:val="clear" w:fill="auto"/>
              </w:rPr>
              <w:t>1</w:t>
            </w:r>
          </w:p>
        </w:tc>
        <w:tc>
          <w:tcPr>
            <w:tcW w:w="4106" w:type="dxa"/>
            <w:vAlign w:val="center"/>
          </w:tcPr>
          <w:p w14:paraId="5AC213FD">
            <w:pPr>
              <w:spacing w:line="360" w:lineRule="auto"/>
              <w:rPr>
                <w:rFonts w:hint="eastAsia" w:ascii="宋体" w:hAnsi="宋体" w:eastAsia="宋体"/>
                <w:sz w:val="24"/>
                <w:szCs w:val="24"/>
                <w:u w:val="none" w:color="auto"/>
                <w:shd w:val="clear" w:fill="auto"/>
              </w:rPr>
            </w:pPr>
          </w:p>
        </w:tc>
        <w:tc>
          <w:tcPr>
            <w:tcW w:w="2528" w:type="dxa"/>
            <w:vAlign w:val="center"/>
          </w:tcPr>
          <w:p w14:paraId="7C628675">
            <w:pPr>
              <w:spacing w:line="360" w:lineRule="auto"/>
              <w:rPr>
                <w:rFonts w:hint="eastAsia" w:ascii="宋体" w:hAnsi="宋体" w:eastAsia="宋体"/>
                <w:sz w:val="24"/>
                <w:szCs w:val="24"/>
                <w:u w:val="none" w:color="auto"/>
                <w:shd w:val="clear" w:fill="auto"/>
              </w:rPr>
            </w:pPr>
          </w:p>
        </w:tc>
        <w:tc>
          <w:tcPr>
            <w:tcW w:w="948" w:type="dxa"/>
            <w:vAlign w:val="center"/>
          </w:tcPr>
          <w:p w14:paraId="431E170F">
            <w:pPr>
              <w:spacing w:line="360" w:lineRule="auto"/>
              <w:rPr>
                <w:rFonts w:hint="eastAsia" w:ascii="宋体" w:hAnsi="宋体" w:eastAsia="宋体"/>
                <w:sz w:val="24"/>
                <w:szCs w:val="24"/>
                <w:u w:val="none" w:color="auto"/>
                <w:shd w:val="clear" w:fill="auto"/>
              </w:rPr>
            </w:pPr>
          </w:p>
        </w:tc>
      </w:tr>
      <w:tr w14:paraId="10996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14:paraId="0659DB85">
            <w:pPr>
              <w:spacing w:line="360" w:lineRule="auto"/>
              <w:jc w:val="center"/>
              <w:rPr>
                <w:rFonts w:hint="eastAsia" w:ascii="宋体" w:hAnsi="宋体" w:eastAsia="宋体"/>
                <w:sz w:val="24"/>
                <w:szCs w:val="24"/>
                <w:u w:val="none" w:color="auto"/>
                <w:shd w:val="clear" w:fill="auto"/>
              </w:rPr>
            </w:pPr>
            <w:r>
              <w:rPr>
                <w:rFonts w:hint="eastAsia" w:ascii="宋体" w:hAnsi="宋体" w:eastAsia="宋体"/>
                <w:sz w:val="24"/>
                <w:szCs w:val="24"/>
                <w:u w:val="none" w:color="auto"/>
                <w:shd w:val="clear" w:fill="auto"/>
              </w:rPr>
              <w:t>2</w:t>
            </w:r>
          </w:p>
        </w:tc>
        <w:tc>
          <w:tcPr>
            <w:tcW w:w="4106" w:type="dxa"/>
            <w:vAlign w:val="center"/>
          </w:tcPr>
          <w:p w14:paraId="389EE6F6">
            <w:pPr>
              <w:spacing w:line="360" w:lineRule="auto"/>
              <w:rPr>
                <w:rFonts w:hint="eastAsia" w:ascii="宋体" w:hAnsi="宋体" w:eastAsia="宋体"/>
                <w:sz w:val="24"/>
                <w:szCs w:val="24"/>
                <w:u w:val="none" w:color="auto"/>
                <w:shd w:val="clear" w:fill="auto"/>
              </w:rPr>
            </w:pPr>
          </w:p>
        </w:tc>
        <w:tc>
          <w:tcPr>
            <w:tcW w:w="2528" w:type="dxa"/>
            <w:vAlign w:val="center"/>
          </w:tcPr>
          <w:p w14:paraId="44F212E6">
            <w:pPr>
              <w:spacing w:line="360" w:lineRule="auto"/>
              <w:rPr>
                <w:rFonts w:hint="eastAsia" w:ascii="宋体" w:hAnsi="宋体" w:eastAsia="宋体"/>
                <w:sz w:val="24"/>
                <w:szCs w:val="24"/>
                <w:u w:val="none" w:color="auto"/>
                <w:shd w:val="clear" w:fill="auto"/>
              </w:rPr>
            </w:pPr>
          </w:p>
        </w:tc>
        <w:tc>
          <w:tcPr>
            <w:tcW w:w="948" w:type="dxa"/>
            <w:vAlign w:val="center"/>
          </w:tcPr>
          <w:p w14:paraId="2F6C2A0F">
            <w:pPr>
              <w:spacing w:line="360" w:lineRule="auto"/>
              <w:rPr>
                <w:rFonts w:hint="eastAsia" w:ascii="宋体" w:hAnsi="宋体" w:eastAsia="宋体"/>
                <w:sz w:val="24"/>
                <w:szCs w:val="24"/>
                <w:u w:val="none" w:color="auto"/>
                <w:shd w:val="clear" w:fill="auto"/>
              </w:rPr>
            </w:pPr>
          </w:p>
        </w:tc>
      </w:tr>
      <w:tr w14:paraId="5580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14:paraId="047DB870">
            <w:pPr>
              <w:spacing w:line="360" w:lineRule="auto"/>
              <w:jc w:val="center"/>
              <w:rPr>
                <w:rFonts w:hint="eastAsia" w:ascii="宋体" w:hAnsi="宋体" w:eastAsia="宋体"/>
                <w:sz w:val="24"/>
                <w:szCs w:val="24"/>
                <w:u w:val="none" w:color="auto"/>
                <w:shd w:val="clear" w:fill="auto"/>
              </w:rPr>
            </w:pPr>
            <w:r>
              <w:rPr>
                <w:rFonts w:hint="eastAsia" w:ascii="宋体" w:hAnsi="宋体" w:eastAsia="宋体"/>
                <w:sz w:val="24"/>
                <w:szCs w:val="24"/>
                <w:u w:val="none" w:color="auto"/>
                <w:shd w:val="clear" w:fill="auto"/>
              </w:rPr>
              <w:t>3</w:t>
            </w:r>
          </w:p>
        </w:tc>
        <w:tc>
          <w:tcPr>
            <w:tcW w:w="4106" w:type="dxa"/>
            <w:vAlign w:val="center"/>
          </w:tcPr>
          <w:p w14:paraId="03F66C78">
            <w:pPr>
              <w:spacing w:line="360" w:lineRule="auto"/>
              <w:rPr>
                <w:rFonts w:hint="eastAsia" w:ascii="宋体" w:hAnsi="宋体" w:eastAsia="宋体"/>
                <w:sz w:val="24"/>
                <w:szCs w:val="24"/>
                <w:u w:val="none" w:color="auto"/>
                <w:shd w:val="clear" w:fill="auto"/>
              </w:rPr>
            </w:pPr>
          </w:p>
        </w:tc>
        <w:tc>
          <w:tcPr>
            <w:tcW w:w="2528" w:type="dxa"/>
            <w:vAlign w:val="center"/>
          </w:tcPr>
          <w:p w14:paraId="673E47C6">
            <w:pPr>
              <w:spacing w:line="360" w:lineRule="auto"/>
              <w:rPr>
                <w:rFonts w:hint="eastAsia" w:ascii="宋体" w:hAnsi="宋体" w:eastAsia="宋体"/>
                <w:sz w:val="24"/>
                <w:szCs w:val="24"/>
                <w:u w:val="none" w:color="auto"/>
                <w:shd w:val="clear" w:fill="auto"/>
              </w:rPr>
            </w:pPr>
          </w:p>
        </w:tc>
        <w:tc>
          <w:tcPr>
            <w:tcW w:w="948" w:type="dxa"/>
            <w:vAlign w:val="center"/>
          </w:tcPr>
          <w:p w14:paraId="33E1FD4E">
            <w:pPr>
              <w:spacing w:line="360" w:lineRule="auto"/>
              <w:rPr>
                <w:rFonts w:hint="eastAsia" w:ascii="宋体" w:hAnsi="宋体" w:eastAsia="宋体"/>
                <w:sz w:val="24"/>
                <w:szCs w:val="24"/>
                <w:u w:val="none" w:color="auto"/>
                <w:shd w:val="clear" w:fill="auto"/>
              </w:rPr>
            </w:pPr>
          </w:p>
        </w:tc>
      </w:tr>
      <w:tr w14:paraId="00F73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14:paraId="58DF79C2">
            <w:pPr>
              <w:spacing w:line="360" w:lineRule="auto"/>
              <w:jc w:val="center"/>
              <w:rPr>
                <w:rFonts w:hint="eastAsia" w:ascii="宋体" w:hAnsi="宋体" w:eastAsia="宋体"/>
                <w:sz w:val="24"/>
                <w:szCs w:val="24"/>
                <w:u w:val="none" w:color="auto"/>
                <w:shd w:val="clear" w:fill="auto"/>
              </w:rPr>
            </w:pPr>
            <w:r>
              <w:rPr>
                <w:rFonts w:hint="eastAsia" w:ascii="宋体" w:hAnsi="宋体" w:eastAsia="宋体"/>
                <w:sz w:val="24"/>
                <w:szCs w:val="24"/>
                <w:u w:val="none" w:color="auto"/>
                <w:shd w:val="clear" w:fill="auto"/>
              </w:rPr>
              <w:t>4</w:t>
            </w:r>
          </w:p>
        </w:tc>
        <w:tc>
          <w:tcPr>
            <w:tcW w:w="4106" w:type="dxa"/>
            <w:vAlign w:val="center"/>
          </w:tcPr>
          <w:p w14:paraId="250D05E0">
            <w:pPr>
              <w:spacing w:line="360" w:lineRule="auto"/>
              <w:rPr>
                <w:rFonts w:hint="eastAsia" w:ascii="宋体" w:hAnsi="宋体" w:eastAsia="宋体"/>
                <w:sz w:val="24"/>
                <w:szCs w:val="24"/>
                <w:u w:val="none" w:color="auto"/>
                <w:shd w:val="clear" w:fill="auto"/>
              </w:rPr>
            </w:pPr>
          </w:p>
        </w:tc>
        <w:tc>
          <w:tcPr>
            <w:tcW w:w="2528" w:type="dxa"/>
            <w:vAlign w:val="center"/>
          </w:tcPr>
          <w:p w14:paraId="0A5CE3DB">
            <w:pPr>
              <w:spacing w:line="360" w:lineRule="auto"/>
              <w:rPr>
                <w:rFonts w:hint="eastAsia" w:ascii="宋体" w:hAnsi="宋体" w:eastAsia="宋体"/>
                <w:sz w:val="24"/>
                <w:szCs w:val="24"/>
                <w:u w:val="none" w:color="auto"/>
                <w:shd w:val="clear" w:fill="auto"/>
              </w:rPr>
            </w:pPr>
          </w:p>
        </w:tc>
        <w:tc>
          <w:tcPr>
            <w:tcW w:w="948" w:type="dxa"/>
            <w:vAlign w:val="center"/>
          </w:tcPr>
          <w:p w14:paraId="2B7562E7">
            <w:pPr>
              <w:spacing w:line="360" w:lineRule="auto"/>
              <w:rPr>
                <w:rFonts w:hint="eastAsia" w:ascii="宋体" w:hAnsi="宋体" w:eastAsia="宋体"/>
                <w:sz w:val="24"/>
                <w:szCs w:val="24"/>
                <w:u w:val="none" w:color="auto"/>
                <w:shd w:val="clear" w:fill="auto"/>
              </w:rPr>
            </w:pPr>
          </w:p>
        </w:tc>
      </w:tr>
      <w:tr w14:paraId="77D2D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14:paraId="49EC06BD">
            <w:pPr>
              <w:spacing w:line="360" w:lineRule="auto"/>
              <w:jc w:val="center"/>
              <w:rPr>
                <w:rFonts w:hint="eastAsia" w:ascii="宋体" w:hAnsi="宋体" w:eastAsia="宋体"/>
                <w:sz w:val="24"/>
                <w:szCs w:val="24"/>
                <w:u w:val="none" w:color="auto"/>
                <w:shd w:val="clear" w:fill="auto"/>
              </w:rPr>
            </w:pPr>
            <w:r>
              <w:rPr>
                <w:rFonts w:hint="eastAsia" w:ascii="宋体" w:hAnsi="宋体" w:eastAsia="宋体"/>
                <w:sz w:val="24"/>
                <w:szCs w:val="24"/>
                <w:u w:val="none" w:color="auto"/>
                <w:shd w:val="clear" w:fill="auto"/>
              </w:rPr>
              <w:t>5</w:t>
            </w:r>
          </w:p>
        </w:tc>
        <w:tc>
          <w:tcPr>
            <w:tcW w:w="4106" w:type="dxa"/>
            <w:vAlign w:val="center"/>
          </w:tcPr>
          <w:p w14:paraId="11674B14">
            <w:pPr>
              <w:spacing w:line="360" w:lineRule="auto"/>
              <w:rPr>
                <w:rFonts w:hint="eastAsia" w:ascii="宋体" w:hAnsi="宋体" w:eastAsia="宋体"/>
                <w:sz w:val="24"/>
                <w:szCs w:val="24"/>
                <w:u w:val="none" w:color="auto"/>
                <w:shd w:val="clear" w:fill="auto"/>
              </w:rPr>
            </w:pPr>
          </w:p>
        </w:tc>
        <w:tc>
          <w:tcPr>
            <w:tcW w:w="2528" w:type="dxa"/>
            <w:vAlign w:val="center"/>
          </w:tcPr>
          <w:p w14:paraId="000D1871">
            <w:pPr>
              <w:spacing w:line="360" w:lineRule="auto"/>
              <w:rPr>
                <w:rFonts w:hint="eastAsia" w:ascii="宋体" w:hAnsi="宋体" w:eastAsia="宋体"/>
                <w:sz w:val="24"/>
                <w:szCs w:val="24"/>
                <w:u w:val="none" w:color="auto"/>
                <w:shd w:val="clear" w:fill="auto"/>
              </w:rPr>
            </w:pPr>
          </w:p>
        </w:tc>
        <w:tc>
          <w:tcPr>
            <w:tcW w:w="948" w:type="dxa"/>
            <w:vAlign w:val="center"/>
          </w:tcPr>
          <w:p w14:paraId="513B80A7">
            <w:pPr>
              <w:spacing w:line="360" w:lineRule="auto"/>
              <w:rPr>
                <w:rFonts w:hint="eastAsia" w:ascii="宋体" w:hAnsi="宋体" w:eastAsia="宋体"/>
                <w:sz w:val="24"/>
                <w:szCs w:val="24"/>
                <w:u w:val="none" w:color="auto"/>
                <w:shd w:val="clear" w:fill="auto"/>
              </w:rPr>
            </w:pPr>
          </w:p>
        </w:tc>
      </w:tr>
      <w:tr w14:paraId="6DB0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14:paraId="73D9CEC8">
            <w:pPr>
              <w:spacing w:line="360" w:lineRule="auto"/>
              <w:jc w:val="center"/>
              <w:rPr>
                <w:rFonts w:hint="eastAsia" w:ascii="宋体" w:hAnsi="宋体" w:eastAsia="宋体"/>
                <w:sz w:val="24"/>
                <w:szCs w:val="24"/>
                <w:u w:val="none" w:color="auto"/>
                <w:shd w:val="clear" w:fill="auto"/>
              </w:rPr>
            </w:pPr>
            <w:r>
              <w:rPr>
                <w:rFonts w:hint="eastAsia" w:ascii="宋体" w:hAnsi="宋体" w:eastAsia="宋体"/>
                <w:sz w:val="24"/>
                <w:szCs w:val="24"/>
                <w:u w:val="none" w:color="auto"/>
                <w:shd w:val="clear" w:fill="auto"/>
              </w:rPr>
              <w:t>……</w:t>
            </w:r>
          </w:p>
        </w:tc>
        <w:tc>
          <w:tcPr>
            <w:tcW w:w="4106" w:type="dxa"/>
            <w:vAlign w:val="center"/>
          </w:tcPr>
          <w:p w14:paraId="63A63880">
            <w:pPr>
              <w:spacing w:line="360" w:lineRule="auto"/>
              <w:rPr>
                <w:rFonts w:hint="eastAsia" w:ascii="宋体" w:hAnsi="宋体" w:eastAsia="宋体"/>
                <w:sz w:val="24"/>
                <w:szCs w:val="24"/>
                <w:u w:val="none" w:color="auto"/>
                <w:shd w:val="clear" w:fill="auto"/>
              </w:rPr>
            </w:pPr>
          </w:p>
        </w:tc>
        <w:tc>
          <w:tcPr>
            <w:tcW w:w="2528" w:type="dxa"/>
            <w:vAlign w:val="center"/>
          </w:tcPr>
          <w:p w14:paraId="0503C732">
            <w:pPr>
              <w:spacing w:line="360" w:lineRule="auto"/>
              <w:rPr>
                <w:rFonts w:hint="eastAsia" w:ascii="宋体" w:hAnsi="宋体" w:eastAsia="宋体"/>
                <w:sz w:val="24"/>
                <w:szCs w:val="24"/>
                <w:u w:val="none" w:color="auto"/>
                <w:shd w:val="clear" w:fill="auto"/>
              </w:rPr>
            </w:pPr>
          </w:p>
        </w:tc>
        <w:tc>
          <w:tcPr>
            <w:tcW w:w="948" w:type="dxa"/>
            <w:vAlign w:val="center"/>
          </w:tcPr>
          <w:p w14:paraId="3A7CA5B2">
            <w:pPr>
              <w:spacing w:line="360" w:lineRule="auto"/>
              <w:rPr>
                <w:rFonts w:hint="eastAsia" w:ascii="宋体" w:hAnsi="宋体" w:eastAsia="宋体"/>
                <w:sz w:val="24"/>
                <w:szCs w:val="24"/>
                <w:u w:val="none" w:color="auto"/>
                <w:shd w:val="clear" w:fill="auto"/>
              </w:rPr>
            </w:pPr>
          </w:p>
        </w:tc>
      </w:tr>
    </w:tbl>
    <w:p w14:paraId="0829F5BB">
      <w:pPr>
        <w:adjustRightInd w:val="0"/>
        <w:snapToGrid w:val="0"/>
        <w:spacing w:line="360" w:lineRule="auto"/>
        <w:rPr>
          <w:rFonts w:hint="eastAsia" w:ascii="宋体" w:hAnsi="宋体" w:eastAsia="宋体"/>
          <w:b/>
          <w:bCs/>
          <w:sz w:val="24"/>
          <w:szCs w:val="28"/>
          <w:u w:val="none" w:color="auto"/>
          <w:shd w:val="clear" w:fill="auto"/>
        </w:rPr>
      </w:pPr>
    </w:p>
    <w:p w14:paraId="0B409056">
      <w:pPr>
        <w:adjustRightInd w:val="0"/>
        <w:snapToGrid w:val="0"/>
        <w:spacing w:line="360" w:lineRule="auto"/>
        <w:rPr>
          <w:rFonts w:hint="eastAsia" w:ascii="宋体" w:hAnsi="宋体" w:eastAsia="宋体"/>
          <w:b/>
          <w:bCs/>
          <w:sz w:val="24"/>
          <w:szCs w:val="28"/>
          <w:u w:val="none" w:color="auto"/>
          <w:shd w:val="clear" w:fill="auto"/>
        </w:rPr>
      </w:pPr>
      <w:r>
        <w:rPr>
          <w:rFonts w:hint="eastAsia" w:ascii="宋体" w:hAnsi="宋体" w:eastAsia="宋体"/>
          <w:b/>
          <w:bCs/>
          <w:sz w:val="24"/>
          <w:szCs w:val="28"/>
          <w:u w:val="none" w:color="auto"/>
          <w:shd w:val="clear" w:fill="auto"/>
        </w:rPr>
        <w:t>备注：</w:t>
      </w:r>
    </w:p>
    <w:p w14:paraId="21877A1B">
      <w:pPr>
        <w:spacing w:line="360" w:lineRule="auto"/>
        <w:ind w:firstLine="435"/>
        <w:rPr>
          <w:rFonts w:hint="eastAsia" w:ascii="宋体" w:hAnsi="宋体" w:eastAsia="宋体"/>
          <w:sz w:val="24"/>
          <w:szCs w:val="20"/>
          <w:u w:val="none" w:color="auto"/>
          <w:shd w:val="clear" w:fill="auto"/>
        </w:rPr>
      </w:pPr>
      <w:r>
        <w:rPr>
          <w:rFonts w:hint="eastAsia" w:ascii="宋体" w:hAnsi="宋体" w:eastAsia="宋体"/>
          <w:sz w:val="24"/>
          <w:szCs w:val="20"/>
          <w:u w:val="none" w:color="auto"/>
          <w:shd w:val="clear" w:fill="auto"/>
        </w:rPr>
        <w:t>1.表中所列业绩应为供应商满足</w:t>
      </w:r>
      <w:r>
        <w:rPr>
          <w:rFonts w:hint="eastAsia" w:ascii="宋体" w:hAnsi="宋体" w:eastAsia="宋体"/>
          <w:sz w:val="24"/>
          <w:szCs w:val="20"/>
          <w:u w:val="none" w:color="auto"/>
          <w:shd w:val="clear" w:fill="auto"/>
          <w:lang w:eastAsia="zh-CN"/>
        </w:rPr>
        <w:t>采购</w:t>
      </w:r>
      <w:r>
        <w:rPr>
          <w:rFonts w:hint="eastAsia" w:ascii="宋体" w:hAnsi="宋体" w:eastAsia="宋体"/>
          <w:sz w:val="24"/>
          <w:szCs w:val="20"/>
          <w:u w:val="none" w:color="auto"/>
          <w:shd w:val="clear" w:fill="auto"/>
        </w:rPr>
        <w:t>文件要求的业绩；</w:t>
      </w:r>
    </w:p>
    <w:p w14:paraId="626F8857">
      <w:pPr>
        <w:spacing w:line="360" w:lineRule="auto"/>
        <w:ind w:firstLine="435"/>
        <w:rPr>
          <w:rFonts w:hint="eastAsia" w:ascii="宋体" w:hAnsi="宋体" w:eastAsia="宋体"/>
          <w:sz w:val="24"/>
          <w:szCs w:val="20"/>
          <w:u w:val="none" w:color="auto"/>
          <w:shd w:val="clear" w:fill="auto"/>
        </w:rPr>
      </w:pPr>
      <w:r>
        <w:rPr>
          <w:rFonts w:hint="eastAsia" w:ascii="宋体" w:hAnsi="宋体" w:eastAsia="宋体"/>
          <w:sz w:val="24"/>
          <w:szCs w:val="20"/>
          <w:u w:val="none" w:color="auto"/>
          <w:shd w:val="clear" w:fill="auto"/>
        </w:rPr>
        <w:t>2.成交供应商提供的以上业绩情况，如</w:t>
      </w:r>
      <w:r>
        <w:rPr>
          <w:rFonts w:hint="eastAsia" w:ascii="宋体" w:hAnsi="宋体" w:eastAsia="宋体"/>
          <w:sz w:val="24"/>
          <w:szCs w:val="20"/>
          <w:u w:val="none" w:color="auto"/>
          <w:shd w:val="clear" w:fill="auto"/>
          <w:lang w:eastAsia="zh-CN"/>
        </w:rPr>
        <w:t>采购</w:t>
      </w:r>
      <w:r>
        <w:rPr>
          <w:rFonts w:hint="eastAsia" w:ascii="宋体" w:hAnsi="宋体" w:eastAsia="宋体"/>
          <w:sz w:val="24"/>
          <w:szCs w:val="20"/>
          <w:u w:val="none" w:color="auto"/>
          <w:shd w:val="clear" w:fill="auto"/>
        </w:rPr>
        <w:t>文件《供应商须知前附表》有约定的，将按约定随成交结果公告同时公告。</w:t>
      </w:r>
    </w:p>
    <w:p w14:paraId="369B22C9">
      <w:pPr>
        <w:spacing w:line="360" w:lineRule="auto"/>
        <w:ind w:firstLine="435"/>
        <w:rPr>
          <w:rFonts w:hint="eastAsia" w:ascii="宋体" w:hAnsi="宋体" w:eastAsia="宋体"/>
          <w:sz w:val="24"/>
          <w:szCs w:val="20"/>
          <w:u w:val="none" w:color="auto"/>
          <w:shd w:val="clear" w:fill="auto"/>
        </w:rPr>
      </w:pPr>
    </w:p>
    <w:p w14:paraId="13BBF1CD">
      <w:pPr>
        <w:spacing w:line="360" w:lineRule="auto"/>
        <w:ind w:firstLine="435"/>
        <w:rPr>
          <w:rFonts w:hint="eastAsia" w:ascii="宋体" w:hAnsi="宋体" w:eastAsia="宋体"/>
          <w:sz w:val="24"/>
          <w:szCs w:val="20"/>
          <w:u w:val="none" w:color="auto"/>
          <w:shd w:val="clear" w:fill="auto"/>
        </w:rPr>
      </w:pPr>
    </w:p>
    <w:p w14:paraId="44A848F9">
      <w:pPr>
        <w:spacing w:line="360" w:lineRule="auto"/>
        <w:ind w:firstLine="435"/>
        <w:rPr>
          <w:rFonts w:hint="eastAsia" w:ascii="宋体" w:hAnsi="宋体" w:eastAsia="宋体"/>
          <w:sz w:val="24"/>
          <w:szCs w:val="20"/>
          <w:u w:val="none" w:color="auto"/>
          <w:shd w:val="clear" w:fill="auto"/>
        </w:rPr>
      </w:pPr>
    </w:p>
    <w:p w14:paraId="0BAF561F">
      <w:pPr>
        <w:spacing w:line="360" w:lineRule="auto"/>
        <w:ind w:firstLine="435"/>
        <w:rPr>
          <w:rFonts w:hint="eastAsia" w:ascii="宋体" w:hAnsi="宋体" w:eastAsia="宋体"/>
          <w:sz w:val="24"/>
          <w:szCs w:val="20"/>
          <w:u w:val="none" w:color="auto"/>
          <w:shd w:val="clear" w:fill="auto"/>
        </w:rPr>
      </w:pPr>
    </w:p>
    <w:p w14:paraId="5687947C">
      <w:pPr>
        <w:spacing w:line="360" w:lineRule="auto"/>
        <w:ind w:firstLine="435"/>
        <w:rPr>
          <w:rFonts w:hint="eastAsia" w:ascii="宋体" w:hAnsi="宋体" w:eastAsia="宋体"/>
          <w:sz w:val="24"/>
          <w:szCs w:val="20"/>
          <w:u w:val="none" w:color="auto"/>
          <w:shd w:val="clear" w:fill="auto"/>
        </w:rPr>
      </w:pPr>
    </w:p>
    <w:p w14:paraId="635F1247">
      <w:pPr>
        <w:spacing w:line="360" w:lineRule="auto"/>
        <w:ind w:firstLine="435"/>
        <w:rPr>
          <w:rFonts w:hint="eastAsia" w:ascii="宋体" w:hAnsi="宋体" w:eastAsia="宋体"/>
          <w:sz w:val="24"/>
          <w:szCs w:val="20"/>
          <w:u w:val="none" w:color="auto"/>
          <w:shd w:val="clear" w:fill="auto"/>
        </w:rPr>
      </w:pPr>
    </w:p>
    <w:p w14:paraId="0E1AE93E">
      <w:pPr>
        <w:spacing w:line="360" w:lineRule="auto"/>
        <w:ind w:firstLine="435"/>
        <w:rPr>
          <w:rFonts w:hint="eastAsia" w:ascii="宋体" w:hAnsi="宋体" w:eastAsia="宋体"/>
          <w:sz w:val="24"/>
          <w:szCs w:val="20"/>
          <w:u w:val="none" w:color="auto"/>
          <w:shd w:val="clear" w:fill="auto"/>
        </w:rPr>
      </w:pPr>
    </w:p>
    <w:p w14:paraId="33ACE2D5">
      <w:pPr>
        <w:spacing w:line="360" w:lineRule="auto"/>
        <w:ind w:firstLine="435"/>
        <w:rPr>
          <w:rFonts w:hint="eastAsia" w:ascii="宋体" w:hAnsi="宋体" w:eastAsia="宋体"/>
          <w:sz w:val="24"/>
          <w:szCs w:val="20"/>
          <w:u w:val="none" w:color="auto"/>
          <w:shd w:val="clear" w:fill="auto"/>
        </w:rPr>
      </w:pPr>
    </w:p>
    <w:p w14:paraId="51E6D0DA">
      <w:pPr>
        <w:spacing w:line="360" w:lineRule="auto"/>
        <w:ind w:firstLine="435"/>
        <w:rPr>
          <w:rFonts w:hint="eastAsia" w:ascii="宋体" w:hAnsi="宋体" w:eastAsia="宋体"/>
          <w:sz w:val="24"/>
          <w:szCs w:val="20"/>
          <w:u w:val="none" w:color="auto"/>
          <w:shd w:val="clear" w:fill="auto"/>
        </w:rPr>
      </w:pPr>
    </w:p>
    <w:p w14:paraId="04FF0B8F">
      <w:pPr>
        <w:spacing w:line="360" w:lineRule="auto"/>
        <w:jc w:val="center"/>
        <w:outlineLvl w:val="2"/>
        <w:rPr>
          <w:rFonts w:hint="eastAsia" w:ascii="宋体" w:hAnsi="宋体" w:eastAsia="宋体"/>
          <w:b/>
          <w:sz w:val="24"/>
          <w:szCs w:val="20"/>
          <w:u w:val="none" w:color="auto"/>
          <w:shd w:val="clear" w:fill="auto"/>
        </w:rPr>
      </w:pPr>
      <w:r>
        <w:rPr>
          <w:rFonts w:hint="eastAsia" w:ascii="宋体" w:hAnsi="宋体" w:eastAsia="宋体"/>
          <w:b/>
          <w:sz w:val="24"/>
          <w:szCs w:val="20"/>
          <w:u w:val="none" w:color="auto"/>
          <w:shd w:val="clear" w:fill="auto"/>
          <w:lang w:val="en-US" w:eastAsia="zh-CN"/>
        </w:rPr>
        <w:t>八</w:t>
      </w:r>
      <w:r>
        <w:rPr>
          <w:rFonts w:hint="eastAsia" w:ascii="宋体" w:hAnsi="宋体" w:eastAsia="宋体"/>
          <w:b/>
          <w:sz w:val="24"/>
          <w:szCs w:val="20"/>
          <w:u w:val="none" w:color="auto"/>
          <w:shd w:val="clear" w:fill="auto"/>
        </w:rPr>
        <w:t>、其他相关证明材料</w:t>
      </w:r>
    </w:p>
    <w:p w14:paraId="618C5666">
      <w:pPr>
        <w:widowControl w:val="0"/>
        <w:spacing w:line="360" w:lineRule="auto"/>
        <w:jc w:val="left"/>
        <w:rPr>
          <w:rFonts w:hint="eastAsia" w:ascii="宋体" w:hAnsi="宋体" w:eastAsia="宋体" w:cs="Times New Roman"/>
          <w:kern w:val="2"/>
          <w:sz w:val="24"/>
          <w:szCs w:val="22"/>
          <w:u w:val="none" w:color="auto"/>
          <w:shd w:val="clear" w:fill="auto"/>
          <w:lang w:val="en-US" w:eastAsia="zh-CN" w:bidi="ar-SA"/>
        </w:rPr>
      </w:pPr>
      <w:r>
        <w:rPr>
          <w:rFonts w:hint="eastAsia" w:ascii="宋体" w:hAnsi="宋体" w:eastAsia="宋体" w:cs="Times New Roman"/>
          <w:kern w:val="2"/>
          <w:sz w:val="24"/>
          <w:szCs w:val="22"/>
          <w:u w:val="none" w:color="auto"/>
          <w:shd w:val="clear" w:fill="auto"/>
          <w:lang w:val="en-US" w:eastAsia="zh-CN" w:bidi="ar-SA"/>
        </w:rPr>
        <w:t>提供符合采购邀请（采购公告）、采购需求及评审方法和标准规定的相关证明文件。如营业执照、税务登记证、人员证书、资质证书、荣誉奖项</w:t>
      </w:r>
      <w:r>
        <w:rPr>
          <w:rFonts w:hint="eastAsia" w:ascii="宋体" w:hAnsi="宋体" w:eastAsia="宋体" w:cs="Times New Roman"/>
          <w:b/>
          <w:bCs/>
          <w:kern w:val="2"/>
          <w:sz w:val="24"/>
          <w:szCs w:val="22"/>
          <w:u w:val="none" w:color="auto"/>
          <w:shd w:val="clear" w:fill="auto"/>
          <w:lang w:val="en-US" w:eastAsia="zh-CN" w:bidi="ar-SA"/>
        </w:rPr>
        <w:t>、</w:t>
      </w:r>
      <w:r>
        <w:rPr>
          <w:rFonts w:hint="eastAsia" w:ascii="宋体" w:hAnsi="宋体" w:eastAsia="宋体" w:cs="Times New Roman"/>
          <w:b/>
          <w:bCs/>
          <w:kern w:val="2"/>
          <w:sz w:val="24"/>
          <w:szCs w:val="22"/>
          <w:highlight w:val="none"/>
          <w:u w:val="none" w:color="auto"/>
          <w:shd w:val="clear" w:fill="auto"/>
          <w:lang w:val="en-US" w:eastAsia="zh-CN" w:bidi="ar-SA"/>
        </w:rPr>
        <w:t>投标人</w:t>
      </w:r>
      <w:r>
        <w:rPr>
          <w:rFonts w:hint="eastAsia" w:ascii="宋体" w:hAnsi="宋体" w:eastAsia="宋体" w:cs="Times New Roman"/>
          <w:b/>
          <w:bCs/>
          <w:kern w:val="2"/>
          <w:sz w:val="24"/>
          <w:szCs w:val="22"/>
          <w:highlight w:val="none"/>
          <w:u w:val="none" w:color="auto"/>
          <w:shd w:val="clear" w:fill="auto"/>
          <w:lang w:val="en-US" w:eastAsia="zh-CN" w:bidi="ar-SA"/>
        </w:rPr>
        <w:t>业绩</w:t>
      </w:r>
      <w:bookmarkStart w:id="151" w:name="_GoBack"/>
      <w:bookmarkEnd w:id="151"/>
      <w:r>
        <w:rPr>
          <w:rFonts w:hint="eastAsia" w:ascii="宋体" w:hAnsi="宋体" w:eastAsia="宋体" w:cs="Times New Roman"/>
          <w:b/>
          <w:bCs/>
          <w:kern w:val="2"/>
          <w:sz w:val="24"/>
          <w:szCs w:val="22"/>
          <w:highlight w:val="none"/>
          <w:u w:val="none" w:color="auto"/>
          <w:shd w:val="clear" w:fill="auto"/>
          <w:lang w:val="en-US" w:eastAsia="zh-CN" w:bidi="ar-SA"/>
        </w:rPr>
        <w:t>证明</w:t>
      </w:r>
      <w:r>
        <w:rPr>
          <w:rFonts w:hint="eastAsia" w:ascii="宋体" w:hAnsi="宋体" w:eastAsia="宋体" w:cs="@仿宋_GB2312"/>
          <w:b/>
          <w:bCs/>
          <w:kern w:val="2"/>
          <w:sz w:val="24"/>
          <w:szCs w:val="28"/>
          <w:u w:val="none" w:color="auto"/>
          <w:shd w:val="clear" w:fill="auto"/>
          <w:lang w:val="en-US" w:eastAsia="zh-CN" w:bidi="ar-SA"/>
        </w:rPr>
        <w:t>、体系认证、服务方案</w:t>
      </w:r>
      <w:r>
        <w:rPr>
          <w:rFonts w:hint="eastAsia" w:ascii="宋体" w:hAnsi="宋体" w:eastAsia="宋体" w:cs="Times New Roman"/>
          <w:b/>
          <w:bCs/>
          <w:kern w:val="2"/>
          <w:sz w:val="24"/>
          <w:szCs w:val="22"/>
          <w:highlight w:val="none"/>
          <w:u w:val="none" w:color="auto"/>
          <w:shd w:val="clear" w:fill="auto"/>
          <w:lang w:val="en-US" w:eastAsia="zh-CN" w:bidi="ar-SA"/>
        </w:rPr>
        <w:t>、质量保证措施、不良信用记录查询截图并盖章（供应商不得存在供应商须知第 19.3.1 条中的不良信用记录情形</w:t>
      </w:r>
      <w:r>
        <w:rPr>
          <w:rFonts w:hint="eastAsia" w:ascii="宋体" w:hAnsi="宋体" w:eastAsia="宋体" w:cs="Times New Roman"/>
          <w:kern w:val="2"/>
          <w:sz w:val="24"/>
          <w:szCs w:val="22"/>
          <w:u w:val="none" w:color="auto"/>
          <w:shd w:val="clear" w:fill="auto"/>
          <w:lang w:val="en-US" w:eastAsia="zh-CN" w:bidi="ar-SA"/>
        </w:rPr>
        <w:t>等，应将上述证明材料制作进响应文件中，并加盖供应商公章。</w:t>
      </w:r>
    </w:p>
    <w:p w14:paraId="5ADAA51D">
      <w:pPr>
        <w:widowControl w:val="0"/>
        <w:spacing w:line="360" w:lineRule="auto"/>
        <w:jc w:val="left"/>
        <w:rPr>
          <w:rFonts w:hint="eastAsia" w:ascii="宋体" w:hAnsi="宋体" w:eastAsia="宋体" w:cs="Times New Roman"/>
          <w:kern w:val="2"/>
          <w:sz w:val="24"/>
          <w:szCs w:val="22"/>
          <w:u w:val="none" w:color="auto"/>
          <w:shd w:val="clear" w:fill="auto"/>
          <w:lang w:val="en-US" w:eastAsia="zh-CN" w:bidi="ar-SA"/>
        </w:rPr>
      </w:pPr>
    </w:p>
    <w:p w14:paraId="72D176FF">
      <w:pPr>
        <w:widowControl w:val="0"/>
        <w:spacing w:line="360" w:lineRule="auto"/>
        <w:jc w:val="center"/>
        <w:rPr>
          <w:rFonts w:hint="eastAsia" w:ascii="宋体" w:hAnsi="宋体" w:eastAsia="宋体" w:cs="Times New Roman"/>
          <w:kern w:val="2"/>
          <w:sz w:val="24"/>
          <w:szCs w:val="22"/>
          <w:u w:val="none" w:color="auto"/>
          <w:shd w:val="clear" w:fill="auto"/>
          <w:lang w:val="en-US" w:eastAsia="zh-CN" w:bidi="ar-SA"/>
        </w:rPr>
      </w:pPr>
      <w:r>
        <w:rPr>
          <w:rFonts w:hint="eastAsia" w:ascii="宋体" w:hAnsi="宋体" w:eastAsia="宋体" w:cs="Times New Roman"/>
          <w:kern w:val="2"/>
          <w:sz w:val="24"/>
          <w:szCs w:val="22"/>
          <w:u w:val="none" w:color="auto"/>
          <w:shd w:val="clear" w:fill="auto"/>
          <w:lang w:val="en-US" w:eastAsia="zh-CN" w:bidi="ar-SA"/>
        </w:rPr>
        <w:br w:type="page"/>
      </w:r>
    </w:p>
    <w:p w14:paraId="3FFCDAB9">
      <w:pPr>
        <w:widowControl/>
        <w:jc w:val="left"/>
        <w:rPr>
          <w:rFonts w:hint="eastAsia" w:ascii="宋体" w:hAnsi="宋体" w:eastAsia="宋体"/>
          <w:bCs/>
          <w:sz w:val="24"/>
          <w:szCs w:val="20"/>
          <w:u w:val="none" w:color="auto"/>
          <w:shd w:val="clear" w:fill="auto"/>
        </w:rPr>
      </w:pPr>
    </w:p>
    <w:p w14:paraId="3B0EA2AE">
      <w:pPr>
        <w:spacing w:line="360" w:lineRule="auto"/>
        <w:jc w:val="center"/>
        <w:outlineLvl w:val="1"/>
        <w:rPr>
          <w:rFonts w:hint="eastAsia" w:ascii="宋体" w:hAnsi="宋体" w:eastAsia="宋体"/>
          <w:b/>
          <w:sz w:val="52"/>
          <w:szCs w:val="20"/>
          <w:u w:val="none" w:color="auto"/>
          <w:shd w:val="clear" w:fill="auto"/>
        </w:rPr>
      </w:pPr>
      <w:bookmarkStart w:id="150" w:name="_Toc114144881"/>
      <w:r>
        <w:rPr>
          <w:rFonts w:hint="eastAsia" w:ascii="宋体" w:hAnsi="宋体" w:eastAsia="宋体"/>
          <w:b/>
          <w:bCs/>
          <w:sz w:val="28"/>
          <w:szCs w:val="20"/>
          <w:u w:val="none" w:color="auto"/>
          <w:shd w:val="clear" w:fill="auto"/>
        </w:rPr>
        <w:t>第七章 采购</w:t>
      </w:r>
      <w:r>
        <w:rPr>
          <w:rFonts w:hint="eastAsia" w:ascii="宋体" w:hAnsi="宋体" w:eastAsia="宋体"/>
          <w:b/>
          <w:sz w:val="28"/>
          <w:szCs w:val="20"/>
          <w:u w:val="none" w:color="auto"/>
          <w:shd w:val="clear" w:fill="auto"/>
        </w:rPr>
        <w:t>供应</w:t>
      </w:r>
      <w:r>
        <w:rPr>
          <w:rFonts w:hint="eastAsia" w:ascii="宋体" w:hAnsi="宋体" w:eastAsia="宋体"/>
          <w:b/>
          <w:bCs/>
          <w:sz w:val="28"/>
          <w:szCs w:val="20"/>
          <w:u w:val="none" w:color="auto"/>
          <w:shd w:val="clear" w:fill="auto"/>
        </w:rPr>
        <w:t>商质疑函范本</w:t>
      </w:r>
      <w:bookmarkEnd w:id="150"/>
    </w:p>
    <w:p w14:paraId="2349E83A">
      <w:pPr>
        <w:jc w:val="center"/>
        <w:rPr>
          <w:rFonts w:hint="eastAsia" w:ascii="仿宋" w:hAnsi="仿宋" w:eastAsia="仿宋" w:cs="仿宋"/>
          <w:b/>
          <w:bCs/>
          <w:sz w:val="32"/>
          <w:szCs w:val="44"/>
          <w:u w:val="none" w:color="auto"/>
          <w:shd w:val="clear" w:fill="auto"/>
        </w:rPr>
      </w:pPr>
      <w:r>
        <w:rPr>
          <w:rFonts w:hint="eastAsia" w:ascii="仿宋" w:hAnsi="仿宋" w:eastAsia="仿宋" w:cs="仿宋"/>
          <w:b/>
          <w:bCs/>
          <w:sz w:val="32"/>
          <w:szCs w:val="44"/>
          <w:u w:val="none" w:color="auto"/>
          <w:shd w:val="clear" w:fill="auto"/>
        </w:rPr>
        <w:t>质疑函范本</w:t>
      </w:r>
    </w:p>
    <w:p w14:paraId="0F0DAE4B">
      <w:pPr>
        <w:adjustRightInd w:val="0"/>
        <w:snapToGrid w:val="0"/>
        <w:spacing w:before="312" w:beforeLines="100" w:line="360" w:lineRule="auto"/>
        <w:rPr>
          <w:rFonts w:hint="eastAsia" w:ascii="宋体" w:hAnsi="宋体" w:eastAsia="宋体" w:cs="仿宋"/>
          <w:b/>
          <w:bCs/>
          <w:sz w:val="24"/>
          <w:szCs w:val="24"/>
          <w:u w:val="none" w:color="auto"/>
          <w:shd w:val="clear" w:fill="auto"/>
        </w:rPr>
      </w:pPr>
      <w:r>
        <w:rPr>
          <w:rFonts w:hint="eastAsia" w:ascii="宋体" w:hAnsi="宋体" w:eastAsia="宋体" w:cs="仿宋"/>
          <w:b/>
          <w:bCs/>
          <w:sz w:val="24"/>
          <w:szCs w:val="24"/>
          <w:u w:val="none" w:color="auto"/>
          <w:shd w:val="clear" w:fill="auto"/>
        </w:rPr>
        <w:t>一、质疑供应商基本信息</w:t>
      </w:r>
    </w:p>
    <w:p w14:paraId="10F6E32E">
      <w:pPr>
        <w:adjustRightInd w:val="0"/>
        <w:snapToGrid w:val="0"/>
        <w:spacing w:line="360" w:lineRule="auto"/>
        <w:rPr>
          <w:rFonts w:hint="eastAsia" w:ascii="宋体" w:hAnsi="宋体" w:eastAsia="宋体" w:cs="仿宋"/>
          <w:sz w:val="24"/>
          <w:szCs w:val="24"/>
          <w:u w:val="none" w:color="auto"/>
          <w:shd w:val="clear" w:fill="auto"/>
        </w:rPr>
      </w:pPr>
      <w:r>
        <w:rPr>
          <w:rFonts w:hint="eastAsia" w:ascii="宋体" w:hAnsi="宋体" w:eastAsia="宋体" w:cs="仿宋"/>
          <w:sz w:val="24"/>
          <w:szCs w:val="24"/>
          <w:u w:val="none" w:color="auto"/>
          <w:shd w:val="clear" w:fill="auto"/>
        </w:rPr>
        <w:t>质疑供应商：</w:t>
      </w:r>
    </w:p>
    <w:p w14:paraId="1DF5C8F4">
      <w:pPr>
        <w:adjustRightInd w:val="0"/>
        <w:snapToGrid w:val="0"/>
        <w:spacing w:line="360" w:lineRule="auto"/>
        <w:rPr>
          <w:rFonts w:hint="eastAsia" w:ascii="宋体" w:hAnsi="宋体" w:eastAsia="宋体" w:cs="仿宋"/>
          <w:sz w:val="24"/>
          <w:szCs w:val="24"/>
          <w:u w:val="none" w:color="auto"/>
          <w:shd w:val="clear" w:fill="auto"/>
        </w:rPr>
      </w:pPr>
      <w:r>
        <w:rPr>
          <w:rFonts w:hint="eastAsia" w:ascii="宋体" w:hAnsi="宋体" w:eastAsia="宋体" w:cs="仿宋"/>
          <w:sz w:val="24"/>
          <w:szCs w:val="24"/>
          <w:u w:val="none" w:color="auto"/>
          <w:shd w:val="clear" w:fill="auto"/>
        </w:rPr>
        <w:t>地址：邮编：</w:t>
      </w:r>
    </w:p>
    <w:p w14:paraId="05664DB0">
      <w:pPr>
        <w:adjustRightInd w:val="0"/>
        <w:snapToGrid w:val="0"/>
        <w:spacing w:line="360" w:lineRule="auto"/>
        <w:rPr>
          <w:rFonts w:hint="eastAsia" w:ascii="宋体" w:hAnsi="宋体" w:eastAsia="宋体" w:cs="仿宋"/>
          <w:sz w:val="24"/>
          <w:szCs w:val="24"/>
          <w:u w:val="none" w:color="auto"/>
          <w:shd w:val="clear" w:fill="auto"/>
        </w:rPr>
      </w:pPr>
      <w:r>
        <w:rPr>
          <w:rFonts w:hint="eastAsia" w:ascii="宋体" w:hAnsi="宋体" w:eastAsia="宋体" w:cs="仿宋"/>
          <w:sz w:val="24"/>
          <w:szCs w:val="24"/>
          <w:u w:val="none" w:color="auto"/>
          <w:shd w:val="clear" w:fill="auto"/>
        </w:rPr>
        <w:t>联系人：联系电话：</w:t>
      </w:r>
    </w:p>
    <w:p w14:paraId="7F784F06">
      <w:pPr>
        <w:adjustRightInd w:val="0"/>
        <w:snapToGrid w:val="0"/>
        <w:spacing w:line="360" w:lineRule="auto"/>
        <w:rPr>
          <w:rFonts w:hint="eastAsia" w:ascii="宋体" w:hAnsi="宋体" w:eastAsia="宋体" w:cs="仿宋"/>
          <w:sz w:val="24"/>
          <w:szCs w:val="24"/>
          <w:u w:val="none" w:color="auto"/>
          <w:shd w:val="clear" w:fill="auto"/>
        </w:rPr>
      </w:pPr>
      <w:r>
        <w:rPr>
          <w:rFonts w:hint="eastAsia" w:ascii="宋体" w:hAnsi="宋体" w:eastAsia="宋体" w:cs="仿宋"/>
          <w:sz w:val="24"/>
          <w:szCs w:val="24"/>
          <w:u w:val="none" w:color="auto"/>
          <w:shd w:val="clear" w:fill="auto"/>
        </w:rPr>
        <w:t>授权代表：</w:t>
      </w:r>
    </w:p>
    <w:p w14:paraId="46344EA2">
      <w:pPr>
        <w:adjustRightInd w:val="0"/>
        <w:snapToGrid w:val="0"/>
        <w:spacing w:line="360" w:lineRule="auto"/>
        <w:rPr>
          <w:rFonts w:hint="eastAsia" w:ascii="宋体" w:hAnsi="宋体" w:eastAsia="宋体" w:cs="仿宋"/>
          <w:sz w:val="24"/>
          <w:szCs w:val="24"/>
          <w:u w:val="none" w:color="auto"/>
          <w:shd w:val="clear" w:fill="auto"/>
        </w:rPr>
      </w:pPr>
      <w:r>
        <w:rPr>
          <w:rFonts w:hint="eastAsia" w:ascii="宋体" w:hAnsi="宋体" w:eastAsia="宋体" w:cs="仿宋"/>
          <w:sz w:val="24"/>
          <w:szCs w:val="24"/>
          <w:u w:val="none" w:color="auto"/>
          <w:shd w:val="clear" w:fill="auto"/>
        </w:rPr>
        <w:t>联系电话：</w:t>
      </w:r>
    </w:p>
    <w:p w14:paraId="36565FB7">
      <w:pPr>
        <w:adjustRightInd w:val="0"/>
        <w:snapToGrid w:val="0"/>
        <w:spacing w:line="360" w:lineRule="auto"/>
        <w:rPr>
          <w:rFonts w:hint="eastAsia" w:ascii="宋体" w:hAnsi="宋体" w:eastAsia="宋体" w:cs="仿宋"/>
          <w:sz w:val="24"/>
          <w:szCs w:val="24"/>
          <w:u w:val="none" w:color="auto"/>
          <w:shd w:val="clear" w:fill="auto"/>
        </w:rPr>
      </w:pPr>
      <w:r>
        <w:rPr>
          <w:rFonts w:hint="eastAsia" w:ascii="宋体" w:hAnsi="宋体" w:eastAsia="宋体" w:cs="仿宋"/>
          <w:sz w:val="24"/>
          <w:szCs w:val="24"/>
          <w:u w:val="none" w:color="auto"/>
          <w:shd w:val="clear" w:fill="auto"/>
        </w:rPr>
        <w:t>地址：邮编：</w:t>
      </w:r>
    </w:p>
    <w:p w14:paraId="1AFA779E">
      <w:pPr>
        <w:adjustRightInd w:val="0"/>
        <w:snapToGrid w:val="0"/>
        <w:spacing w:line="360" w:lineRule="auto"/>
        <w:rPr>
          <w:rFonts w:hint="eastAsia" w:ascii="宋体" w:hAnsi="宋体" w:eastAsia="宋体" w:cs="仿宋"/>
          <w:b/>
          <w:bCs/>
          <w:sz w:val="24"/>
          <w:szCs w:val="24"/>
          <w:u w:val="none" w:color="auto"/>
          <w:shd w:val="clear" w:fill="auto"/>
        </w:rPr>
      </w:pPr>
      <w:r>
        <w:rPr>
          <w:rFonts w:hint="eastAsia" w:ascii="宋体" w:hAnsi="宋体" w:eastAsia="宋体" w:cs="仿宋"/>
          <w:b/>
          <w:bCs/>
          <w:sz w:val="24"/>
          <w:szCs w:val="24"/>
          <w:u w:val="none" w:color="auto"/>
          <w:shd w:val="clear" w:fill="auto"/>
        </w:rPr>
        <w:t>二、质疑项目基本情况</w:t>
      </w:r>
    </w:p>
    <w:p w14:paraId="4E1ED342">
      <w:pPr>
        <w:adjustRightInd w:val="0"/>
        <w:snapToGrid w:val="0"/>
        <w:spacing w:line="360" w:lineRule="auto"/>
        <w:rPr>
          <w:rFonts w:hint="eastAsia" w:ascii="宋体" w:hAnsi="宋体" w:eastAsia="宋体" w:cs="仿宋"/>
          <w:sz w:val="24"/>
          <w:szCs w:val="24"/>
          <w:u w:val="none" w:color="auto"/>
          <w:shd w:val="clear" w:fill="auto"/>
        </w:rPr>
      </w:pPr>
      <w:r>
        <w:rPr>
          <w:rFonts w:hint="eastAsia" w:ascii="宋体" w:hAnsi="宋体" w:eastAsia="宋体" w:cs="仿宋"/>
          <w:sz w:val="24"/>
          <w:szCs w:val="24"/>
          <w:u w:val="none" w:color="auto"/>
          <w:shd w:val="clear" w:fill="auto"/>
        </w:rPr>
        <w:t>质疑项目的名称：</w:t>
      </w:r>
    </w:p>
    <w:p w14:paraId="19860D05">
      <w:pPr>
        <w:adjustRightInd w:val="0"/>
        <w:snapToGrid w:val="0"/>
        <w:spacing w:line="360" w:lineRule="auto"/>
        <w:rPr>
          <w:rFonts w:hint="eastAsia" w:ascii="宋体" w:hAnsi="宋体" w:eastAsia="宋体" w:cs="仿宋"/>
          <w:sz w:val="24"/>
          <w:szCs w:val="24"/>
          <w:u w:val="none" w:color="auto"/>
          <w:shd w:val="clear" w:fill="auto"/>
        </w:rPr>
      </w:pPr>
      <w:r>
        <w:rPr>
          <w:rFonts w:hint="eastAsia" w:ascii="宋体" w:hAnsi="宋体" w:eastAsia="宋体" w:cs="仿宋"/>
          <w:sz w:val="24"/>
          <w:szCs w:val="24"/>
          <w:u w:val="none" w:color="auto"/>
          <w:shd w:val="clear" w:fill="auto"/>
        </w:rPr>
        <w:t>质疑项目的编号：包号：</w:t>
      </w:r>
    </w:p>
    <w:p w14:paraId="7196A168">
      <w:pPr>
        <w:adjustRightInd w:val="0"/>
        <w:snapToGrid w:val="0"/>
        <w:spacing w:line="360" w:lineRule="auto"/>
        <w:rPr>
          <w:rFonts w:hint="eastAsia" w:ascii="宋体" w:hAnsi="宋体" w:eastAsia="宋体" w:cs="仿宋"/>
          <w:sz w:val="24"/>
          <w:szCs w:val="24"/>
          <w:u w:val="none" w:color="auto"/>
          <w:shd w:val="clear" w:fill="auto"/>
        </w:rPr>
      </w:pPr>
      <w:r>
        <w:rPr>
          <w:rFonts w:hint="eastAsia" w:ascii="宋体" w:hAnsi="宋体" w:eastAsia="宋体" w:cs="仿宋"/>
          <w:sz w:val="24"/>
          <w:szCs w:val="24"/>
          <w:u w:val="none" w:color="auto"/>
          <w:shd w:val="clear" w:fill="auto"/>
        </w:rPr>
        <w:t>采购人名称：</w:t>
      </w:r>
    </w:p>
    <w:p w14:paraId="6C880F6D">
      <w:pPr>
        <w:adjustRightInd w:val="0"/>
        <w:snapToGrid w:val="0"/>
        <w:spacing w:line="360" w:lineRule="auto"/>
        <w:rPr>
          <w:rFonts w:hint="eastAsia" w:ascii="宋体" w:hAnsi="宋体" w:eastAsia="宋体" w:cs="仿宋"/>
          <w:sz w:val="24"/>
          <w:szCs w:val="24"/>
          <w:u w:val="none" w:color="auto"/>
          <w:shd w:val="clear" w:fill="auto"/>
        </w:rPr>
      </w:pPr>
      <w:r>
        <w:rPr>
          <w:rFonts w:hint="eastAsia" w:ascii="宋体" w:hAnsi="宋体" w:eastAsia="宋体" w:cs="仿宋"/>
          <w:sz w:val="24"/>
          <w:szCs w:val="24"/>
          <w:u w:val="none" w:color="auto"/>
          <w:shd w:val="clear" w:fill="auto"/>
        </w:rPr>
        <w:t>采购文件获取日期：</w:t>
      </w:r>
    </w:p>
    <w:p w14:paraId="3827EE5E">
      <w:pPr>
        <w:adjustRightInd w:val="0"/>
        <w:snapToGrid w:val="0"/>
        <w:spacing w:line="360" w:lineRule="auto"/>
        <w:rPr>
          <w:rFonts w:hint="eastAsia" w:ascii="宋体" w:hAnsi="宋体" w:eastAsia="宋体" w:cs="仿宋"/>
          <w:b/>
          <w:bCs/>
          <w:sz w:val="24"/>
          <w:szCs w:val="24"/>
          <w:u w:val="none" w:color="auto"/>
          <w:shd w:val="clear" w:fill="auto"/>
        </w:rPr>
      </w:pPr>
      <w:r>
        <w:rPr>
          <w:rFonts w:hint="eastAsia" w:ascii="宋体" w:hAnsi="宋体" w:eastAsia="宋体" w:cs="仿宋"/>
          <w:b/>
          <w:bCs/>
          <w:sz w:val="24"/>
          <w:szCs w:val="24"/>
          <w:u w:val="none" w:color="auto"/>
          <w:shd w:val="clear" w:fill="auto"/>
        </w:rPr>
        <w:t>三、质疑事项具体内容</w:t>
      </w:r>
    </w:p>
    <w:p w14:paraId="669BAB4A">
      <w:pPr>
        <w:adjustRightInd w:val="0"/>
        <w:snapToGrid w:val="0"/>
        <w:spacing w:line="360" w:lineRule="auto"/>
        <w:rPr>
          <w:rFonts w:hint="eastAsia" w:ascii="宋体" w:hAnsi="宋体" w:eastAsia="宋体" w:cs="仿宋"/>
          <w:sz w:val="24"/>
          <w:szCs w:val="24"/>
          <w:u w:val="none" w:color="auto"/>
          <w:shd w:val="clear" w:fill="auto"/>
        </w:rPr>
      </w:pPr>
      <w:r>
        <w:rPr>
          <w:rFonts w:hint="eastAsia" w:ascii="宋体" w:hAnsi="宋体" w:eastAsia="宋体" w:cs="仿宋"/>
          <w:sz w:val="24"/>
          <w:szCs w:val="24"/>
          <w:u w:val="none" w:color="auto"/>
          <w:shd w:val="clear" w:fill="auto"/>
        </w:rPr>
        <w:t>质疑事项1：</w:t>
      </w:r>
    </w:p>
    <w:p w14:paraId="130CE4DB">
      <w:pPr>
        <w:adjustRightInd w:val="0"/>
        <w:snapToGrid w:val="0"/>
        <w:spacing w:line="360" w:lineRule="auto"/>
        <w:rPr>
          <w:rFonts w:hint="eastAsia" w:ascii="宋体" w:hAnsi="宋体" w:eastAsia="宋体" w:cs="仿宋"/>
          <w:sz w:val="24"/>
          <w:szCs w:val="24"/>
          <w:u w:val="none" w:color="auto"/>
          <w:shd w:val="clear" w:fill="auto"/>
        </w:rPr>
      </w:pPr>
      <w:r>
        <w:rPr>
          <w:rFonts w:hint="eastAsia" w:ascii="宋体" w:hAnsi="宋体" w:eastAsia="宋体" w:cs="仿宋"/>
          <w:sz w:val="24"/>
          <w:szCs w:val="24"/>
          <w:u w:val="none" w:color="auto"/>
          <w:shd w:val="clear" w:fill="auto"/>
        </w:rPr>
        <w:t>事实依据：</w:t>
      </w:r>
    </w:p>
    <w:p w14:paraId="7F5EBC9C">
      <w:pPr>
        <w:adjustRightInd w:val="0"/>
        <w:snapToGrid w:val="0"/>
        <w:spacing w:line="360" w:lineRule="auto"/>
        <w:rPr>
          <w:rFonts w:hint="eastAsia" w:ascii="宋体" w:hAnsi="宋体" w:eastAsia="宋体" w:cs="仿宋"/>
          <w:sz w:val="24"/>
          <w:szCs w:val="24"/>
          <w:u w:val="none" w:color="auto"/>
          <w:shd w:val="clear" w:fill="auto"/>
        </w:rPr>
      </w:pPr>
    </w:p>
    <w:p w14:paraId="453D5693">
      <w:pPr>
        <w:adjustRightInd w:val="0"/>
        <w:snapToGrid w:val="0"/>
        <w:spacing w:line="360" w:lineRule="auto"/>
        <w:rPr>
          <w:rFonts w:hint="eastAsia" w:ascii="宋体" w:hAnsi="宋体" w:eastAsia="宋体" w:cs="仿宋"/>
          <w:sz w:val="24"/>
          <w:szCs w:val="24"/>
          <w:u w:val="none" w:color="auto"/>
          <w:shd w:val="clear" w:fill="auto"/>
        </w:rPr>
      </w:pPr>
      <w:r>
        <w:rPr>
          <w:rFonts w:hint="eastAsia" w:ascii="宋体" w:hAnsi="宋体" w:eastAsia="宋体" w:cs="仿宋"/>
          <w:sz w:val="24"/>
          <w:szCs w:val="24"/>
          <w:u w:val="none" w:color="auto"/>
          <w:shd w:val="clear" w:fill="auto"/>
        </w:rPr>
        <w:t>法律依据：</w:t>
      </w:r>
    </w:p>
    <w:p w14:paraId="3BB1B3A6">
      <w:pPr>
        <w:adjustRightInd w:val="0"/>
        <w:snapToGrid w:val="0"/>
        <w:spacing w:line="360" w:lineRule="auto"/>
        <w:rPr>
          <w:rFonts w:hint="eastAsia" w:ascii="宋体" w:hAnsi="宋体" w:eastAsia="宋体" w:cs="仿宋"/>
          <w:sz w:val="24"/>
          <w:szCs w:val="24"/>
          <w:u w:val="none" w:color="auto"/>
          <w:shd w:val="clear" w:fill="auto"/>
        </w:rPr>
      </w:pPr>
    </w:p>
    <w:p w14:paraId="4BB2F8FA">
      <w:pPr>
        <w:adjustRightInd w:val="0"/>
        <w:snapToGrid w:val="0"/>
        <w:spacing w:line="360" w:lineRule="auto"/>
        <w:rPr>
          <w:rFonts w:hint="eastAsia" w:ascii="宋体" w:hAnsi="宋体" w:eastAsia="宋体" w:cs="仿宋"/>
          <w:sz w:val="24"/>
          <w:szCs w:val="24"/>
          <w:u w:val="none" w:color="auto"/>
          <w:shd w:val="clear" w:fill="auto"/>
        </w:rPr>
      </w:pPr>
      <w:r>
        <w:rPr>
          <w:rFonts w:hint="eastAsia" w:ascii="宋体" w:hAnsi="宋体" w:eastAsia="宋体" w:cs="仿宋"/>
          <w:sz w:val="24"/>
          <w:szCs w:val="24"/>
          <w:u w:val="none" w:color="auto"/>
          <w:shd w:val="clear" w:fill="auto"/>
        </w:rPr>
        <w:t>质疑事项2</w:t>
      </w:r>
    </w:p>
    <w:p w14:paraId="4991D4AC">
      <w:pPr>
        <w:adjustRightInd w:val="0"/>
        <w:snapToGrid w:val="0"/>
        <w:spacing w:line="360" w:lineRule="auto"/>
        <w:rPr>
          <w:rFonts w:hint="eastAsia" w:ascii="宋体" w:hAnsi="宋体" w:eastAsia="宋体" w:cs="仿宋"/>
          <w:sz w:val="24"/>
          <w:szCs w:val="24"/>
          <w:u w:val="none" w:color="auto"/>
          <w:shd w:val="clear" w:fill="auto"/>
        </w:rPr>
      </w:pPr>
      <w:r>
        <w:rPr>
          <w:rFonts w:hint="eastAsia" w:ascii="宋体" w:hAnsi="宋体" w:eastAsia="宋体" w:cs="仿宋"/>
          <w:sz w:val="24"/>
          <w:szCs w:val="24"/>
          <w:u w:val="none" w:color="auto"/>
          <w:shd w:val="clear" w:fill="auto"/>
        </w:rPr>
        <w:t>……</w:t>
      </w:r>
    </w:p>
    <w:p w14:paraId="4C94E2DD">
      <w:pPr>
        <w:adjustRightInd w:val="0"/>
        <w:snapToGrid w:val="0"/>
        <w:spacing w:line="360" w:lineRule="auto"/>
        <w:rPr>
          <w:rFonts w:hint="eastAsia" w:ascii="宋体" w:hAnsi="宋体" w:eastAsia="宋体" w:cs="仿宋"/>
          <w:b/>
          <w:bCs/>
          <w:sz w:val="24"/>
          <w:szCs w:val="24"/>
          <w:u w:val="none" w:color="auto"/>
          <w:shd w:val="clear" w:fill="auto"/>
        </w:rPr>
      </w:pPr>
      <w:r>
        <w:rPr>
          <w:rFonts w:hint="eastAsia" w:ascii="宋体" w:hAnsi="宋体" w:eastAsia="宋体" w:cs="仿宋"/>
          <w:b/>
          <w:bCs/>
          <w:sz w:val="24"/>
          <w:szCs w:val="24"/>
          <w:u w:val="none" w:color="auto"/>
          <w:shd w:val="clear" w:fill="auto"/>
        </w:rPr>
        <w:t>四、与质疑事项相关的质疑请求</w:t>
      </w:r>
    </w:p>
    <w:p w14:paraId="028F0F0E">
      <w:pPr>
        <w:adjustRightInd w:val="0"/>
        <w:snapToGrid w:val="0"/>
        <w:spacing w:line="360" w:lineRule="auto"/>
        <w:rPr>
          <w:rFonts w:hint="eastAsia" w:ascii="宋体" w:hAnsi="宋体" w:eastAsia="宋体" w:cs="仿宋"/>
          <w:sz w:val="24"/>
          <w:szCs w:val="24"/>
          <w:u w:val="none" w:color="auto"/>
          <w:shd w:val="clear" w:fill="auto"/>
        </w:rPr>
      </w:pPr>
      <w:r>
        <w:rPr>
          <w:rFonts w:hint="eastAsia" w:ascii="宋体" w:hAnsi="宋体" w:eastAsia="宋体" w:cs="仿宋"/>
          <w:sz w:val="24"/>
          <w:szCs w:val="24"/>
          <w:u w:val="none" w:color="auto"/>
          <w:shd w:val="clear" w:fill="auto"/>
        </w:rPr>
        <w:t>请求：</w:t>
      </w:r>
    </w:p>
    <w:p w14:paraId="375CD49E">
      <w:pPr>
        <w:spacing w:line="360" w:lineRule="auto"/>
        <w:rPr>
          <w:rFonts w:hint="eastAsia" w:ascii="宋体" w:hAnsi="宋体" w:eastAsia="宋体"/>
          <w:sz w:val="24"/>
          <w:szCs w:val="24"/>
          <w:u w:val="none" w:color="auto"/>
          <w:shd w:val="clear" w:fill="auto"/>
        </w:rPr>
      </w:pPr>
      <w:r>
        <w:rPr>
          <w:rFonts w:hint="eastAsia" w:ascii="宋体" w:hAnsi="宋体" w:eastAsia="宋体"/>
          <w:sz w:val="24"/>
          <w:szCs w:val="24"/>
          <w:u w:val="none" w:color="auto"/>
          <w:shd w:val="clear" w:fill="auto"/>
        </w:rPr>
        <w:t xml:space="preserve">签字(签章)：                   公章：                      </w:t>
      </w:r>
    </w:p>
    <w:p w14:paraId="09C8BC42">
      <w:pPr>
        <w:spacing w:line="360" w:lineRule="auto"/>
        <w:rPr>
          <w:rFonts w:hint="eastAsia" w:ascii="宋体" w:hAnsi="宋体" w:eastAsia="宋体"/>
          <w:sz w:val="24"/>
          <w:szCs w:val="24"/>
          <w:u w:val="none" w:color="auto"/>
          <w:shd w:val="clear" w:fill="auto"/>
        </w:rPr>
      </w:pPr>
      <w:r>
        <w:rPr>
          <w:rFonts w:hint="eastAsia" w:ascii="宋体" w:hAnsi="宋体" w:eastAsia="宋体"/>
          <w:sz w:val="24"/>
          <w:szCs w:val="24"/>
          <w:u w:val="none" w:color="auto"/>
          <w:shd w:val="clear" w:fill="auto"/>
        </w:rPr>
        <w:t xml:space="preserve">日期：    </w:t>
      </w:r>
    </w:p>
    <w:p w14:paraId="7DB99B8B">
      <w:pPr>
        <w:widowControl/>
        <w:jc w:val="left"/>
        <w:rPr>
          <w:rFonts w:hint="eastAsia" w:ascii="仿宋" w:hAnsi="仿宋" w:eastAsia="仿宋" w:cs="仿宋"/>
          <w:sz w:val="32"/>
          <w:szCs w:val="32"/>
          <w:u w:val="none" w:color="auto"/>
          <w:shd w:val="clear" w:fill="auto"/>
        </w:rPr>
      </w:pPr>
      <w:r>
        <w:rPr>
          <w:rFonts w:ascii="仿宋" w:hAnsi="仿宋" w:eastAsia="仿宋" w:cs="仿宋"/>
          <w:sz w:val="32"/>
          <w:szCs w:val="32"/>
          <w:u w:val="none" w:color="auto"/>
          <w:shd w:val="clear" w:fill="auto"/>
        </w:rPr>
        <w:br w:type="page"/>
      </w:r>
    </w:p>
    <w:p w14:paraId="7A4086AE">
      <w:pPr>
        <w:rPr>
          <w:rFonts w:hint="eastAsia" w:ascii="宋体" w:hAnsi="宋体" w:eastAsia="宋体"/>
          <w:b/>
          <w:sz w:val="28"/>
          <w:szCs w:val="32"/>
          <w:u w:val="none" w:color="auto"/>
          <w:shd w:val="clear" w:fill="auto"/>
        </w:rPr>
      </w:pPr>
      <w:r>
        <w:rPr>
          <w:rFonts w:hint="eastAsia" w:ascii="宋体" w:hAnsi="宋体" w:eastAsia="宋体"/>
          <w:b/>
          <w:sz w:val="28"/>
          <w:szCs w:val="32"/>
          <w:u w:val="none" w:color="auto"/>
          <w:shd w:val="clear" w:fill="auto"/>
        </w:rPr>
        <w:t>质疑函制作说明：</w:t>
      </w:r>
    </w:p>
    <w:p w14:paraId="39629798">
      <w:pPr>
        <w:spacing w:line="360" w:lineRule="auto"/>
        <w:ind w:firstLine="435"/>
        <w:rPr>
          <w:rFonts w:hint="eastAsia" w:ascii="宋体" w:hAnsi="宋体" w:eastAsia="宋体"/>
          <w:sz w:val="24"/>
          <w:szCs w:val="20"/>
          <w:u w:val="none" w:color="auto"/>
          <w:shd w:val="clear" w:fill="auto"/>
        </w:rPr>
      </w:pPr>
      <w:r>
        <w:rPr>
          <w:rFonts w:hint="eastAsia" w:ascii="宋体" w:hAnsi="宋体" w:eastAsia="宋体"/>
          <w:sz w:val="24"/>
          <w:szCs w:val="20"/>
          <w:u w:val="none" w:color="auto"/>
          <w:shd w:val="clear" w:fill="auto"/>
        </w:rPr>
        <w:t>1.供应商提出质疑时，应提交质疑函和必要的证明材料。</w:t>
      </w:r>
    </w:p>
    <w:p w14:paraId="402152E2">
      <w:pPr>
        <w:spacing w:line="360" w:lineRule="auto"/>
        <w:ind w:firstLine="435"/>
        <w:rPr>
          <w:rFonts w:hint="eastAsia" w:ascii="宋体" w:hAnsi="宋体" w:eastAsia="宋体"/>
          <w:sz w:val="24"/>
          <w:szCs w:val="20"/>
          <w:u w:val="none" w:color="auto"/>
          <w:shd w:val="clear" w:fill="auto"/>
        </w:rPr>
      </w:pPr>
      <w:r>
        <w:rPr>
          <w:rFonts w:hint="eastAsia" w:ascii="宋体" w:hAnsi="宋体" w:eastAsia="宋体"/>
          <w:sz w:val="24"/>
          <w:szCs w:val="20"/>
          <w:u w:val="none" w:color="auto"/>
          <w:shd w:val="clear" w:fill="auto"/>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87747FC">
      <w:pPr>
        <w:spacing w:line="360" w:lineRule="auto"/>
        <w:ind w:firstLine="435"/>
        <w:rPr>
          <w:rFonts w:hint="eastAsia" w:ascii="宋体" w:hAnsi="宋体" w:eastAsia="宋体"/>
          <w:sz w:val="24"/>
          <w:szCs w:val="20"/>
          <w:u w:val="none" w:color="auto"/>
          <w:shd w:val="clear" w:fill="auto"/>
        </w:rPr>
      </w:pPr>
      <w:r>
        <w:rPr>
          <w:rFonts w:hint="eastAsia" w:ascii="宋体" w:hAnsi="宋体" w:eastAsia="宋体"/>
          <w:sz w:val="24"/>
          <w:szCs w:val="20"/>
          <w:u w:val="none" w:color="auto"/>
          <w:shd w:val="clear" w:fill="auto"/>
        </w:rPr>
        <w:t>3.质疑供应商若对项目的某一分包进行质疑，质疑函中应列明具体分包号。</w:t>
      </w:r>
    </w:p>
    <w:p w14:paraId="2B8C4339">
      <w:pPr>
        <w:spacing w:line="360" w:lineRule="auto"/>
        <w:ind w:firstLine="435"/>
        <w:rPr>
          <w:rFonts w:hint="eastAsia" w:ascii="宋体" w:hAnsi="宋体" w:eastAsia="宋体"/>
          <w:sz w:val="24"/>
          <w:szCs w:val="20"/>
          <w:u w:val="none" w:color="auto"/>
          <w:shd w:val="clear" w:fill="auto"/>
        </w:rPr>
      </w:pPr>
      <w:r>
        <w:rPr>
          <w:rFonts w:hint="eastAsia" w:ascii="宋体" w:hAnsi="宋体" w:eastAsia="宋体"/>
          <w:sz w:val="24"/>
          <w:szCs w:val="20"/>
          <w:u w:val="none" w:color="auto"/>
          <w:shd w:val="clear" w:fill="auto"/>
        </w:rPr>
        <w:t>4.质疑函的质疑事项应具体、明确，并有必要的事实依据和法律依据。</w:t>
      </w:r>
    </w:p>
    <w:p w14:paraId="77ECDFE9">
      <w:pPr>
        <w:spacing w:line="360" w:lineRule="auto"/>
        <w:ind w:firstLine="435"/>
        <w:rPr>
          <w:rFonts w:hint="eastAsia" w:ascii="宋体" w:hAnsi="宋体" w:eastAsia="宋体"/>
          <w:sz w:val="24"/>
          <w:szCs w:val="20"/>
          <w:u w:val="none" w:color="auto"/>
          <w:shd w:val="clear" w:fill="auto"/>
        </w:rPr>
      </w:pPr>
      <w:r>
        <w:rPr>
          <w:rFonts w:hint="eastAsia" w:ascii="宋体" w:hAnsi="宋体" w:eastAsia="宋体"/>
          <w:sz w:val="24"/>
          <w:szCs w:val="20"/>
          <w:u w:val="none" w:color="auto"/>
          <w:shd w:val="clear" w:fill="auto"/>
        </w:rPr>
        <w:t>5.质疑函的质疑请求应与质疑事项相关。</w:t>
      </w:r>
    </w:p>
    <w:p w14:paraId="5E24487A">
      <w:pPr>
        <w:spacing w:line="360" w:lineRule="auto"/>
        <w:ind w:firstLine="435"/>
        <w:rPr>
          <w:rFonts w:hint="eastAsia" w:ascii="宋体" w:hAnsi="宋体" w:eastAsia="宋体"/>
          <w:sz w:val="24"/>
          <w:szCs w:val="20"/>
          <w:u w:val="none" w:color="auto"/>
          <w:shd w:val="clear" w:fill="auto"/>
        </w:rPr>
      </w:pPr>
      <w:r>
        <w:rPr>
          <w:rFonts w:hint="eastAsia" w:ascii="宋体" w:hAnsi="宋体" w:eastAsia="宋体"/>
          <w:sz w:val="24"/>
          <w:szCs w:val="20"/>
          <w:u w:val="none" w:color="auto"/>
          <w:shd w:val="clear" w:fill="auto"/>
        </w:rPr>
        <w:t>6.质疑供应商为自然人的，质疑函应由本人签字；质疑供应商为法人或者其他组织的，质疑函应由法定代表人、主要负责人，或者其授权代表签字或者盖章，并加盖公章。</w:t>
      </w:r>
    </w:p>
    <w:p w14:paraId="174D8B46">
      <w:pPr>
        <w:widowControl w:val="0"/>
        <w:spacing w:line="360" w:lineRule="auto"/>
        <w:jc w:val="both"/>
        <w:rPr>
          <w:rFonts w:ascii="宋体" w:hAnsi="宋体" w:eastAsia="宋体" w:cs="Arial"/>
          <w:b/>
          <w:kern w:val="2"/>
          <w:sz w:val="24"/>
          <w:u w:val="none" w:color="auto"/>
          <w:shd w:val="clear" w:fill="auto"/>
          <w:lang w:val="en-US" w:eastAsia="zh-CN" w:bidi="ar-SA"/>
        </w:rPr>
      </w:pPr>
    </w:p>
    <w:p w14:paraId="7BDDA8E2">
      <w:pPr>
        <w:spacing w:line="360" w:lineRule="auto"/>
        <w:ind w:firstLine="435"/>
        <w:rPr>
          <w:rFonts w:ascii="宋体" w:hAnsi="宋体" w:eastAsia="宋体"/>
          <w:sz w:val="24"/>
          <w:u w:val="none" w:color="auto"/>
          <w:shd w:val="clear" w:fill="auto"/>
        </w:rPr>
      </w:pPr>
    </w:p>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简标宋">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D5C57">
    <w:pPr>
      <w:pStyle w:val="22"/>
      <w:jc w:val="center"/>
      <w:rPr>
        <w:rFonts w:hint="default" w:eastAsia="@仿宋_GB2312"/>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C38B0">
    <w:pPr>
      <w:pStyle w:val="22"/>
      <w:jc w:val="center"/>
      <w:rPr>
        <w:rFonts w:hint="default" w:eastAsia="@仿宋_GB2312"/>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A3F65A">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A3F65A">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6D368">
    <w:pPr>
      <w:widowControl w:val="0"/>
      <w:tabs>
        <w:tab w:val="center" w:pos="4153"/>
        <w:tab w:val="right" w:pos="8306"/>
      </w:tabs>
      <w:snapToGrid w:val="0"/>
      <w:jc w:val="center"/>
      <w:rPr>
        <w:rFonts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 xml:space="preserve">第 </w:t>
    </w:r>
    <w:r>
      <w:rPr>
        <w:rFonts w:ascii="宋体" w:hAnsi="宋体" w:eastAsia="宋体" w:cs="@仿宋_GB2312"/>
        <w:kern w:val="2"/>
        <w:sz w:val="21"/>
        <w:szCs w:val="21"/>
        <w:lang w:val="en-US" w:eastAsia="zh-CN" w:bidi="ar-SA"/>
      </w:rPr>
      <w:fldChar w:fldCharType="begin"/>
    </w:r>
    <w:r>
      <w:rPr>
        <w:rFonts w:ascii="宋体" w:hAnsi="宋体" w:eastAsia="宋体" w:cs="@仿宋_GB2312"/>
        <w:kern w:val="2"/>
        <w:sz w:val="21"/>
        <w:szCs w:val="21"/>
        <w:lang w:val="en-US" w:eastAsia="zh-CN" w:bidi="ar-SA"/>
      </w:rPr>
      <w:instrText xml:space="preserve"> PAGE </w:instrText>
    </w:r>
    <w:r>
      <w:rPr>
        <w:rFonts w:ascii="宋体" w:hAnsi="宋体" w:eastAsia="宋体" w:cs="@仿宋_GB2312"/>
        <w:kern w:val="2"/>
        <w:sz w:val="21"/>
        <w:szCs w:val="21"/>
        <w:lang w:val="en-US" w:eastAsia="zh-CN" w:bidi="ar-SA"/>
      </w:rPr>
      <w:fldChar w:fldCharType="separate"/>
    </w:r>
    <w:r>
      <w:rPr>
        <w:rFonts w:ascii="宋体" w:hAnsi="宋体" w:eastAsia="宋体" w:cs="@仿宋_GB2312"/>
        <w:kern w:val="2"/>
        <w:sz w:val="21"/>
        <w:szCs w:val="21"/>
        <w:lang w:val="en-US" w:eastAsia="zh-CN" w:bidi="ar-SA"/>
      </w:rPr>
      <w:t>39</w:t>
    </w:r>
    <w:r>
      <w:rPr>
        <w:rFonts w:ascii="宋体" w:hAnsi="宋体" w:eastAsia="宋体" w:cs="@仿宋_GB2312"/>
        <w:kern w:val="2"/>
        <w:sz w:val="21"/>
        <w:szCs w:val="21"/>
        <w:lang w:val="en-US" w:eastAsia="zh-CN" w:bidi="ar-SA"/>
      </w:rPr>
      <w:fldChar w:fldCharType="end"/>
    </w:r>
    <w:r>
      <w:rPr>
        <w:rFonts w:hint="eastAsia" w:ascii="宋体" w:hAnsi="宋体" w:eastAsia="宋体" w:cs="@仿宋_GB2312"/>
        <w:kern w:val="2"/>
        <w:sz w:val="21"/>
        <w:szCs w:val="21"/>
        <w:lang w:val="en-US" w:eastAsia="zh-CN" w:bidi="ar-SA"/>
      </w:rPr>
      <w:t xml:space="preserve"> 页 共 51 页</w:t>
    </w:r>
  </w:p>
  <w:p w14:paraId="74EE62ED">
    <w:pPr>
      <w:rPr>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3B62B">
    <w:pPr>
      <w:pStyle w:val="22"/>
      <w:jc w:val="center"/>
      <w:rPr>
        <w:rFonts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B182E1">
                          <w:pPr>
                            <w:pStyle w:val="22"/>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CB182E1">
                    <w:pPr>
                      <w:pStyle w:val="22"/>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B5591">
    <w:pPr>
      <w:pStyle w:val="2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2ABD7">
    <w:pPr>
      <w:widowControl w:val="0"/>
      <w:pBdr>
        <w:bottom w:val="single" w:color="auto" w:sz="6" w:space="1"/>
      </w:pBdr>
      <w:tabs>
        <w:tab w:val="center" w:pos="4153"/>
        <w:tab w:val="right" w:pos="8306"/>
      </w:tabs>
      <w:snapToGrid w:val="0"/>
      <w:jc w:val="both"/>
      <w:rPr>
        <w:rFonts w:ascii="宋体" w:hAnsi="宋体" w:eastAsia="宋体" w:cs="@仿宋_GB2312"/>
        <w:kern w:val="2"/>
        <w:sz w:val="18"/>
        <w:szCs w:val="18"/>
        <w:lang w:val="en-US" w:eastAsia="zh-CN" w:bidi="ar-SA"/>
      </w:rPr>
    </w:pPr>
    <w:r>
      <w:rPr>
        <w:rFonts w:hint="eastAsia" w:ascii="宋体" w:hAnsi="宋体" w:eastAsia="宋体" w:cs="@仿宋_GB2312"/>
        <w:kern w:val="2"/>
        <w:sz w:val="18"/>
        <w:szCs w:val="18"/>
        <w:lang w:val="en-US" w:eastAsia="zh-CN" w:bidi="ar-SA"/>
      </w:rPr>
      <w:t>政府采购竞争性采购文件范本——服务类</w:t>
    </w:r>
  </w:p>
  <w:p w14:paraId="7CE4F9D9">
    <w:pPr>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BE493">
    <w:pPr>
      <w:pStyle w:val="23"/>
      <w:jc w:val="left"/>
      <w:rPr>
        <w:rFonts w:ascii="宋体" w:hAnsi="宋体" w:eastAsia="宋体"/>
      </w:rPr>
    </w:pPr>
    <w:r>
      <w:rPr>
        <w:rFonts w:hint="eastAsia" w:ascii="宋体" w:hAnsi="宋体" w:eastAsia="宋体"/>
      </w:rPr>
      <w:t>政府采购竞争性磋商文件范本</w:t>
    </w:r>
    <w:r>
      <w:rPr>
        <w:rFonts w:ascii="宋体" w:hAnsi="宋体" w:eastAsia="宋体"/>
      </w:rPr>
      <w:t>——</w:t>
    </w:r>
    <w:r>
      <w:rPr>
        <w:rFonts w:hint="eastAsia" w:ascii="宋体" w:hAnsi="宋体" w:eastAsia="宋体"/>
      </w:rPr>
      <w:t>服务类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D6058"/>
    <w:multiLevelType w:val="singleLevel"/>
    <w:tmpl w:val="969D6058"/>
    <w:lvl w:ilvl="0" w:tentative="0">
      <w:start w:val="1"/>
      <w:numFmt w:val="decimal"/>
      <w:lvlText w:val="%1."/>
      <w:lvlJc w:val="left"/>
      <w:pPr>
        <w:tabs>
          <w:tab w:val="left" w:pos="312"/>
        </w:tabs>
      </w:pPr>
    </w:lvl>
  </w:abstractNum>
  <w:abstractNum w:abstractNumId="1">
    <w:nsid w:val="00000005"/>
    <w:multiLevelType w:val="multilevel"/>
    <w:tmpl w:val="00000005"/>
    <w:lvl w:ilvl="0" w:tentative="0">
      <w:start w:val="1"/>
      <w:numFmt w:val="decimal"/>
      <w:pStyle w:val="91"/>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
    <w:nsid w:val="491F69C8"/>
    <w:multiLevelType w:val="multilevel"/>
    <w:tmpl w:val="491F69C8"/>
    <w:lvl w:ilvl="0" w:tentative="0">
      <w:start w:val="1"/>
      <w:numFmt w:val="bullet"/>
      <w:pStyle w:val="92"/>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iMTdmMGYxZjE1MGYxNDEwNjE1MDVkYTI3NjE5MzgifQ=="/>
  </w:docVars>
  <w:rsids>
    <w:rsidRoot w:val="00172A27"/>
    <w:rsid w:val="0000043F"/>
    <w:rsid w:val="000037F9"/>
    <w:rsid w:val="000049DA"/>
    <w:rsid w:val="0000508B"/>
    <w:rsid w:val="000056B7"/>
    <w:rsid w:val="00007D87"/>
    <w:rsid w:val="000131F7"/>
    <w:rsid w:val="00014039"/>
    <w:rsid w:val="00016B6C"/>
    <w:rsid w:val="00020B57"/>
    <w:rsid w:val="00020B6D"/>
    <w:rsid w:val="000323A3"/>
    <w:rsid w:val="000323E2"/>
    <w:rsid w:val="00040C25"/>
    <w:rsid w:val="00042139"/>
    <w:rsid w:val="00042B14"/>
    <w:rsid w:val="00044F49"/>
    <w:rsid w:val="000450C3"/>
    <w:rsid w:val="00050A3F"/>
    <w:rsid w:val="00050E58"/>
    <w:rsid w:val="00054AA3"/>
    <w:rsid w:val="00056ECB"/>
    <w:rsid w:val="00057B40"/>
    <w:rsid w:val="0006023B"/>
    <w:rsid w:val="000648D2"/>
    <w:rsid w:val="00064A16"/>
    <w:rsid w:val="00066FA9"/>
    <w:rsid w:val="00070AD6"/>
    <w:rsid w:val="00070E0E"/>
    <w:rsid w:val="00070F64"/>
    <w:rsid w:val="0007146E"/>
    <w:rsid w:val="00076DB7"/>
    <w:rsid w:val="00080FEB"/>
    <w:rsid w:val="0009390C"/>
    <w:rsid w:val="00093F00"/>
    <w:rsid w:val="00094D41"/>
    <w:rsid w:val="000951A7"/>
    <w:rsid w:val="00097A40"/>
    <w:rsid w:val="00097CB9"/>
    <w:rsid w:val="000A0161"/>
    <w:rsid w:val="000A10A9"/>
    <w:rsid w:val="000A1F75"/>
    <w:rsid w:val="000A6693"/>
    <w:rsid w:val="000A7970"/>
    <w:rsid w:val="000A7D94"/>
    <w:rsid w:val="000B1511"/>
    <w:rsid w:val="000B2771"/>
    <w:rsid w:val="000B409A"/>
    <w:rsid w:val="000B6249"/>
    <w:rsid w:val="000C1DB1"/>
    <w:rsid w:val="000C5532"/>
    <w:rsid w:val="000C69F3"/>
    <w:rsid w:val="000C6BC9"/>
    <w:rsid w:val="000D3F37"/>
    <w:rsid w:val="000D45E1"/>
    <w:rsid w:val="000E3C74"/>
    <w:rsid w:val="000E3F9B"/>
    <w:rsid w:val="000E4433"/>
    <w:rsid w:val="000E478E"/>
    <w:rsid w:val="000E55BA"/>
    <w:rsid w:val="000E5D51"/>
    <w:rsid w:val="000E6689"/>
    <w:rsid w:val="000F0EBF"/>
    <w:rsid w:val="000F172B"/>
    <w:rsid w:val="000F2198"/>
    <w:rsid w:val="000F39B6"/>
    <w:rsid w:val="000F3A94"/>
    <w:rsid w:val="000F6B7B"/>
    <w:rsid w:val="000F6F95"/>
    <w:rsid w:val="0010021F"/>
    <w:rsid w:val="00100B0F"/>
    <w:rsid w:val="0010187C"/>
    <w:rsid w:val="0010219C"/>
    <w:rsid w:val="001037E3"/>
    <w:rsid w:val="00103C1E"/>
    <w:rsid w:val="001056A7"/>
    <w:rsid w:val="00107022"/>
    <w:rsid w:val="0011660B"/>
    <w:rsid w:val="0012143A"/>
    <w:rsid w:val="0012203E"/>
    <w:rsid w:val="00122FBC"/>
    <w:rsid w:val="001258BA"/>
    <w:rsid w:val="00130359"/>
    <w:rsid w:val="00130601"/>
    <w:rsid w:val="00132F4D"/>
    <w:rsid w:val="00133EA0"/>
    <w:rsid w:val="00140687"/>
    <w:rsid w:val="00146421"/>
    <w:rsid w:val="00153617"/>
    <w:rsid w:val="00153B20"/>
    <w:rsid w:val="00155F64"/>
    <w:rsid w:val="00157856"/>
    <w:rsid w:val="00160729"/>
    <w:rsid w:val="0016455F"/>
    <w:rsid w:val="00165398"/>
    <w:rsid w:val="00166794"/>
    <w:rsid w:val="00166ED8"/>
    <w:rsid w:val="001714C9"/>
    <w:rsid w:val="00171515"/>
    <w:rsid w:val="00171F51"/>
    <w:rsid w:val="00172A27"/>
    <w:rsid w:val="00172B93"/>
    <w:rsid w:val="0018119B"/>
    <w:rsid w:val="001844AB"/>
    <w:rsid w:val="001853C7"/>
    <w:rsid w:val="00186A2E"/>
    <w:rsid w:val="00192879"/>
    <w:rsid w:val="00194411"/>
    <w:rsid w:val="001944B8"/>
    <w:rsid w:val="00196DA3"/>
    <w:rsid w:val="001971E5"/>
    <w:rsid w:val="001A0C0F"/>
    <w:rsid w:val="001A18A2"/>
    <w:rsid w:val="001A2D7A"/>
    <w:rsid w:val="001A2E05"/>
    <w:rsid w:val="001A68E5"/>
    <w:rsid w:val="001B2A54"/>
    <w:rsid w:val="001B2BA4"/>
    <w:rsid w:val="001B328D"/>
    <w:rsid w:val="001B5014"/>
    <w:rsid w:val="001B7327"/>
    <w:rsid w:val="001C15DE"/>
    <w:rsid w:val="001C2EB6"/>
    <w:rsid w:val="001C477B"/>
    <w:rsid w:val="001D03E3"/>
    <w:rsid w:val="001D22EA"/>
    <w:rsid w:val="001D53B4"/>
    <w:rsid w:val="001D6317"/>
    <w:rsid w:val="001D6E22"/>
    <w:rsid w:val="001E1835"/>
    <w:rsid w:val="001E598A"/>
    <w:rsid w:val="001F28D2"/>
    <w:rsid w:val="001F2F45"/>
    <w:rsid w:val="001F3023"/>
    <w:rsid w:val="001F35F6"/>
    <w:rsid w:val="001F4AAF"/>
    <w:rsid w:val="001F5F80"/>
    <w:rsid w:val="001F74CA"/>
    <w:rsid w:val="001F7590"/>
    <w:rsid w:val="002003B6"/>
    <w:rsid w:val="0020244A"/>
    <w:rsid w:val="002031DC"/>
    <w:rsid w:val="002049B4"/>
    <w:rsid w:val="0020520B"/>
    <w:rsid w:val="002076AD"/>
    <w:rsid w:val="00211917"/>
    <w:rsid w:val="00213C55"/>
    <w:rsid w:val="0021416E"/>
    <w:rsid w:val="00222BCC"/>
    <w:rsid w:val="00223CF4"/>
    <w:rsid w:val="00224B69"/>
    <w:rsid w:val="00224C4A"/>
    <w:rsid w:val="00231187"/>
    <w:rsid w:val="0023407E"/>
    <w:rsid w:val="00240B40"/>
    <w:rsid w:val="00244182"/>
    <w:rsid w:val="002544A1"/>
    <w:rsid w:val="00257ECE"/>
    <w:rsid w:val="00260382"/>
    <w:rsid w:val="00260B94"/>
    <w:rsid w:val="00261AAB"/>
    <w:rsid w:val="00262024"/>
    <w:rsid w:val="00264F2E"/>
    <w:rsid w:val="00271245"/>
    <w:rsid w:val="00273F66"/>
    <w:rsid w:val="00274A9E"/>
    <w:rsid w:val="00275AC1"/>
    <w:rsid w:val="00275B22"/>
    <w:rsid w:val="00276BA1"/>
    <w:rsid w:val="002775F7"/>
    <w:rsid w:val="00280984"/>
    <w:rsid w:val="00281C94"/>
    <w:rsid w:val="002832CF"/>
    <w:rsid w:val="002835E3"/>
    <w:rsid w:val="00283E75"/>
    <w:rsid w:val="00284542"/>
    <w:rsid w:val="0028626C"/>
    <w:rsid w:val="002A14D1"/>
    <w:rsid w:val="002A1A1D"/>
    <w:rsid w:val="002A28AD"/>
    <w:rsid w:val="002B04FD"/>
    <w:rsid w:val="002B5318"/>
    <w:rsid w:val="002B6D27"/>
    <w:rsid w:val="002B7183"/>
    <w:rsid w:val="002B7A09"/>
    <w:rsid w:val="002C060C"/>
    <w:rsid w:val="002C078A"/>
    <w:rsid w:val="002C2E4F"/>
    <w:rsid w:val="002D05DD"/>
    <w:rsid w:val="002D0E4D"/>
    <w:rsid w:val="002D28B1"/>
    <w:rsid w:val="002D2965"/>
    <w:rsid w:val="002D3D02"/>
    <w:rsid w:val="002D4CB5"/>
    <w:rsid w:val="002D5900"/>
    <w:rsid w:val="002D684B"/>
    <w:rsid w:val="002E2D3A"/>
    <w:rsid w:val="002E3B26"/>
    <w:rsid w:val="002E4AB8"/>
    <w:rsid w:val="002E7FC4"/>
    <w:rsid w:val="002F318C"/>
    <w:rsid w:val="002F565B"/>
    <w:rsid w:val="003003AA"/>
    <w:rsid w:val="00302B09"/>
    <w:rsid w:val="00305571"/>
    <w:rsid w:val="00310070"/>
    <w:rsid w:val="00310174"/>
    <w:rsid w:val="0031081B"/>
    <w:rsid w:val="003110EC"/>
    <w:rsid w:val="00314289"/>
    <w:rsid w:val="003206A6"/>
    <w:rsid w:val="0032314E"/>
    <w:rsid w:val="0032560D"/>
    <w:rsid w:val="00326D8B"/>
    <w:rsid w:val="00327C92"/>
    <w:rsid w:val="00331211"/>
    <w:rsid w:val="00331E6C"/>
    <w:rsid w:val="00333292"/>
    <w:rsid w:val="00334038"/>
    <w:rsid w:val="003344E7"/>
    <w:rsid w:val="003355AD"/>
    <w:rsid w:val="0033580B"/>
    <w:rsid w:val="003365E7"/>
    <w:rsid w:val="003378D5"/>
    <w:rsid w:val="00341D04"/>
    <w:rsid w:val="003473D7"/>
    <w:rsid w:val="00351AC8"/>
    <w:rsid w:val="00353075"/>
    <w:rsid w:val="00363E02"/>
    <w:rsid w:val="00365931"/>
    <w:rsid w:val="003718C7"/>
    <w:rsid w:val="00373965"/>
    <w:rsid w:val="00373A96"/>
    <w:rsid w:val="00373B50"/>
    <w:rsid w:val="003826C2"/>
    <w:rsid w:val="00383728"/>
    <w:rsid w:val="00384E57"/>
    <w:rsid w:val="003856D9"/>
    <w:rsid w:val="003903BB"/>
    <w:rsid w:val="0039085F"/>
    <w:rsid w:val="0039195E"/>
    <w:rsid w:val="00392627"/>
    <w:rsid w:val="00394128"/>
    <w:rsid w:val="00394ADC"/>
    <w:rsid w:val="00395235"/>
    <w:rsid w:val="0039561A"/>
    <w:rsid w:val="00397C7D"/>
    <w:rsid w:val="003A004F"/>
    <w:rsid w:val="003A2158"/>
    <w:rsid w:val="003A3AC4"/>
    <w:rsid w:val="003A747A"/>
    <w:rsid w:val="003B25A5"/>
    <w:rsid w:val="003B4130"/>
    <w:rsid w:val="003B715B"/>
    <w:rsid w:val="003C2482"/>
    <w:rsid w:val="003C2C62"/>
    <w:rsid w:val="003C5566"/>
    <w:rsid w:val="003C577A"/>
    <w:rsid w:val="003C7CEF"/>
    <w:rsid w:val="003D1D14"/>
    <w:rsid w:val="003D6C7C"/>
    <w:rsid w:val="003D6EFB"/>
    <w:rsid w:val="003D7E52"/>
    <w:rsid w:val="003E25C6"/>
    <w:rsid w:val="003E3AFC"/>
    <w:rsid w:val="003E4BB6"/>
    <w:rsid w:val="003F3BE5"/>
    <w:rsid w:val="003F3D05"/>
    <w:rsid w:val="003F5CCF"/>
    <w:rsid w:val="003F7528"/>
    <w:rsid w:val="004011AA"/>
    <w:rsid w:val="0040202C"/>
    <w:rsid w:val="00404A8F"/>
    <w:rsid w:val="00406508"/>
    <w:rsid w:val="0040690A"/>
    <w:rsid w:val="00410026"/>
    <w:rsid w:val="004110F6"/>
    <w:rsid w:val="00412C67"/>
    <w:rsid w:val="0041456E"/>
    <w:rsid w:val="004148E3"/>
    <w:rsid w:val="00414F7E"/>
    <w:rsid w:val="004164F8"/>
    <w:rsid w:val="00422CB2"/>
    <w:rsid w:val="00423BBC"/>
    <w:rsid w:val="00424005"/>
    <w:rsid w:val="004241B5"/>
    <w:rsid w:val="00424946"/>
    <w:rsid w:val="00424BD5"/>
    <w:rsid w:val="00425D34"/>
    <w:rsid w:val="00426424"/>
    <w:rsid w:val="00426C7D"/>
    <w:rsid w:val="00426F05"/>
    <w:rsid w:val="00431628"/>
    <w:rsid w:val="004328E1"/>
    <w:rsid w:val="004427B7"/>
    <w:rsid w:val="0044349F"/>
    <w:rsid w:val="00445E8A"/>
    <w:rsid w:val="00445F1F"/>
    <w:rsid w:val="00447862"/>
    <w:rsid w:val="0045128E"/>
    <w:rsid w:val="00451F60"/>
    <w:rsid w:val="00452BB2"/>
    <w:rsid w:val="00454324"/>
    <w:rsid w:val="00456054"/>
    <w:rsid w:val="0045656D"/>
    <w:rsid w:val="00462D98"/>
    <w:rsid w:val="00463E7D"/>
    <w:rsid w:val="00465522"/>
    <w:rsid w:val="00472A44"/>
    <w:rsid w:val="00473A89"/>
    <w:rsid w:val="00475899"/>
    <w:rsid w:val="00482029"/>
    <w:rsid w:val="00482C78"/>
    <w:rsid w:val="00483ABC"/>
    <w:rsid w:val="0048634A"/>
    <w:rsid w:val="004874AE"/>
    <w:rsid w:val="00487BDD"/>
    <w:rsid w:val="0049056F"/>
    <w:rsid w:val="00491B1B"/>
    <w:rsid w:val="00491D8A"/>
    <w:rsid w:val="00492217"/>
    <w:rsid w:val="004949D9"/>
    <w:rsid w:val="00494D24"/>
    <w:rsid w:val="004951D1"/>
    <w:rsid w:val="00495779"/>
    <w:rsid w:val="004960BB"/>
    <w:rsid w:val="00497DB1"/>
    <w:rsid w:val="004A0DC5"/>
    <w:rsid w:val="004A1B3B"/>
    <w:rsid w:val="004A1BA3"/>
    <w:rsid w:val="004A2199"/>
    <w:rsid w:val="004A27D0"/>
    <w:rsid w:val="004A4D67"/>
    <w:rsid w:val="004A6F11"/>
    <w:rsid w:val="004B40FC"/>
    <w:rsid w:val="004B7E79"/>
    <w:rsid w:val="004C13CB"/>
    <w:rsid w:val="004C4339"/>
    <w:rsid w:val="004C5B90"/>
    <w:rsid w:val="004D3D4B"/>
    <w:rsid w:val="004D5498"/>
    <w:rsid w:val="004D6332"/>
    <w:rsid w:val="004D66A5"/>
    <w:rsid w:val="004D6B00"/>
    <w:rsid w:val="004E1D50"/>
    <w:rsid w:val="004E3266"/>
    <w:rsid w:val="004E38BA"/>
    <w:rsid w:val="004E50CA"/>
    <w:rsid w:val="004F27A0"/>
    <w:rsid w:val="004F4F5F"/>
    <w:rsid w:val="0050027D"/>
    <w:rsid w:val="00501382"/>
    <w:rsid w:val="005048FB"/>
    <w:rsid w:val="00507110"/>
    <w:rsid w:val="00510798"/>
    <w:rsid w:val="005119B5"/>
    <w:rsid w:val="005125F1"/>
    <w:rsid w:val="00513758"/>
    <w:rsid w:val="005247FC"/>
    <w:rsid w:val="00524A11"/>
    <w:rsid w:val="00525218"/>
    <w:rsid w:val="00527768"/>
    <w:rsid w:val="00527EBF"/>
    <w:rsid w:val="00530EA4"/>
    <w:rsid w:val="005327FB"/>
    <w:rsid w:val="00533251"/>
    <w:rsid w:val="00533FCA"/>
    <w:rsid w:val="005346EF"/>
    <w:rsid w:val="00537FC0"/>
    <w:rsid w:val="005470D4"/>
    <w:rsid w:val="00554ABF"/>
    <w:rsid w:val="0055705E"/>
    <w:rsid w:val="005616B5"/>
    <w:rsid w:val="00566690"/>
    <w:rsid w:val="005679A4"/>
    <w:rsid w:val="00572C65"/>
    <w:rsid w:val="00574CE6"/>
    <w:rsid w:val="0059223D"/>
    <w:rsid w:val="0059365B"/>
    <w:rsid w:val="00593ABC"/>
    <w:rsid w:val="00597B15"/>
    <w:rsid w:val="005A044C"/>
    <w:rsid w:val="005A07B0"/>
    <w:rsid w:val="005A149F"/>
    <w:rsid w:val="005A3A32"/>
    <w:rsid w:val="005A48A5"/>
    <w:rsid w:val="005A5DA0"/>
    <w:rsid w:val="005B1986"/>
    <w:rsid w:val="005B2C9F"/>
    <w:rsid w:val="005B34C9"/>
    <w:rsid w:val="005C15FF"/>
    <w:rsid w:val="005C1D52"/>
    <w:rsid w:val="005C5F5C"/>
    <w:rsid w:val="005C772E"/>
    <w:rsid w:val="005C7F75"/>
    <w:rsid w:val="005D0200"/>
    <w:rsid w:val="005D2E1A"/>
    <w:rsid w:val="005D44EF"/>
    <w:rsid w:val="005D5112"/>
    <w:rsid w:val="005D5D67"/>
    <w:rsid w:val="005D73DE"/>
    <w:rsid w:val="005E2412"/>
    <w:rsid w:val="005E24A8"/>
    <w:rsid w:val="005E7A15"/>
    <w:rsid w:val="005F34CC"/>
    <w:rsid w:val="005F37D1"/>
    <w:rsid w:val="005F3914"/>
    <w:rsid w:val="005F3B5A"/>
    <w:rsid w:val="005F6AB4"/>
    <w:rsid w:val="00604803"/>
    <w:rsid w:val="00606DB5"/>
    <w:rsid w:val="00607471"/>
    <w:rsid w:val="0060771E"/>
    <w:rsid w:val="00610A66"/>
    <w:rsid w:val="006119B8"/>
    <w:rsid w:val="00612F0A"/>
    <w:rsid w:val="00613177"/>
    <w:rsid w:val="00613F7C"/>
    <w:rsid w:val="00614BF2"/>
    <w:rsid w:val="0061557C"/>
    <w:rsid w:val="00623DE2"/>
    <w:rsid w:val="00624782"/>
    <w:rsid w:val="00625702"/>
    <w:rsid w:val="00627601"/>
    <w:rsid w:val="006300D0"/>
    <w:rsid w:val="00632012"/>
    <w:rsid w:val="00634694"/>
    <w:rsid w:val="00636517"/>
    <w:rsid w:val="006368EE"/>
    <w:rsid w:val="00636EE7"/>
    <w:rsid w:val="00637690"/>
    <w:rsid w:val="00640E1E"/>
    <w:rsid w:val="0064266B"/>
    <w:rsid w:val="0064389A"/>
    <w:rsid w:val="00643F6E"/>
    <w:rsid w:val="0064532D"/>
    <w:rsid w:val="00645442"/>
    <w:rsid w:val="0065183D"/>
    <w:rsid w:val="006525CD"/>
    <w:rsid w:val="00653F7F"/>
    <w:rsid w:val="00654066"/>
    <w:rsid w:val="00654D0B"/>
    <w:rsid w:val="00661E43"/>
    <w:rsid w:val="00662081"/>
    <w:rsid w:val="00662DCD"/>
    <w:rsid w:val="00662EE8"/>
    <w:rsid w:val="00663813"/>
    <w:rsid w:val="006640A5"/>
    <w:rsid w:val="00664AFD"/>
    <w:rsid w:val="00665643"/>
    <w:rsid w:val="00667567"/>
    <w:rsid w:val="0067391A"/>
    <w:rsid w:val="00674173"/>
    <w:rsid w:val="0067534F"/>
    <w:rsid w:val="00677D87"/>
    <w:rsid w:val="00682973"/>
    <w:rsid w:val="00684627"/>
    <w:rsid w:val="00685711"/>
    <w:rsid w:val="00690DB1"/>
    <w:rsid w:val="00693404"/>
    <w:rsid w:val="006953D9"/>
    <w:rsid w:val="006A1269"/>
    <w:rsid w:val="006A4016"/>
    <w:rsid w:val="006A5803"/>
    <w:rsid w:val="006A69C3"/>
    <w:rsid w:val="006A7C15"/>
    <w:rsid w:val="006B1242"/>
    <w:rsid w:val="006B1DBC"/>
    <w:rsid w:val="006B3712"/>
    <w:rsid w:val="006B4014"/>
    <w:rsid w:val="006B42F8"/>
    <w:rsid w:val="006B4658"/>
    <w:rsid w:val="006B7D9A"/>
    <w:rsid w:val="006C01E1"/>
    <w:rsid w:val="006C06D9"/>
    <w:rsid w:val="006C3E22"/>
    <w:rsid w:val="006C5716"/>
    <w:rsid w:val="006C64B2"/>
    <w:rsid w:val="006C74A9"/>
    <w:rsid w:val="006D07DE"/>
    <w:rsid w:val="006D361A"/>
    <w:rsid w:val="006D6774"/>
    <w:rsid w:val="006D6A81"/>
    <w:rsid w:val="006D6C68"/>
    <w:rsid w:val="006E06D9"/>
    <w:rsid w:val="006E1D40"/>
    <w:rsid w:val="006E2E1F"/>
    <w:rsid w:val="006E5059"/>
    <w:rsid w:val="006F17C6"/>
    <w:rsid w:val="006F21C7"/>
    <w:rsid w:val="006F5F03"/>
    <w:rsid w:val="006F5FFF"/>
    <w:rsid w:val="006F6707"/>
    <w:rsid w:val="00710804"/>
    <w:rsid w:val="00711FC6"/>
    <w:rsid w:val="00712952"/>
    <w:rsid w:val="007130B1"/>
    <w:rsid w:val="00713487"/>
    <w:rsid w:val="00715071"/>
    <w:rsid w:val="007231E9"/>
    <w:rsid w:val="00724F0E"/>
    <w:rsid w:val="007270A6"/>
    <w:rsid w:val="00727C59"/>
    <w:rsid w:val="00730B96"/>
    <w:rsid w:val="00733730"/>
    <w:rsid w:val="00734E5D"/>
    <w:rsid w:val="00736013"/>
    <w:rsid w:val="00736228"/>
    <w:rsid w:val="00737BF8"/>
    <w:rsid w:val="00740B8F"/>
    <w:rsid w:val="00741E33"/>
    <w:rsid w:val="0074339B"/>
    <w:rsid w:val="00746D7D"/>
    <w:rsid w:val="007507BF"/>
    <w:rsid w:val="00750B60"/>
    <w:rsid w:val="00752B1C"/>
    <w:rsid w:val="00755023"/>
    <w:rsid w:val="00756245"/>
    <w:rsid w:val="0076056A"/>
    <w:rsid w:val="00761662"/>
    <w:rsid w:val="00761692"/>
    <w:rsid w:val="00764043"/>
    <w:rsid w:val="0076440A"/>
    <w:rsid w:val="00766A36"/>
    <w:rsid w:val="00771C2F"/>
    <w:rsid w:val="007757CF"/>
    <w:rsid w:val="00775B35"/>
    <w:rsid w:val="007769F6"/>
    <w:rsid w:val="00776E2D"/>
    <w:rsid w:val="00780F9D"/>
    <w:rsid w:val="007810DA"/>
    <w:rsid w:val="0078128F"/>
    <w:rsid w:val="007819D9"/>
    <w:rsid w:val="00785FDE"/>
    <w:rsid w:val="0078683C"/>
    <w:rsid w:val="00790EDB"/>
    <w:rsid w:val="00791538"/>
    <w:rsid w:val="0079326E"/>
    <w:rsid w:val="00796EDE"/>
    <w:rsid w:val="00797488"/>
    <w:rsid w:val="007A06FD"/>
    <w:rsid w:val="007A5A58"/>
    <w:rsid w:val="007A7093"/>
    <w:rsid w:val="007B1C56"/>
    <w:rsid w:val="007B5614"/>
    <w:rsid w:val="007B644A"/>
    <w:rsid w:val="007C1CC6"/>
    <w:rsid w:val="007C1DD7"/>
    <w:rsid w:val="007C3CD5"/>
    <w:rsid w:val="007C4756"/>
    <w:rsid w:val="007C5E88"/>
    <w:rsid w:val="007C61EF"/>
    <w:rsid w:val="007D03DE"/>
    <w:rsid w:val="007D058E"/>
    <w:rsid w:val="007D1C0D"/>
    <w:rsid w:val="007D2D23"/>
    <w:rsid w:val="007E27D6"/>
    <w:rsid w:val="007E383D"/>
    <w:rsid w:val="007E3921"/>
    <w:rsid w:val="007F151B"/>
    <w:rsid w:val="007F2F6D"/>
    <w:rsid w:val="00801028"/>
    <w:rsid w:val="00803793"/>
    <w:rsid w:val="00804000"/>
    <w:rsid w:val="00804E37"/>
    <w:rsid w:val="00805461"/>
    <w:rsid w:val="008101A2"/>
    <w:rsid w:val="00817A01"/>
    <w:rsid w:val="00820937"/>
    <w:rsid w:val="00825E35"/>
    <w:rsid w:val="00830A4E"/>
    <w:rsid w:val="008334F8"/>
    <w:rsid w:val="008341ED"/>
    <w:rsid w:val="00834825"/>
    <w:rsid w:val="00835FFD"/>
    <w:rsid w:val="008419CF"/>
    <w:rsid w:val="0084381F"/>
    <w:rsid w:val="00843E35"/>
    <w:rsid w:val="008472BE"/>
    <w:rsid w:val="00847F89"/>
    <w:rsid w:val="00850F39"/>
    <w:rsid w:val="008524CE"/>
    <w:rsid w:val="008548D7"/>
    <w:rsid w:val="00857633"/>
    <w:rsid w:val="0086120A"/>
    <w:rsid w:val="008615F9"/>
    <w:rsid w:val="0086440C"/>
    <w:rsid w:val="00865245"/>
    <w:rsid w:val="008674ED"/>
    <w:rsid w:val="00867E2A"/>
    <w:rsid w:val="00871D00"/>
    <w:rsid w:val="008721F6"/>
    <w:rsid w:val="0087342F"/>
    <w:rsid w:val="00874EE6"/>
    <w:rsid w:val="008764FB"/>
    <w:rsid w:val="00876659"/>
    <w:rsid w:val="0087734C"/>
    <w:rsid w:val="00882141"/>
    <w:rsid w:val="00886BD4"/>
    <w:rsid w:val="008876EC"/>
    <w:rsid w:val="008920D4"/>
    <w:rsid w:val="008922A8"/>
    <w:rsid w:val="0089574C"/>
    <w:rsid w:val="00895BD5"/>
    <w:rsid w:val="00897FEA"/>
    <w:rsid w:val="008A16C4"/>
    <w:rsid w:val="008A2169"/>
    <w:rsid w:val="008A4A27"/>
    <w:rsid w:val="008A502D"/>
    <w:rsid w:val="008A649F"/>
    <w:rsid w:val="008A6BF3"/>
    <w:rsid w:val="008A6FED"/>
    <w:rsid w:val="008B39C5"/>
    <w:rsid w:val="008B51AA"/>
    <w:rsid w:val="008C05E3"/>
    <w:rsid w:val="008C67F2"/>
    <w:rsid w:val="008D064A"/>
    <w:rsid w:val="008D2537"/>
    <w:rsid w:val="008D2B0F"/>
    <w:rsid w:val="008D633C"/>
    <w:rsid w:val="008E1E82"/>
    <w:rsid w:val="008E449E"/>
    <w:rsid w:val="008E4BDD"/>
    <w:rsid w:val="008E770C"/>
    <w:rsid w:val="008F187F"/>
    <w:rsid w:val="008F331E"/>
    <w:rsid w:val="008F402F"/>
    <w:rsid w:val="008F63EC"/>
    <w:rsid w:val="008F76E8"/>
    <w:rsid w:val="009012D1"/>
    <w:rsid w:val="00904508"/>
    <w:rsid w:val="009046B7"/>
    <w:rsid w:val="009078A1"/>
    <w:rsid w:val="00911360"/>
    <w:rsid w:val="00911E9C"/>
    <w:rsid w:val="0091521B"/>
    <w:rsid w:val="00917405"/>
    <w:rsid w:val="00917DD3"/>
    <w:rsid w:val="0092081C"/>
    <w:rsid w:val="00920F7C"/>
    <w:rsid w:val="00922718"/>
    <w:rsid w:val="00924743"/>
    <w:rsid w:val="009307FA"/>
    <w:rsid w:val="00932A87"/>
    <w:rsid w:val="00933CFE"/>
    <w:rsid w:val="00934CAE"/>
    <w:rsid w:val="0093560E"/>
    <w:rsid w:val="00936BE2"/>
    <w:rsid w:val="00937331"/>
    <w:rsid w:val="0094257D"/>
    <w:rsid w:val="009443B6"/>
    <w:rsid w:val="00944759"/>
    <w:rsid w:val="00946866"/>
    <w:rsid w:val="00946F68"/>
    <w:rsid w:val="0095435A"/>
    <w:rsid w:val="0095467C"/>
    <w:rsid w:val="00954A61"/>
    <w:rsid w:val="00955C6F"/>
    <w:rsid w:val="00956E0D"/>
    <w:rsid w:val="00957BFD"/>
    <w:rsid w:val="00964209"/>
    <w:rsid w:val="00964241"/>
    <w:rsid w:val="00966C7B"/>
    <w:rsid w:val="009701DC"/>
    <w:rsid w:val="009715D8"/>
    <w:rsid w:val="00975F24"/>
    <w:rsid w:val="009811A8"/>
    <w:rsid w:val="0098372B"/>
    <w:rsid w:val="00984FA1"/>
    <w:rsid w:val="00991460"/>
    <w:rsid w:val="00995BF9"/>
    <w:rsid w:val="009975CC"/>
    <w:rsid w:val="009A0CAF"/>
    <w:rsid w:val="009A2207"/>
    <w:rsid w:val="009A4C98"/>
    <w:rsid w:val="009A5A50"/>
    <w:rsid w:val="009B0EDA"/>
    <w:rsid w:val="009B5313"/>
    <w:rsid w:val="009B6C42"/>
    <w:rsid w:val="009B77A6"/>
    <w:rsid w:val="009C2A66"/>
    <w:rsid w:val="009D0D71"/>
    <w:rsid w:val="009D2998"/>
    <w:rsid w:val="009D31F7"/>
    <w:rsid w:val="009D32C2"/>
    <w:rsid w:val="009D50DB"/>
    <w:rsid w:val="009D60F1"/>
    <w:rsid w:val="009D7627"/>
    <w:rsid w:val="009E1B0A"/>
    <w:rsid w:val="009E2932"/>
    <w:rsid w:val="009E3418"/>
    <w:rsid w:val="009E3A0A"/>
    <w:rsid w:val="009E5E92"/>
    <w:rsid w:val="009E7691"/>
    <w:rsid w:val="009F1936"/>
    <w:rsid w:val="009F3E91"/>
    <w:rsid w:val="009F4EAC"/>
    <w:rsid w:val="00A008DA"/>
    <w:rsid w:val="00A00C93"/>
    <w:rsid w:val="00A04108"/>
    <w:rsid w:val="00A0571E"/>
    <w:rsid w:val="00A13A27"/>
    <w:rsid w:val="00A140DC"/>
    <w:rsid w:val="00A14401"/>
    <w:rsid w:val="00A1492B"/>
    <w:rsid w:val="00A1499B"/>
    <w:rsid w:val="00A164A2"/>
    <w:rsid w:val="00A170D8"/>
    <w:rsid w:val="00A205F2"/>
    <w:rsid w:val="00A22ADE"/>
    <w:rsid w:val="00A230F3"/>
    <w:rsid w:val="00A268B8"/>
    <w:rsid w:val="00A30A1B"/>
    <w:rsid w:val="00A314C2"/>
    <w:rsid w:val="00A43533"/>
    <w:rsid w:val="00A501BF"/>
    <w:rsid w:val="00A518DD"/>
    <w:rsid w:val="00A519A0"/>
    <w:rsid w:val="00A5426B"/>
    <w:rsid w:val="00A62A2E"/>
    <w:rsid w:val="00A63E86"/>
    <w:rsid w:val="00A75185"/>
    <w:rsid w:val="00A754A0"/>
    <w:rsid w:val="00A757C3"/>
    <w:rsid w:val="00A75E5B"/>
    <w:rsid w:val="00A75F4B"/>
    <w:rsid w:val="00A7684A"/>
    <w:rsid w:val="00A807A5"/>
    <w:rsid w:val="00A83B69"/>
    <w:rsid w:val="00A86533"/>
    <w:rsid w:val="00A87170"/>
    <w:rsid w:val="00A91CA2"/>
    <w:rsid w:val="00A92FB8"/>
    <w:rsid w:val="00A948F1"/>
    <w:rsid w:val="00A972E6"/>
    <w:rsid w:val="00AA0BE3"/>
    <w:rsid w:val="00AA18F9"/>
    <w:rsid w:val="00AA1D7D"/>
    <w:rsid w:val="00AA2790"/>
    <w:rsid w:val="00AA3806"/>
    <w:rsid w:val="00AA6715"/>
    <w:rsid w:val="00AB139D"/>
    <w:rsid w:val="00AB14B4"/>
    <w:rsid w:val="00AB26C0"/>
    <w:rsid w:val="00AB2A35"/>
    <w:rsid w:val="00AB2D05"/>
    <w:rsid w:val="00AB3EFB"/>
    <w:rsid w:val="00AC0B05"/>
    <w:rsid w:val="00AC1962"/>
    <w:rsid w:val="00AC7F9D"/>
    <w:rsid w:val="00AD018C"/>
    <w:rsid w:val="00AD079A"/>
    <w:rsid w:val="00AD1890"/>
    <w:rsid w:val="00AD4118"/>
    <w:rsid w:val="00AE17E6"/>
    <w:rsid w:val="00AE2149"/>
    <w:rsid w:val="00AE2BF3"/>
    <w:rsid w:val="00AE33AE"/>
    <w:rsid w:val="00AE3F91"/>
    <w:rsid w:val="00AF4044"/>
    <w:rsid w:val="00AF48AA"/>
    <w:rsid w:val="00AF5B63"/>
    <w:rsid w:val="00B0007A"/>
    <w:rsid w:val="00B0053D"/>
    <w:rsid w:val="00B03121"/>
    <w:rsid w:val="00B0369D"/>
    <w:rsid w:val="00B038FB"/>
    <w:rsid w:val="00B039E3"/>
    <w:rsid w:val="00B06D36"/>
    <w:rsid w:val="00B12BC4"/>
    <w:rsid w:val="00B17522"/>
    <w:rsid w:val="00B22838"/>
    <w:rsid w:val="00B25CCE"/>
    <w:rsid w:val="00B335E8"/>
    <w:rsid w:val="00B33E8F"/>
    <w:rsid w:val="00B33E95"/>
    <w:rsid w:val="00B36478"/>
    <w:rsid w:val="00B3720B"/>
    <w:rsid w:val="00B441D2"/>
    <w:rsid w:val="00B45D0B"/>
    <w:rsid w:val="00B4748A"/>
    <w:rsid w:val="00B520A8"/>
    <w:rsid w:val="00B54ACC"/>
    <w:rsid w:val="00B5558A"/>
    <w:rsid w:val="00B56513"/>
    <w:rsid w:val="00B6145E"/>
    <w:rsid w:val="00B61B64"/>
    <w:rsid w:val="00B64376"/>
    <w:rsid w:val="00B6570C"/>
    <w:rsid w:val="00B67B89"/>
    <w:rsid w:val="00B7143E"/>
    <w:rsid w:val="00B716B0"/>
    <w:rsid w:val="00B7401F"/>
    <w:rsid w:val="00B769CF"/>
    <w:rsid w:val="00B806C3"/>
    <w:rsid w:val="00B80D6F"/>
    <w:rsid w:val="00B84FCA"/>
    <w:rsid w:val="00B86E45"/>
    <w:rsid w:val="00B87356"/>
    <w:rsid w:val="00B9089F"/>
    <w:rsid w:val="00B91826"/>
    <w:rsid w:val="00B91AEE"/>
    <w:rsid w:val="00B95F5A"/>
    <w:rsid w:val="00B96EAD"/>
    <w:rsid w:val="00B97B65"/>
    <w:rsid w:val="00BA134F"/>
    <w:rsid w:val="00BA4B7C"/>
    <w:rsid w:val="00BA79F5"/>
    <w:rsid w:val="00BA7D39"/>
    <w:rsid w:val="00BA7EA7"/>
    <w:rsid w:val="00BB3AB6"/>
    <w:rsid w:val="00BB766D"/>
    <w:rsid w:val="00BC007B"/>
    <w:rsid w:val="00BC1D68"/>
    <w:rsid w:val="00BC26BA"/>
    <w:rsid w:val="00BC2A8C"/>
    <w:rsid w:val="00BC35F8"/>
    <w:rsid w:val="00BC481B"/>
    <w:rsid w:val="00BC49ED"/>
    <w:rsid w:val="00BC7401"/>
    <w:rsid w:val="00BD08DF"/>
    <w:rsid w:val="00BD2D29"/>
    <w:rsid w:val="00BD617C"/>
    <w:rsid w:val="00BE04CF"/>
    <w:rsid w:val="00BE5460"/>
    <w:rsid w:val="00BE7649"/>
    <w:rsid w:val="00BE782C"/>
    <w:rsid w:val="00BF376F"/>
    <w:rsid w:val="00BF46A6"/>
    <w:rsid w:val="00BF6CAD"/>
    <w:rsid w:val="00BF71FB"/>
    <w:rsid w:val="00C0172C"/>
    <w:rsid w:val="00C04DBF"/>
    <w:rsid w:val="00C05E4C"/>
    <w:rsid w:val="00C06545"/>
    <w:rsid w:val="00C11FFA"/>
    <w:rsid w:val="00C134AF"/>
    <w:rsid w:val="00C14D19"/>
    <w:rsid w:val="00C2079A"/>
    <w:rsid w:val="00C20BEA"/>
    <w:rsid w:val="00C21A9C"/>
    <w:rsid w:val="00C220FC"/>
    <w:rsid w:val="00C24DFA"/>
    <w:rsid w:val="00C24F9D"/>
    <w:rsid w:val="00C30182"/>
    <w:rsid w:val="00C31FC9"/>
    <w:rsid w:val="00C33DE3"/>
    <w:rsid w:val="00C37A63"/>
    <w:rsid w:val="00C408C3"/>
    <w:rsid w:val="00C42248"/>
    <w:rsid w:val="00C46A36"/>
    <w:rsid w:val="00C47037"/>
    <w:rsid w:val="00C47190"/>
    <w:rsid w:val="00C509E3"/>
    <w:rsid w:val="00C53625"/>
    <w:rsid w:val="00C548BA"/>
    <w:rsid w:val="00C5679D"/>
    <w:rsid w:val="00C57784"/>
    <w:rsid w:val="00C602C1"/>
    <w:rsid w:val="00C63FC0"/>
    <w:rsid w:val="00C64C98"/>
    <w:rsid w:val="00C66392"/>
    <w:rsid w:val="00C73650"/>
    <w:rsid w:val="00C73D09"/>
    <w:rsid w:val="00C74C5E"/>
    <w:rsid w:val="00C74FBC"/>
    <w:rsid w:val="00C7583F"/>
    <w:rsid w:val="00C76262"/>
    <w:rsid w:val="00C77946"/>
    <w:rsid w:val="00C82558"/>
    <w:rsid w:val="00C827A2"/>
    <w:rsid w:val="00C82B69"/>
    <w:rsid w:val="00C82C8E"/>
    <w:rsid w:val="00C82CB3"/>
    <w:rsid w:val="00C9072B"/>
    <w:rsid w:val="00C91B28"/>
    <w:rsid w:val="00C91F3A"/>
    <w:rsid w:val="00C93590"/>
    <w:rsid w:val="00C957FD"/>
    <w:rsid w:val="00CA0898"/>
    <w:rsid w:val="00CA4845"/>
    <w:rsid w:val="00CA4EB6"/>
    <w:rsid w:val="00CA5446"/>
    <w:rsid w:val="00CB14E5"/>
    <w:rsid w:val="00CB218D"/>
    <w:rsid w:val="00CB37DF"/>
    <w:rsid w:val="00CB4327"/>
    <w:rsid w:val="00CB5625"/>
    <w:rsid w:val="00CB5797"/>
    <w:rsid w:val="00CC1C17"/>
    <w:rsid w:val="00CC4CDE"/>
    <w:rsid w:val="00CC4F7F"/>
    <w:rsid w:val="00CC5265"/>
    <w:rsid w:val="00CC6002"/>
    <w:rsid w:val="00CD09E1"/>
    <w:rsid w:val="00CD2D24"/>
    <w:rsid w:val="00CD4E7E"/>
    <w:rsid w:val="00CE1780"/>
    <w:rsid w:val="00CE31B7"/>
    <w:rsid w:val="00CE32A0"/>
    <w:rsid w:val="00CE4913"/>
    <w:rsid w:val="00CE66BD"/>
    <w:rsid w:val="00CE6DA3"/>
    <w:rsid w:val="00CF0671"/>
    <w:rsid w:val="00CF247A"/>
    <w:rsid w:val="00CF44AD"/>
    <w:rsid w:val="00CF4D7C"/>
    <w:rsid w:val="00CF4FC0"/>
    <w:rsid w:val="00CF5F0E"/>
    <w:rsid w:val="00CF6B6A"/>
    <w:rsid w:val="00CF7486"/>
    <w:rsid w:val="00D02BD8"/>
    <w:rsid w:val="00D077F6"/>
    <w:rsid w:val="00D07B82"/>
    <w:rsid w:val="00D10572"/>
    <w:rsid w:val="00D1072F"/>
    <w:rsid w:val="00D108A5"/>
    <w:rsid w:val="00D13B33"/>
    <w:rsid w:val="00D14585"/>
    <w:rsid w:val="00D153C8"/>
    <w:rsid w:val="00D16316"/>
    <w:rsid w:val="00D20EFF"/>
    <w:rsid w:val="00D24776"/>
    <w:rsid w:val="00D26030"/>
    <w:rsid w:val="00D31324"/>
    <w:rsid w:val="00D33673"/>
    <w:rsid w:val="00D33EAC"/>
    <w:rsid w:val="00D41314"/>
    <w:rsid w:val="00D42C9A"/>
    <w:rsid w:val="00D4386E"/>
    <w:rsid w:val="00D441AC"/>
    <w:rsid w:val="00D45A07"/>
    <w:rsid w:val="00D51432"/>
    <w:rsid w:val="00D53ED8"/>
    <w:rsid w:val="00D541A0"/>
    <w:rsid w:val="00D54B1A"/>
    <w:rsid w:val="00D611BE"/>
    <w:rsid w:val="00D64857"/>
    <w:rsid w:val="00D6493A"/>
    <w:rsid w:val="00D649A5"/>
    <w:rsid w:val="00D66833"/>
    <w:rsid w:val="00D67875"/>
    <w:rsid w:val="00D71E86"/>
    <w:rsid w:val="00D731C6"/>
    <w:rsid w:val="00D745C5"/>
    <w:rsid w:val="00D7529F"/>
    <w:rsid w:val="00D75327"/>
    <w:rsid w:val="00D77D6B"/>
    <w:rsid w:val="00D80C36"/>
    <w:rsid w:val="00D81A32"/>
    <w:rsid w:val="00D86EE1"/>
    <w:rsid w:val="00D93921"/>
    <w:rsid w:val="00D95E90"/>
    <w:rsid w:val="00D96126"/>
    <w:rsid w:val="00DA2FD5"/>
    <w:rsid w:val="00DB0E22"/>
    <w:rsid w:val="00DB1094"/>
    <w:rsid w:val="00DB4B1C"/>
    <w:rsid w:val="00DB5085"/>
    <w:rsid w:val="00DB619F"/>
    <w:rsid w:val="00DB6676"/>
    <w:rsid w:val="00DB7211"/>
    <w:rsid w:val="00DB795B"/>
    <w:rsid w:val="00DC02BA"/>
    <w:rsid w:val="00DC1062"/>
    <w:rsid w:val="00DC132C"/>
    <w:rsid w:val="00DC181A"/>
    <w:rsid w:val="00DC5727"/>
    <w:rsid w:val="00DC6787"/>
    <w:rsid w:val="00DC70B2"/>
    <w:rsid w:val="00DC7707"/>
    <w:rsid w:val="00DD43F0"/>
    <w:rsid w:val="00DD44DE"/>
    <w:rsid w:val="00DE09AB"/>
    <w:rsid w:val="00DE352F"/>
    <w:rsid w:val="00DE4A3F"/>
    <w:rsid w:val="00DE5A99"/>
    <w:rsid w:val="00DF034E"/>
    <w:rsid w:val="00DF0C22"/>
    <w:rsid w:val="00DF4367"/>
    <w:rsid w:val="00DF7291"/>
    <w:rsid w:val="00E02FF3"/>
    <w:rsid w:val="00E0574A"/>
    <w:rsid w:val="00E05F9C"/>
    <w:rsid w:val="00E101D8"/>
    <w:rsid w:val="00E1243D"/>
    <w:rsid w:val="00E12742"/>
    <w:rsid w:val="00E128FA"/>
    <w:rsid w:val="00E146D4"/>
    <w:rsid w:val="00E14815"/>
    <w:rsid w:val="00E2199E"/>
    <w:rsid w:val="00E21D37"/>
    <w:rsid w:val="00E220ED"/>
    <w:rsid w:val="00E22B44"/>
    <w:rsid w:val="00E30ACD"/>
    <w:rsid w:val="00E31A53"/>
    <w:rsid w:val="00E32735"/>
    <w:rsid w:val="00E328CA"/>
    <w:rsid w:val="00E34236"/>
    <w:rsid w:val="00E37E02"/>
    <w:rsid w:val="00E40C9E"/>
    <w:rsid w:val="00E42DA0"/>
    <w:rsid w:val="00E44B88"/>
    <w:rsid w:val="00E50060"/>
    <w:rsid w:val="00E65FED"/>
    <w:rsid w:val="00E66E36"/>
    <w:rsid w:val="00E702ED"/>
    <w:rsid w:val="00E709A4"/>
    <w:rsid w:val="00E709D2"/>
    <w:rsid w:val="00E70CB0"/>
    <w:rsid w:val="00E75917"/>
    <w:rsid w:val="00E772DB"/>
    <w:rsid w:val="00E85117"/>
    <w:rsid w:val="00E86012"/>
    <w:rsid w:val="00E8604C"/>
    <w:rsid w:val="00E860CA"/>
    <w:rsid w:val="00E86BAB"/>
    <w:rsid w:val="00E92962"/>
    <w:rsid w:val="00E94E10"/>
    <w:rsid w:val="00E96743"/>
    <w:rsid w:val="00E96A42"/>
    <w:rsid w:val="00E97497"/>
    <w:rsid w:val="00EA49C5"/>
    <w:rsid w:val="00EA4ABB"/>
    <w:rsid w:val="00EA6279"/>
    <w:rsid w:val="00EB5027"/>
    <w:rsid w:val="00EC1836"/>
    <w:rsid w:val="00EC3990"/>
    <w:rsid w:val="00EC484B"/>
    <w:rsid w:val="00EC60D9"/>
    <w:rsid w:val="00EC6111"/>
    <w:rsid w:val="00EC6E68"/>
    <w:rsid w:val="00EC7E58"/>
    <w:rsid w:val="00ED15FA"/>
    <w:rsid w:val="00ED3F44"/>
    <w:rsid w:val="00ED5C9F"/>
    <w:rsid w:val="00ED6B51"/>
    <w:rsid w:val="00EE050C"/>
    <w:rsid w:val="00EE2113"/>
    <w:rsid w:val="00EE34C4"/>
    <w:rsid w:val="00EE5730"/>
    <w:rsid w:val="00EE6E9A"/>
    <w:rsid w:val="00EE7EE6"/>
    <w:rsid w:val="00EF2AC4"/>
    <w:rsid w:val="00EF397E"/>
    <w:rsid w:val="00EF7E65"/>
    <w:rsid w:val="00F025A5"/>
    <w:rsid w:val="00F0340C"/>
    <w:rsid w:val="00F06F68"/>
    <w:rsid w:val="00F11241"/>
    <w:rsid w:val="00F112F3"/>
    <w:rsid w:val="00F11685"/>
    <w:rsid w:val="00F11F51"/>
    <w:rsid w:val="00F1208C"/>
    <w:rsid w:val="00F15D37"/>
    <w:rsid w:val="00F15E9D"/>
    <w:rsid w:val="00F175CA"/>
    <w:rsid w:val="00F22397"/>
    <w:rsid w:val="00F23FA7"/>
    <w:rsid w:val="00F24C2D"/>
    <w:rsid w:val="00F27D59"/>
    <w:rsid w:val="00F302B3"/>
    <w:rsid w:val="00F316E1"/>
    <w:rsid w:val="00F32155"/>
    <w:rsid w:val="00F32A81"/>
    <w:rsid w:val="00F348ED"/>
    <w:rsid w:val="00F36E1F"/>
    <w:rsid w:val="00F40C82"/>
    <w:rsid w:val="00F4197F"/>
    <w:rsid w:val="00F42D6D"/>
    <w:rsid w:val="00F42FC1"/>
    <w:rsid w:val="00F46998"/>
    <w:rsid w:val="00F5382D"/>
    <w:rsid w:val="00F53D9C"/>
    <w:rsid w:val="00F5462B"/>
    <w:rsid w:val="00F54653"/>
    <w:rsid w:val="00F55F8C"/>
    <w:rsid w:val="00F569DE"/>
    <w:rsid w:val="00F57205"/>
    <w:rsid w:val="00F634AD"/>
    <w:rsid w:val="00F63677"/>
    <w:rsid w:val="00F64700"/>
    <w:rsid w:val="00F66E24"/>
    <w:rsid w:val="00F70658"/>
    <w:rsid w:val="00F75B81"/>
    <w:rsid w:val="00F761CA"/>
    <w:rsid w:val="00F804C4"/>
    <w:rsid w:val="00F80C7E"/>
    <w:rsid w:val="00F82F83"/>
    <w:rsid w:val="00F83A4F"/>
    <w:rsid w:val="00F90C64"/>
    <w:rsid w:val="00F91E1D"/>
    <w:rsid w:val="00F9210C"/>
    <w:rsid w:val="00F92B30"/>
    <w:rsid w:val="00F933B9"/>
    <w:rsid w:val="00F94161"/>
    <w:rsid w:val="00F94674"/>
    <w:rsid w:val="00F94919"/>
    <w:rsid w:val="00F94A59"/>
    <w:rsid w:val="00F94E64"/>
    <w:rsid w:val="00F95AF0"/>
    <w:rsid w:val="00FA25B6"/>
    <w:rsid w:val="00FA2FAF"/>
    <w:rsid w:val="00FA54F6"/>
    <w:rsid w:val="00FA64B1"/>
    <w:rsid w:val="00FA70F3"/>
    <w:rsid w:val="00FA71CD"/>
    <w:rsid w:val="00FA7B46"/>
    <w:rsid w:val="00FB0453"/>
    <w:rsid w:val="00FB0C07"/>
    <w:rsid w:val="00FB298D"/>
    <w:rsid w:val="00FB3147"/>
    <w:rsid w:val="00FB3171"/>
    <w:rsid w:val="00FB3530"/>
    <w:rsid w:val="00FB444E"/>
    <w:rsid w:val="00FC0484"/>
    <w:rsid w:val="00FC0767"/>
    <w:rsid w:val="00FC1439"/>
    <w:rsid w:val="00FC2843"/>
    <w:rsid w:val="00FC3F65"/>
    <w:rsid w:val="00FC5007"/>
    <w:rsid w:val="00FC724B"/>
    <w:rsid w:val="00FC7910"/>
    <w:rsid w:val="00FD01E0"/>
    <w:rsid w:val="00FD0AD6"/>
    <w:rsid w:val="00FD5076"/>
    <w:rsid w:val="00FD50FC"/>
    <w:rsid w:val="00FD6C79"/>
    <w:rsid w:val="00FD781D"/>
    <w:rsid w:val="00FE0F9B"/>
    <w:rsid w:val="00FE1627"/>
    <w:rsid w:val="00FE2D4E"/>
    <w:rsid w:val="00FF092F"/>
    <w:rsid w:val="00FF0DA7"/>
    <w:rsid w:val="00FF44E0"/>
    <w:rsid w:val="00FF6C72"/>
    <w:rsid w:val="017936BE"/>
    <w:rsid w:val="01CF7782"/>
    <w:rsid w:val="01EC14A5"/>
    <w:rsid w:val="02436F63"/>
    <w:rsid w:val="027369B3"/>
    <w:rsid w:val="03506EBB"/>
    <w:rsid w:val="03AE7BD5"/>
    <w:rsid w:val="047D7137"/>
    <w:rsid w:val="04FD02EF"/>
    <w:rsid w:val="0515545E"/>
    <w:rsid w:val="05634469"/>
    <w:rsid w:val="058F525E"/>
    <w:rsid w:val="05986AAF"/>
    <w:rsid w:val="060A0D89"/>
    <w:rsid w:val="06127C3D"/>
    <w:rsid w:val="06175254"/>
    <w:rsid w:val="06200D97"/>
    <w:rsid w:val="0686680B"/>
    <w:rsid w:val="070632B8"/>
    <w:rsid w:val="08FF6B35"/>
    <w:rsid w:val="093619D2"/>
    <w:rsid w:val="093C2E4C"/>
    <w:rsid w:val="096F6562"/>
    <w:rsid w:val="0A0561CB"/>
    <w:rsid w:val="0A4627F6"/>
    <w:rsid w:val="0A8D162E"/>
    <w:rsid w:val="0B136B27"/>
    <w:rsid w:val="0BB83ADB"/>
    <w:rsid w:val="0C774C9E"/>
    <w:rsid w:val="0D4C4DFF"/>
    <w:rsid w:val="0EE505E5"/>
    <w:rsid w:val="0F1F3AF7"/>
    <w:rsid w:val="0FD44FEB"/>
    <w:rsid w:val="0FF05B79"/>
    <w:rsid w:val="10E866D7"/>
    <w:rsid w:val="11166833"/>
    <w:rsid w:val="12604E05"/>
    <w:rsid w:val="12B11DAF"/>
    <w:rsid w:val="12BC7420"/>
    <w:rsid w:val="12F6010F"/>
    <w:rsid w:val="13577FC9"/>
    <w:rsid w:val="136E3259"/>
    <w:rsid w:val="145B24DE"/>
    <w:rsid w:val="149C3F05"/>
    <w:rsid w:val="16402498"/>
    <w:rsid w:val="173043C7"/>
    <w:rsid w:val="175F37DC"/>
    <w:rsid w:val="17B26A14"/>
    <w:rsid w:val="183654E2"/>
    <w:rsid w:val="183B1275"/>
    <w:rsid w:val="18A84B5D"/>
    <w:rsid w:val="19371A3D"/>
    <w:rsid w:val="1A246465"/>
    <w:rsid w:val="1AD5775F"/>
    <w:rsid w:val="1AD70929"/>
    <w:rsid w:val="1B2C7206"/>
    <w:rsid w:val="1B46240B"/>
    <w:rsid w:val="1B60230B"/>
    <w:rsid w:val="1C662D65"/>
    <w:rsid w:val="1D1F2F14"/>
    <w:rsid w:val="1DB471AA"/>
    <w:rsid w:val="1E51534F"/>
    <w:rsid w:val="1EBE673C"/>
    <w:rsid w:val="1FE10954"/>
    <w:rsid w:val="201C198C"/>
    <w:rsid w:val="205D0A17"/>
    <w:rsid w:val="20BC2F58"/>
    <w:rsid w:val="2135640C"/>
    <w:rsid w:val="22041BA8"/>
    <w:rsid w:val="2372556B"/>
    <w:rsid w:val="238A0BD0"/>
    <w:rsid w:val="243463F3"/>
    <w:rsid w:val="243C084F"/>
    <w:rsid w:val="24530BBE"/>
    <w:rsid w:val="24864BFF"/>
    <w:rsid w:val="262B0B7B"/>
    <w:rsid w:val="26966497"/>
    <w:rsid w:val="27E85AF1"/>
    <w:rsid w:val="28104403"/>
    <w:rsid w:val="283170F0"/>
    <w:rsid w:val="28477E05"/>
    <w:rsid w:val="284B1061"/>
    <w:rsid w:val="28AD3ACA"/>
    <w:rsid w:val="29471828"/>
    <w:rsid w:val="29BD2D5E"/>
    <w:rsid w:val="2A014ED6"/>
    <w:rsid w:val="2A5C7555"/>
    <w:rsid w:val="2A6138C4"/>
    <w:rsid w:val="2A7C3754"/>
    <w:rsid w:val="2AB253C7"/>
    <w:rsid w:val="2B1971F4"/>
    <w:rsid w:val="2B6B5E6D"/>
    <w:rsid w:val="2BDB094E"/>
    <w:rsid w:val="2D1633EB"/>
    <w:rsid w:val="2D664B6E"/>
    <w:rsid w:val="2D7C4FB3"/>
    <w:rsid w:val="2DBA4D76"/>
    <w:rsid w:val="2E2C36E3"/>
    <w:rsid w:val="2E76670C"/>
    <w:rsid w:val="2E903AA6"/>
    <w:rsid w:val="2F151074"/>
    <w:rsid w:val="2F4A3E20"/>
    <w:rsid w:val="2F5E78CC"/>
    <w:rsid w:val="2F682C87"/>
    <w:rsid w:val="2F8F26B2"/>
    <w:rsid w:val="30376683"/>
    <w:rsid w:val="31543FC8"/>
    <w:rsid w:val="31C537E2"/>
    <w:rsid w:val="31E66A10"/>
    <w:rsid w:val="31EF0CAF"/>
    <w:rsid w:val="31EF4885"/>
    <w:rsid w:val="324C7EAF"/>
    <w:rsid w:val="32BD0DAD"/>
    <w:rsid w:val="32D16C88"/>
    <w:rsid w:val="330E1E2B"/>
    <w:rsid w:val="3334643D"/>
    <w:rsid w:val="33EB11AA"/>
    <w:rsid w:val="34561A0A"/>
    <w:rsid w:val="346A0AC1"/>
    <w:rsid w:val="3491429F"/>
    <w:rsid w:val="359619A5"/>
    <w:rsid w:val="35AB1391"/>
    <w:rsid w:val="3647612B"/>
    <w:rsid w:val="36EB0E1B"/>
    <w:rsid w:val="37FE39FA"/>
    <w:rsid w:val="38795776"/>
    <w:rsid w:val="38BA706D"/>
    <w:rsid w:val="38DA56E1"/>
    <w:rsid w:val="390B2D5B"/>
    <w:rsid w:val="3A556457"/>
    <w:rsid w:val="3AEC66D3"/>
    <w:rsid w:val="3B223EA3"/>
    <w:rsid w:val="3BA52BA2"/>
    <w:rsid w:val="3BD73AB3"/>
    <w:rsid w:val="3BE251FF"/>
    <w:rsid w:val="3D4520CB"/>
    <w:rsid w:val="3DAF5796"/>
    <w:rsid w:val="3DC865AD"/>
    <w:rsid w:val="3E052E4B"/>
    <w:rsid w:val="3E3B0955"/>
    <w:rsid w:val="3EDE6333"/>
    <w:rsid w:val="3EF773F3"/>
    <w:rsid w:val="3F113C6B"/>
    <w:rsid w:val="3FB25376"/>
    <w:rsid w:val="3FC20006"/>
    <w:rsid w:val="40512B35"/>
    <w:rsid w:val="4058072D"/>
    <w:rsid w:val="406805AA"/>
    <w:rsid w:val="41202C33"/>
    <w:rsid w:val="4147163A"/>
    <w:rsid w:val="42177886"/>
    <w:rsid w:val="42C972FA"/>
    <w:rsid w:val="430D71E7"/>
    <w:rsid w:val="433724B6"/>
    <w:rsid w:val="435D2698"/>
    <w:rsid w:val="440202B5"/>
    <w:rsid w:val="44732BFD"/>
    <w:rsid w:val="44F858ED"/>
    <w:rsid w:val="45615A34"/>
    <w:rsid w:val="46D02154"/>
    <w:rsid w:val="46F72CBA"/>
    <w:rsid w:val="476D25D3"/>
    <w:rsid w:val="479003E6"/>
    <w:rsid w:val="47AF1AEA"/>
    <w:rsid w:val="48262EB1"/>
    <w:rsid w:val="48A560A8"/>
    <w:rsid w:val="48DF33D4"/>
    <w:rsid w:val="494A279F"/>
    <w:rsid w:val="49677C2B"/>
    <w:rsid w:val="496E4757"/>
    <w:rsid w:val="498F0DD8"/>
    <w:rsid w:val="4B097D2D"/>
    <w:rsid w:val="4BA84374"/>
    <w:rsid w:val="4BE7762B"/>
    <w:rsid w:val="4C080E93"/>
    <w:rsid w:val="4C2A186F"/>
    <w:rsid w:val="4D7E3463"/>
    <w:rsid w:val="4D9A4276"/>
    <w:rsid w:val="4DA2562A"/>
    <w:rsid w:val="4DB27309"/>
    <w:rsid w:val="4DB56DF9"/>
    <w:rsid w:val="4E546612"/>
    <w:rsid w:val="4E9904C8"/>
    <w:rsid w:val="4EBB21ED"/>
    <w:rsid w:val="4F744959"/>
    <w:rsid w:val="4F8E23D1"/>
    <w:rsid w:val="4FD8732F"/>
    <w:rsid w:val="5008719B"/>
    <w:rsid w:val="508B3E41"/>
    <w:rsid w:val="50C335DB"/>
    <w:rsid w:val="5196484B"/>
    <w:rsid w:val="522D783F"/>
    <w:rsid w:val="52391A74"/>
    <w:rsid w:val="524349D3"/>
    <w:rsid w:val="524C5C53"/>
    <w:rsid w:val="54401017"/>
    <w:rsid w:val="54742D2A"/>
    <w:rsid w:val="54C6778A"/>
    <w:rsid w:val="54D151F7"/>
    <w:rsid w:val="55581C2B"/>
    <w:rsid w:val="558274E8"/>
    <w:rsid w:val="55986DE4"/>
    <w:rsid w:val="561641AD"/>
    <w:rsid w:val="56925F29"/>
    <w:rsid w:val="56E60023"/>
    <w:rsid w:val="57572CCF"/>
    <w:rsid w:val="57844563"/>
    <w:rsid w:val="57B43C7D"/>
    <w:rsid w:val="57F67076"/>
    <w:rsid w:val="5809250B"/>
    <w:rsid w:val="581C32C3"/>
    <w:rsid w:val="58896EB8"/>
    <w:rsid w:val="597A4A53"/>
    <w:rsid w:val="59A809A7"/>
    <w:rsid w:val="5A2055FA"/>
    <w:rsid w:val="5A272183"/>
    <w:rsid w:val="5A6F1512"/>
    <w:rsid w:val="5AD84485"/>
    <w:rsid w:val="5AE91E90"/>
    <w:rsid w:val="5BE56C43"/>
    <w:rsid w:val="5BFF190E"/>
    <w:rsid w:val="5C5B0B6B"/>
    <w:rsid w:val="5D246AE4"/>
    <w:rsid w:val="5E772DB2"/>
    <w:rsid w:val="5E857ECB"/>
    <w:rsid w:val="5F0241A8"/>
    <w:rsid w:val="61AE42FE"/>
    <w:rsid w:val="61C15914"/>
    <w:rsid w:val="62C76F5B"/>
    <w:rsid w:val="632223E3"/>
    <w:rsid w:val="63473BF7"/>
    <w:rsid w:val="63B84AF5"/>
    <w:rsid w:val="63CE4339"/>
    <w:rsid w:val="63FA3360"/>
    <w:rsid w:val="64960891"/>
    <w:rsid w:val="64E94B33"/>
    <w:rsid w:val="64EE6A20"/>
    <w:rsid w:val="652A5016"/>
    <w:rsid w:val="66272D73"/>
    <w:rsid w:val="66A94DCA"/>
    <w:rsid w:val="66AB26EF"/>
    <w:rsid w:val="673D459B"/>
    <w:rsid w:val="67AD03FF"/>
    <w:rsid w:val="67C73559"/>
    <w:rsid w:val="67DC5D00"/>
    <w:rsid w:val="67F51E74"/>
    <w:rsid w:val="683530B2"/>
    <w:rsid w:val="68893198"/>
    <w:rsid w:val="68B728F9"/>
    <w:rsid w:val="68C55F3E"/>
    <w:rsid w:val="6975502C"/>
    <w:rsid w:val="69D34437"/>
    <w:rsid w:val="6A356EA0"/>
    <w:rsid w:val="6AAD6A36"/>
    <w:rsid w:val="6AB6347D"/>
    <w:rsid w:val="6AB778B5"/>
    <w:rsid w:val="6BCF0C2E"/>
    <w:rsid w:val="6CD55BE9"/>
    <w:rsid w:val="6CD72490"/>
    <w:rsid w:val="6D4B2536"/>
    <w:rsid w:val="6E0426F6"/>
    <w:rsid w:val="6E411ED4"/>
    <w:rsid w:val="6E9A6E80"/>
    <w:rsid w:val="6EF35D8F"/>
    <w:rsid w:val="6F186DA0"/>
    <w:rsid w:val="6F541B76"/>
    <w:rsid w:val="6F5C44C1"/>
    <w:rsid w:val="6F92269E"/>
    <w:rsid w:val="6FC46191"/>
    <w:rsid w:val="6FD24435"/>
    <w:rsid w:val="72281E6B"/>
    <w:rsid w:val="74C454B5"/>
    <w:rsid w:val="74CF1C9F"/>
    <w:rsid w:val="74FC2405"/>
    <w:rsid w:val="750265F5"/>
    <w:rsid w:val="7544443B"/>
    <w:rsid w:val="759F78C3"/>
    <w:rsid w:val="76A865A7"/>
    <w:rsid w:val="76E62CF0"/>
    <w:rsid w:val="76FD0512"/>
    <w:rsid w:val="77974CF6"/>
    <w:rsid w:val="77A24097"/>
    <w:rsid w:val="78102569"/>
    <w:rsid w:val="78236589"/>
    <w:rsid w:val="78FC6068"/>
    <w:rsid w:val="797D7F1B"/>
    <w:rsid w:val="79892D64"/>
    <w:rsid w:val="798E4CE5"/>
    <w:rsid w:val="799B26EC"/>
    <w:rsid w:val="7A4E5CCB"/>
    <w:rsid w:val="7B0F2670"/>
    <w:rsid w:val="7B586CC3"/>
    <w:rsid w:val="7BD24C4E"/>
    <w:rsid w:val="7BDF6541"/>
    <w:rsid w:val="7C093B09"/>
    <w:rsid w:val="7C0E369E"/>
    <w:rsid w:val="7C5F1B5A"/>
    <w:rsid w:val="7CF35F88"/>
    <w:rsid w:val="7E0B1F99"/>
    <w:rsid w:val="7E7014B8"/>
    <w:rsid w:val="7F2E23E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nhideWhenUsed="0" w:uiPriority="99" w:semiHidden="0" w:name="heading 7"/>
    <w:lsdException w:qFormat="1" w:uiPriority="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qFormat="1" w:unhideWhenUsed="0" w:uiPriority="99" w:semiHidden="0" w:name="envelope return"/>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99" w:semiHidden="0" w:name="table of authorities"/>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99" w:semiHidden="0" w:name="Body Text First Indent 2"/>
    <w:lsdException w:uiPriority="99" w:name="Note Heading" w:locked="1"/>
    <w:lsdException w:uiPriority="99" w:name="Body Text 2" w:locked="1"/>
    <w:lsdException w:qFormat="1" w:unhideWhenUsed="0" w:uiPriority="99" w:semiHidden="0" w:name="Body Text 3"/>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仿宋_GB2312"/>
      <w:kern w:val="2"/>
      <w:sz w:val="21"/>
      <w:szCs w:val="20"/>
      <w:lang w:val="en-US" w:eastAsia="zh-CN" w:bidi="ar-SA"/>
    </w:rPr>
  </w:style>
  <w:style w:type="paragraph" w:styleId="3">
    <w:name w:val="heading 1"/>
    <w:basedOn w:val="1"/>
    <w:next w:val="1"/>
    <w:link w:val="38"/>
    <w:autoRedefine/>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39"/>
    <w:autoRedefine/>
    <w:qFormat/>
    <w:uiPriority w:val="99"/>
    <w:pPr>
      <w:keepNext/>
      <w:keepLines/>
      <w:spacing w:before="260" w:after="260" w:line="416" w:lineRule="auto"/>
      <w:outlineLvl w:val="1"/>
    </w:pPr>
    <w:rPr>
      <w:rFonts w:ascii="Cambria" w:hAnsi="Cambria" w:eastAsia="宋体" w:cs="Times New Roman"/>
      <w:b/>
      <w:bCs/>
      <w:sz w:val="32"/>
      <w:szCs w:val="32"/>
    </w:rPr>
  </w:style>
  <w:style w:type="paragraph" w:styleId="2">
    <w:name w:val="heading 3"/>
    <w:basedOn w:val="1"/>
    <w:next w:val="1"/>
    <w:link w:val="40"/>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41"/>
    <w:autoRedefine/>
    <w:qFormat/>
    <w:uiPriority w:val="99"/>
    <w:pPr>
      <w:keepNext/>
      <w:keepLines/>
      <w:spacing w:before="280" w:after="290" w:line="376" w:lineRule="auto"/>
      <w:outlineLvl w:val="3"/>
    </w:pPr>
    <w:rPr>
      <w:rFonts w:cs="Times New Roman"/>
      <w:b/>
      <w:bCs/>
      <w:kern w:val="0"/>
      <w:sz w:val="28"/>
      <w:szCs w:val="28"/>
    </w:rPr>
  </w:style>
  <w:style w:type="paragraph" w:styleId="6">
    <w:name w:val="heading 5"/>
    <w:basedOn w:val="1"/>
    <w:next w:val="1"/>
    <w:link w:val="42"/>
    <w:autoRedefine/>
    <w:qFormat/>
    <w:uiPriority w:val="99"/>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7"/>
    <w:basedOn w:val="1"/>
    <w:next w:val="1"/>
    <w:link w:val="43"/>
    <w:autoRedefine/>
    <w:qFormat/>
    <w:uiPriority w:val="99"/>
    <w:pPr>
      <w:keepNext/>
      <w:keepLines/>
      <w:spacing w:before="240" w:after="64" w:line="320" w:lineRule="auto"/>
      <w:outlineLvl w:val="6"/>
    </w:pPr>
    <w:rPr>
      <w:rFonts w:ascii="Times New Roman" w:hAnsi="Times New Roman" w:eastAsia="宋体" w:cs="Times New Roman"/>
      <w:b/>
      <w:bCs/>
      <w:sz w:val="24"/>
      <w:szCs w:val="24"/>
    </w:rPr>
  </w:style>
  <w:style w:type="paragraph" w:styleId="8">
    <w:name w:val="heading 9"/>
    <w:basedOn w:val="1"/>
    <w:next w:val="1"/>
    <w:link w:val="44"/>
    <w:autoRedefine/>
    <w:qFormat/>
    <w:uiPriority w:val="99"/>
    <w:pPr>
      <w:keepNext/>
      <w:keepLines/>
      <w:spacing w:before="240" w:after="64" w:line="320" w:lineRule="auto"/>
      <w:outlineLvl w:val="8"/>
    </w:pPr>
    <w:rPr>
      <w:rFonts w:ascii="Calibri Light" w:hAnsi="Calibri Light" w:eastAsia="宋体" w:cs="Times New Roman"/>
      <w:szCs w:val="21"/>
    </w:rPr>
  </w:style>
  <w:style w:type="character" w:default="1" w:styleId="33">
    <w:name w:val="Default Paragraph Font"/>
    <w:autoRedefine/>
    <w:semiHidden/>
    <w:qFormat/>
    <w:uiPriority w:val="99"/>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9">
    <w:name w:val="table of authorities"/>
    <w:basedOn w:val="1"/>
    <w:next w:val="1"/>
    <w:autoRedefine/>
    <w:qFormat/>
    <w:uiPriority w:val="99"/>
    <w:pPr>
      <w:ind w:left="420" w:leftChars="200"/>
    </w:pPr>
    <w:rPr>
      <w:rFonts w:ascii="Times New Roman" w:hAnsi="Times New Roman" w:eastAsia="宋体" w:cs="Times New Roman"/>
    </w:rPr>
  </w:style>
  <w:style w:type="paragraph" w:styleId="10">
    <w:name w:val="Normal Indent"/>
    <w:basedOn w:val="1"/>
    <w:autoRedefine/>
    <w:qFormat/>
    <w:uiPriority w:val="99"/>
    <w:pPr>
      <w:autoSpaceDE w:val="0"/>
      <w:autoSpaceDN w:val="0"/>
      <w:adjustRightInd w:val="0"/>
      <w:ind w:firstLine="420"/>
      <w:jc w:val="left"/>
    </w:pPr>
    <w:rPr>
      <w:rFonts w:ascii="宋体" w:hAnsi="Times New Roman" w:eastAsia="宋体" w:cs="Times New Roman"/>
      <w:kern w:val="0"/>
      <w:sz w:val="24"/>
    </w:rPr>
  </w:style>
  <w:style w:type="paragraph" w:styleId="11">
    <w:name w:val="caption"/>
    <w:basedOn w:val="1"/>
    <w:next w:val="1"/>
    <w:link w:val="81"/>
    <w:autoRedefine/>
    <w:qFormat/>
    <w:uiPriority w:val="99"/>
    <w:pPr>
      <w:spacing w:line="360" w:lineRule="auto"/>
      <w:ind w:firstLine="560" w:firstLineChars="200"/>
      <w:jc w:val="center"/>
    </w:pPr>
    <w:rPr>
      <w:rFonts w:ascii="等线 Light" w:hAnsi="Times New Roman" w:eastAsia="等线 Light" w:cs="Times New Roman"/>
      <w:sz w:val="24"/>
    </w:rPr>
  </w:style>
  <w:style w:type="paragraph" w:styleId="12">
    <w:name w:val="Document Map"/>
    <w:basedOn w:val="1"/>
    <w:link w:val="45"/>
    <w:autoRedefine/>
    <w:qFormat/>
    <w:uiPriority w:val="99"/>
    <w:rPr>
      <w:rFonts w:ascii="宋体" w:hAnsi="Calibri" w:eastAsia="宋体" w:cs="Times New Roman"/>
      <w:sz w:val="18"/>
      <w:szCs w:val="18"/>
    </w:rPr>
  </w:style>
  <w:style w:type="paragraph" w:styleId="13">
    <w:name w:val="annotation text"/>
    <w:basedOn w:val="1"/>
    <w:link w:val="46"/>
    <w:autoRedefine/>
    <w:qFormat/>
    <w:uiPriority w:val="99"/>
    <w:pPr>
      <w:jc w:val="left"/>
    </w:pPr>
    <w:rPr>
      <w:rFonts w:ascii="Arial" w:hAnsi="Arial" w:eastAsia="黑体" w:cs="Times New Roman"/>
      <w:kern w:val="0"/>
      <w:sz w:val="20"/>
    </w:rPr>
  </w:style>
  <w:style w:type="paragraph" w:styleId="14">
    <w:name w:val="Body Text 3"/>
    <w:basedOn w:val="1"/>
    <w:link w:val="47"/>
    <w:autoRedefine/>
    <w:qFormat/>
    <w:uiPriority w:val="99"/>
    <w:pPr>
      <w:spacing w:after="120"/>
    </w:pPr>
    <w:rPr>
      <w:rFonts w:ascii="Times New Roman" w:hAnsi="Times New Roman" w:eastAsia="宋体" w:cs="Times New Roman"/>
      <w:sz w:val="16"/>
      <w:szCs w:val="16"/>
    </w:rPr>
  </w:style>
  <w:style w:type="paragraph" w:styleId="15">
    <w:name w:val="Body Text"/>
    <w:basedOn w:val="1"/>
    <w:link w:val="48"/>
    <w:autoRedefine/>
    <w:qFormat/>
    <w:uiPriority w:val="99"/>
    <w:pPr>
      <w:spacing w:after="120"/>
    </w:pPr>
    <w:rPr>
      <w:rFonts w:ascii="@微软简标宋" w:hAnsi="@微软简标宋" w:eastAsia="@微软简标宋" w:cs="@微软简标宋"/>
      <w:szCs w:val="24"/>
      <w:lang w:val="zh-CN"/>
    </w:rPr>
  </w:style>
  <w:style w:type="paragraph" w:styleId="16">
    <w:name w:val="Body Text Indent"/>
    <w:basedOn w:val="1"/>
    <w:next w:val="17"/>
    <w:link w:val="49"/>
    <w:autoRedefine/>
    <w:qFormat/>
    <w:uiPriority w:val="99"/>
    <w:pPr>
      <w:spacing w:after="120"/>
      <w:ind w:left="420" w:leftChars="200"/>
    </w:pPr>
    <w:rPr>
      <w:rFonts w:ascii="Times New Roman" w:hAnsi="Times New Roman" w:eastAsia="宋体" w:cs="Times New Roman"/>
      <w:szCs w:val="24"/>
    </w:rPr>
  </w:style>
  <w:style w:type="paragraph" w:styleId="17">
    <w:name w:val="envelope return"/>
    <w:basedOn w:val="1"/>
    <w:next w:val="1"/>
    <w:autoRedefine/>
    <w:qFormat/>
    <w:uiPriority w:val="99"/>
    <w:rPr>
      <w:rFonts w:ascii="Arial" w:hAnsi="Arial" w:eastAsia="宋体" w:cs="Arial"/>
      <w:kern w:val="1"/>
    </w:rPr>
  </w:style>
  <w:style w:type="paragraph" w:styleId="18">
    <w:name w:val="toc 3"/>
    <w:basedOn w:val="1"/>
    <w:next w:val="1"/>
    <w:autoRedefine/>
    <w:qFormat/>
    <w:uiPriority w:val="99"/>
    <w:pPr>
      <w:widowControl/>
      <w:spacing w:after="100" w:line="276" w:lineRule="auto"/>
      <w:ind w:left="440"/>
      <w:jc w:val="left"/>
    </w:pPr>
    <w:rPr>
      <w:rFonts w:ascii="Calibri" w:hAnsi="Calibri" w:eastAsia="宋体" w:cs="Times New Roman"/>
      <w:kern w:val="0"/>
      <w:sz w:val="22"/>
      <w:szCs w:val="22"/>
    </w:rPr>
  </w:style>
  <w:style w:type="paragraph" w:styleId="19">
    <w:name w:val="Plain Text"/>
    <w:basedOn w:val="1"/>
    <w:link w:val="50"/>
    <w:autoRedefine/>
    <w:qFormat/>
    <w:uiPriority w:val="99"/>
    <w:rPr>
      <w:rFonts w:ascii="宋体" w:hAnsi="Courier New" w:eastAsia="宋体" w:cs="Times New Roman"/>
      <w:kern w:val="0"/>
      <w:sz w:val="20"/>
    </w:rPr>
  </w:style>
  <w:style w:type="paragraph" w:styleId="20">
    <w:name w:val="Date"/>
    <w:basedOn w:val="1"/>
    <w:next w:val="1"/>
    <w:link w:val="51"/>
    <w:autoRedefine/>
    <w:qFormat/>
    <w:uiPriority w:val="99"/>
    <w:rPr>
      <w:rFonts w:ascii="Arial" w:hAnsi="Arial" w:eastAsia="宋体" w:cs="Times New Roman"/>
      <w:b/>
      <w:kern w:val="0"/>
      <w:sz w:val="28"/>
    </w:rPr>
  </w:style>
  <w:style w:type="paragraph" w:styleId="21">
    <w:name w:val="Balloon Text"/>
    <w:basedOn w:val="1"/>
    <w:link w:val="52"/>
    <w:autoRedefine/>
    <w:qFormat/>
    <w:uiPriority w:val="99"/>
    <w:rPr>
      <w:sz w:val="18"/>
      <w:szCs w:val="18"/>
    </w:rPr>
  </w:style>
  <w:style w:type="paragraph" w:styleId="22">
    <w:name w:val="footer"/>
    <w:basedOn w:val="1"/>
    <w:link w:val="53"/>
    <w:autoRedefine/>
    <w:qFormat/>
    <w:uiPriority w:val="99"/>
    <w:pPr>
      <w:tabs>
        <w:tab w:val="center" w:pos="4153"/>
        <w:tab w:val="right" w:pos="8306"/>
      </w:tabs>
      <w:snapToGrid w:val="0"/>
      <w:jc w:val="left"/>
    </w:pPr>
    <w:rPr>
      <w:sz w:val="18"/>
      <w:szCs w:val="18"/>
    </w:rPr>
  </w:style>
  <w:style w:type="paragraph" w:styleId="23">
    <w:name w:val="header"/>
    <w:basedOn w:val="1"/>
    <w:link w:val="54"/>
    <w:autoRedefine/>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99"/>
    <w:pPr>
      <w:widowControl/>
      <w:spacing w:after="100" w:line="276" w:lineRule="auto"/>
      <w:jc w:val="left"/>
    </w:pPr>
    <w:rPr>
      <w:rFonts w:ascii="Calibri" w:hAnsi="Calibri" w:eastAsia="宋体" w:cs="Times New Roman"/>
      <w:kern w:val="0"/>
      <w:sz w:val="22"/>
      <w:szCs w:val="22"/>
    </w:rPr>
  </w:style>
  <w:style w:type="paragraph" w:styleId="25">
    <w:name w:val="toc 2"/>
    <w:basedOn w:val="1"/>
    <w:next w:val="1"/>
    <w:autoRedefine/>
    <w:qFormat/>
    <w:uiPriority w:val="99"/>
    <w:pPr>
      <w:widowControl/>
      <w:spacing w:after="100" w:line="276" w:lineRule="auto"/>
      <w:ind w:left="220"/>
      <w:jc w:val="left"/>
    </w:pPr>
    <w:rPr>
      <w:rFonts w:ascii="Calibri" w:hAnsi="Calibri" w:eastAsia="宋体" w:cs="Times New Roman"/>
      <w:kern w:val="0"/>
      <w:sz w:val="22"/>
      <w:szCs w:val="22"/>
    </w:rPr>
  </w:style>
  <w:style w:type="paragraph" w:styleId="26">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27">
    <w:name w:val="index 1"/>
    <w:basedOn w:val="1"/>
    <w:next w:val="1"/>
    <w:autoRedefine/>
    <w:qFormat/>
    <w:uiPriority w:val="99"/>
    <w:pPr>
      <w:jc w:val="center"/>
    </w:pPr>
    <w:rPr>
      <w:rFonts w:ascii="Arial" w:hAnsi="Arial" w:eastAsia="宋体" w:cs="Arial"/>
      <w:b/>
      <w:bCs/>
      <w:sz w:val="28"/>
    </w:rPr>
  </w:style>
  <w:style w:type="paragraph" w:styleId="28">
    <w:name w:val="annotation subject"/>
    <w:basedOn w:val="13"/>
    <w:next w:val="13"/>
    <w:link w:val="55"/>
    <w:autoRedefine/>
    <w:qFormat/>
    <w:uiPriority w:val="99"/>
    <w:rPr>
      <w:rFonts w:ascii="@仿宋_GB2312" w:hAnsi="@仿宋_GB2312" w:eastAsia="@仿宋_GB2312" w:cs="@仿宋_GB2312"/>
      <w:b/>
      <w:bCs/>
    </w:rPr>
  </w:style>
  <w:style w:type="paragraph" w:styleId="29">
    <w:name w:val="Body Text First Indent"/>
    <w:basedOn w:val="15"/>
    <w:unhideWhenUsed/>
    <w:qFormat/>
    <w:locked/>
    <w:uiPriority w:val="99"/>
    <w:pPr>
      <w:ind w:firstLine="420" w:firstLineChars="100"/>
    </w:pPr>
  </w:style>
  <w:style w:type="paragraph" w:styleId="30">
    <w:name w:val="Body Text First Indent 2"/>
    <w:basedOn w:val="16"/>
    <w:next w:val="1"/>
    <w:link w:val="56"/>
    <w:autoRedefine/>
    <w:qFormat/>
    <w:uiPriority w:val="99"/>
    <w:pPr>
      <w:ind w:firstLine="420" w:firstLineChars="200"/>
    </w:pPr>
    <w:rPr>
      <w:rFonts w:ascii="@仿宋_GB2312" w:hAnsi="@仿宋_GB2312" w:eastAsia="@仿宋_GB2312" w:cs="@仿宋_GB2312"/>
      <w:szCs w:val="20"/>
    </w:rPr>
  </w:style>
  <w:style w:type="table" w:styleId="32">
    <w:name w:val="Table Grid"/>
    <w:basedOn w:val="31"/>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autoRedefine/>
    <w:qFormat/>
    <w:uiPriority w:val="99"/>
    <w:rPr>
      <w:rFonts w:cs="Times New Roman"/>
      <w:b/>
    </w:rPr>
  </w:style>
  <w:style w:type="character" w:styleId="35">
    <w:name w:val="page number"/>
    <w:basedOn w:val="33"/>
    <w:autoRedefine/>
    <w:qFormat/>
    <w:uiPriority w:val="99"/>
    <w:rPr>
      <w:rFonts w:cs="Times New Roman"/>
    </w:rPr>
  </w:style>
  <w:style w:type="character" w:styleId="36">
    <w:name w:val="FollowedHyperlink"/>
    <w:basedOn w:val="33"/>
    <w:autoRedefine/>
    <w:semiHidden/>
    <w:qFormat/>
    <w:uiPriority w:val="99"/>
    <w:rPr>
      <w:rFonts w:cs="Times New Roman"/>
      <w:color w:val="800080"/>
      <w:u w:val="single"/>
    </w:rPr>
  </w:style>
  <w:style w:type="character" w:styleId="37">
    <w:name w:val="Hyperlink"/>
    <w:basedOn w:val="33"/>
    <w:autoRedefine/>
    <w:qFormat/>
    <w:uiPriority w:val="99"/>
    <w:rPr>
      <w:rFonts w:cs="Times New Roman"/>
      <w:color w:val="0000FF"/>
      <w:u w:val="single"/>
    </w:rPr>
  </w:style>
  <w:style w:type="character" w:customStyle="1" w:styleId="38">
    <w:name w:val="Heading 1 Char"/>
    <w:basedOn w:val="33"/>
    <w:link w:val="3"/>
    <w:autoRedefine/>
    <w:qFormat/>
    <w:locked/>
    <w:uiPriority w:val="99"/>
    <w:rPr>
      <w:rFonts w:ascii="@仿宋_GB2312" w:hAnsi="@仿宋_GB2312" w:eastAsia="@仿宋_GB2312" w:cs="@仿宋_GB2312"/>
      <w:b/>
      <w:bCs/>
      <w:kern w:val="44"/>
      <w:sz w:val="44"/>
      <w:szCs w:val="44"/>
    </w:rPr>
  </w:style>
  <w:style w:type="character" w:customStyle="1" w:styleId="39">
    <w:name w:val="Heading 2 Char"/>
    <w:basedOn w:val="33"/>
    <w:link w:val="4"/>
    <w:autoRedefine/>
    <w:qFormat/>
    <w:locked/>
    <w:uiPriority w:val="99"/>
    <w:rPr>
      <w:rFonts w:ascii="Cambria" w:hAnsi="Cambria" w:eastAsia="宋体" w:cs="Times New Roman"/>
      <w:b/>
      <w:bCs/>
      <w:kern w:val="2"/>
      <w:sz w:val="32"/>
      <w:szCs w:val="32"/>
    </w:rPr>
  </w:style>
  <w:style w:type="character" w:customStyle="1" w:styleId="40">
    <w:name w:val="Heading 3 Char"/>
    <w:basedOn w:val="33"/>
    <w:link w:val="2"/>
    <w:autoRedefine/>
    <w:qFormat/>
    <w:locked/>
    <w:uiPriority w:val="99"/>
    <w:rPr>
      <w:rFonts w:ascii="@仿宋_GB2312" w:hAnsi="@仿宋_GB2312" w:eastAsia="@仿宋_GB2312" w:cs="@仿宋_GB2312"/>
      <w:b/>
      <w:bCs/>
      <w:sz w:val="32"/>
      <w:szCs w:val="32"/>
    </w:rPr>
  </w:style>
  <w:style w:type="character" w:customStyle="1" w:styleId="41">
    <w:name w:val="Heading 4 Char"/>
    <w:basedOn w:val="33"/>
    <w:link w:val="5"/>
    <w:autoRedefine/>
    <w:qFormat/>
    <w:locked/>
    <w:uiPriority w:val="99"/>
    <w:rPr>
      <w:rFonts w:ascii="@仿宋_GB2312" w:hAnsi="@仿宋_GB2312" w:eastAsia="@仿宋_GB2312" w:cs="Times New Roman"/>
      <w:b/>
      <w:sz w:val="28"/>
    </w:rPr>
  </w:style>
  <w:style w:type="character" w:customStyle="1" w:styleId="42">
    <w:name w:val="Heading 5 Char"/>
    <w:basedOn w:val="33"/>
    <w:link w:val="6"/>
    <w:autoRedefine/>
    <w:qFormat/>
    <w:locked/>
    <w:uiPriority w:val="99"/>
    <w:rPr>
      <w:rFonts w:ascii="Times New Roman" w:hAnsi="Times New Roman" w:eastAsia="宋体" w:cs="Times New Roman"/>
      <w:b/>
      <w:bCs/>
      <w:kern w:val="2"/>
      <w:sz w:val="28"/>
      <w:szCs w:val="28"/>
    </w:rPr>
  </w:style>
  <w:style w:type="character" w:customStyle="1" w:styleId="43">
    <w:name w:val="Heading 7 Char"/>
    <w:basedOn w:val="33"/>
    <w:link w:val="7"/>
    <w:autoRedefine/>
    <w:qFormat/>
    <w:locked/>
    <w:uiPriority w:val="99"/>
    <w:rPr>
      <w:rFonts w:ascii="Times New Roman" w:hAnsi="Times New Roman" w:eastAsia="宋体" w:cs="Times New Roman"/>
      <w:b/>
      <w:bCs/>
      <w:kern w:val="2"/>
      <w:sz w:val="24"/>
      <w:szCs w:val="24"/>
    </w:rPr>
  </w:style>
  <w:style w:type="character" w:customStyle="1" w:styleId="44">
    <w:name w:val="Heading 9 Char"/>
    <w:basedOn w:val="33"/>
    <w:link w:val="8"/>
    <w:autoRedefine/>
    <w:qFormat/>
    <w:locked/>
    <w:uiPriority w:val="99"/>
    <w:rPr>
      <w:rFonts w:ascii="Calibri Light" w:hAnsi="Calibri Light" w:eastAsia="宋体" w:cs="Times New Roman"/>
      <w:kern w:val="2"/>
      <w:sz w:val="21"/>
      <w:szCs w:val="21"/>
    </w:rPr>
  </w:style>
  <w:style w:type="character" w:customStyle="1" w:styleId="45">
    <w:name w:val="Document Map Char"/>
    <w:basedOn w:val="33"/>
    <w:link w:val="12"/>
    <w:autoRedefine/>
    <w:qFormat/>
    <w:locked/>
    <w:uiPriority w:val="99"/>
    <w:rPr>
      <w:rFonts w:ascii="宋体" w:hAnsi="Calibri" w:eastAsia="宋体" w:cs="Times New Roman"/>
      <w:kern w:val="2"/>
      <w:sz w:val="18"/>
      <w:szCs w:val="18"/>
    </w:rPr>
  </w:style>
  <w:style w:type="character" w:customStyle="1" w:styleId="46">
    <w:name w:val="Comment Text Char"/>
    <w:basedOn w:val="33"/>
    <w:link w:val="13"/>
    <w:autoRedefine/>
    <w:qFormat/>
    <w:locked/>
    <w:uiPriority w:val="99"/>
    <w:rPr>
      <w:rFonts w:ascii="Arial" w:hAnsi="Arial" w:eastAsia="黑体" w:cs="Times New Roman"/>
      <w:sz w:val="20"/>
    </w:rPr>
  </w:style>
  <w:style w:type="character" w:customStyle="1" w:styleId="47">
    <w:name w:val="Body Text 3 Char"/>
    <w:basedOn w:val="33"/>
    <w:link w:val="14"/>
    <w:autoRedefine/>
    <w:qFormat/>
    <w:locked/>
    <w:uiPriority w:val="99"/>
    <w:rPr>
      <w:rFonts w:ascii="@仿宋_GB2312" w:hAnsi="@仿宋_GB2312" w:eastAsia="@仿宋_GB2312" w:cs="@仿宋_GB2312"/>
      <w:kern w:val="2"/>
      <w:sz w:val="16"/>
      <w:szCs w:val="16"/>
    </w:rPr>
  </w:style>
  <w:style w:type="character" w:customStyle="1" w:styleId="48">
    <w:name w:val="Body Text Char"/>
    <w:basedOn w:val="33"/>
    <w:link w:val="15"/>
    <w:autoRedefine/>
    <w:qFormat/>
    <w:locked/>
    <w:uiPriority w:val="99"/>
    <w:rPr>
      <w:rFonts w:ascii="@微软简标宋" w:hAnsi="@微软简标宋" w:eastAsia="@微软简标宋" w:cs="@微软简标宋"/>
      <w:sz w:val="24"/>
      <w:szCs w:val="24"/>
      <w:lang w:val="zh-CN" w:eastAsia="zh-CN"/>
    </w:rPr>
  </w:style>
  <w:style w:type="character" w:customStyle="1" w:styleId="49">
    <w:name w:val="Body Text Indent Char"/>
    <w:basedOn w:val="33"/>
    <w:link w:val="16"/>
    <w:autoRedefine/>
    <w:qFormat/>
    <w:locked/>
    <w:uiPriority w:val="99"/>
    <w:rPr>
      <w:rFonts w:ascii="Times New Roman" w:hAnsi="Times New Roman" w:eastAsia="宋体" w:cs="Times New Roman"/>
      <w:kern w:val="2"/>
      <w:sz w:val="24"/>
      <w:szCs w:val="24"/>
    </w:rPr>
  </w:style>
  <w:style w:type="character" w:customStyle="1" w:styleId="50">
    <w:name w:val="Plain Text Char"/>
    <w:basedOn w:val="33"/>
    <w:link w:val="19"/>
    <w:autoRedefine/>
    <w:qFormat/>
    <w:locked/>
    <w:uiPriority w:val="99"/>
    <w:rPr>
      <w:rFonts w:ascii="宋体" w:hAnsi="Courier New" w:cs="Times New Roman"/>
    </w:rPr>
  </w:style>
  <w:style w:type="character" w:customStyle="1" w:styleId="51">
    <w:name w:val="Date Char"/>
    <w:basedOn w:val="33"/>
    <w:link w:val="20"/>
    <w:autoRedefine/>
    <w:qFormat/>
    <w:locked/>
    <w:uiPriority w:val="99"/>
    <w:rPr>
      <w:rFonts w:ascii="Arial" w:hAnsi="Arial" w:eastAsia="宋体" w:cs="Times New Roman"/>
      <w:b/>
      <w:sz w:val="20"/>
    </w:rPr>
  </w:style>
  <w:style w:type="character" w:customStyle="1" w:styleId="52">
    <w:name w:val="Balloon Text Char"/>
    <w:basedOn w:val="33"/>
    <w:link w:val="21"/>
    <w:autoRedefine/>
    <w:qFormat/>
    <w:locked/>
    <w:uiPriority w:val="99"/>
    <w:rPr>
      <w:rFonts w:ascii="@仿宋_GB2312" w:hAnsi="@仿宋_GB2312" w:eastAsia="@仿宋_GB2312" w:cs="@仿宋_GB2312"/>
      <w:sz w:val="18"/>
      <w:szCs w:val="18"/>
    </w:rPr>
  </w:style>
  <w:style w:type="character" w:customStyle="1" w:styleId="53">
    <w:name w:val="Footer Char"/>
    <w:basedOn w:val="33"/>
    <w:link w:val="22"/>
    <w:autoRedefine/>
    <w:qFormat/>
    <w:locked/>
    <w:uiPriority w:val="99"/>
    <w:rPr>
      <w:rFonts w:ascii="@仿宋_GB2312" w:hAnsi="@仿宋_GB2312" w:eastAsia="@仿宋_GB2312" w:cs="@仿宋_GB2312"/>
      <w:sz w:val="18"/>
      <w:szCs w:val="18"/>
    </w:rPr>
  </w:style>
  <w:style w:type="character" w:customStyle="1" w:styleId="54">
    <w:name w:val="Header Char"/>
    <w:basedOn w:val="33"/>
    <w:link w:val="23"/>
    <w:autoRedefine/>
    <w:qFormat/>
    <w:locked/>
    <w:uiPriority w:val="99"/>
    <w:rPr>
      <w:rFonts w:ascii="@仿宋_GB2312" w:hAnsi="@仿宋_GB2312" w:eastAsia="@仿宋_GB2312" w:cs="@仿宋_GB2312"/>
      <w:sz w:val="18"/>
      <w:szCs w:val="18"/>
    </w:rPr>
  </w:style>
  <w:style w:type="character" w:customStyle="1" w:styleId="55">
    <w:name w:val="Comment Subject Char"/>
    <w:basedOn w:val="46"/>
    <w:link w:val="28"/>
    <w:autoRedefine/>
    <w:qFormat/>
    <w:locked/>
    <w:uiPriority w:val="99"/>
    <w:rPr>
      <w:rFonts w:ascii="@仿宋_GB2312" w:hAnsi="@仿宋_GB2312" w:eastAsia="@仿宋_GB2312" w:cs="@仿宋_GB2312"/>
      <w:b/>
      <w:bCs/>
      <w:kern w:val="2"/>
      <w:szCs w:val="20"/>
    </w:rPr>
  </w:style>
  <w:style w:type="character" w:customStyle="1" w:styleId="56">
    <w:name w:val="Body Text First Indent 2 Char"/>
    <w:basedOn w:val="49"/>
    <w:link w:val="30"/>
    <w:autoRedefine/>
    <w:qFormat/>
    <w:locked/>
    <w:uiPriority w:val="99"/>
    <w:rPr>
      <w:rFonts w:ascii="@仿宋_GB2312" w:hAnsi="@仿宋_GB2312" w:eastAsia="@仿宋_GB2312" w:cs="@仿宋_GB2312"/>
    </w:rPr>
  </w:style>
  <w:style w:type="paragraph" w:customStyle="1" w:styleId="57">
    <w:name w:val="正文（缩进）"/>
    <w:basedOn w:val="1"/>
    <w:autoRedefine/>
    <w:qFormat/>
    <w:uiPriority w:val="99"/>
    <w:pPr>
      <w:widowControl/>
      <w:spacing w:before="156" w:after="156"/>
      <w:ind w:firstLine="480" w:firstLineChars="200"/>
      <w:jc w:val="left"/>
    </w:pPr>
    <w:rPr>
      <w:kern w:val="0"/>
      <w:sz w:val="24"/>
      <w:szCs w:val="24"/>
    </w:rPr>
  </w:style>
  <w:style w:type="paragraph" w:customStyle="1" w:styleId="58">
    <w:name w:val="xl31"/>
    <w:basedOn w:val="1"/>
    <w:autoRedefine/>
    <w:qFormat/>
    <w:uiPriority w:val="99"/>
    <w:pPr>
      <w:widowControl/>
      <w:spacing w:before="100" w:beforeAutospacing="1" w:after="100" w:afterAutospacing="1"/>
      <w:jc w:val="center"/>
    </w:pPr>
    <w:rPr>
      <w:b/>
      <w:bCs/>
      <w:kern w:val="0"/>
      <w:sz w:val="28"/>
      <w:szCs w:val="28"/>
    </w:rPr>
  </w:style>
  <w:style w:type="paragraph" w:customStyle="1" w:styleId="59">
    <w:name w:val="D&amp;L"/>
    <w:basedOn w:val="23"/>
    <w:autoRedefine/>
    <w:qFormat/>
    <w:uiPriority w:val="99"/>
    <w:pPr>
      <w:pBdr>
        <w:bottom w:val="thinThickSmallGap" w:color="auto" w:sz="18" w:space="1"/>
      </w:pBdr>
      <w:adjustRightInd w:val="0"/>
      <w:snapToGrid/>
      <w:spacing w:line="240" w:lineRule="atLeast"/>
      <w:textAlignment w:val="baseline"/>
    </w:pPr>
    <w:rPr>
      <w:kern w:val="0"/>
      <w:sz w:val="24"/>
      <w:szCs w:val="20"/>
    </w:rPr>
  </w:style>
  <w:style w:type="character" w:customStyle="1" w:styleId="60">
    <w:name w:val="纯文本 字符1"/>
    <w:basedOn w:val="33"/>
    <w:autoRedefine/>
    <w:semiHidden/>
    <w:qFormat/>
    <w:uiPriority w:val="99"/>
    <w:rPr>
      <w:rFonts w:ascii="宋体" w:hAnsi="Courier New" w:cs="Courier New"/>
      <w:sz w:val="20"/>
      <w:szCs w:val="20"/>
    </w:rPr>
  </w:style>
  <w:style w:type="character" w:customStyle="1" w:styleId="61">
    <w:name w:val="未处理的提及1"/>
    <w:basedOn w:val="33"/>
    <w:autoRedefine/>
    <w:semiHidden/>
    <w:qFormat/>
    <w:uiPriority w:val="99"/>
    <w:rPr>
      <w:rFonts w:cs="Times New Roman"/>
      <w:color w:val="605E5C"/>
      <w:shd w:val="clear" w:color="auto" w:fill="E1DFDD"/>
    </w:rPr>
  </w:style>
  <w:style w:type="paragraph" w:styleId="62">
    <w:name w:val="List Paragraph"/>
    <w:basedOn w:val="1"/>
    <w:link w:val="63"/>
    <w:autoRedefine/>
    <w:qFormat/>
    <w:uiPriority w:val="99"/>
    <w:pPr>
      <w:ind w:firstLine="420" w:firstLineChars="200"/>
    </w:pPr>
    <w:rPr>
      <w:rFonts w:cs="Times New Roman"/>
    </w:rPr>
  </w:style>
  <w:style w:type="character" w:customStyle="1" w:styleId="63">
    <w:name w:val="List Paragraph Char"/>
    <w:link w:val="62"/>
    <w:autoRedefine/>
    <w:qFormat/>
    <w:locked/>
    <w:uiPriority w:val="99"/>
    <w:rPr>
      <w:rFonts w:ascii="@仿宋_GB2312" w:hAnsi="@仿宋_GB2312" w:eastAsia="@仿宋_GB2312"/>
      <w:kern w:val="2"/>
      <w:sz w:val="21"/>
    </w:rPr>
  </w:style>
  <w:style w:type="paragraph" w:customStyle="1" w:styleId="64">
    <w:name w:val="Char Char Char Char Char Char Char1 Char"/>
    <w:basedOn w:val="1"/>
    <w:autoRedefine/>
    <w:qFormat/>
    <w:uiPriority w:val="99"/>
    <w:rPr>
      <w:rFonts w:ascii="Arial" w:hAnsi="Arial" w:eastAsia="宋体" w:cs="Arial"/>
      <w:sz w:val="24"/>
    </w:rPr>
  </w:style>
  <w:style w:type="table" w:customStyle="1" w:styleId="65">
    <w:name w:val="网格表 1 浅色1"/>
    <w:autoRedefine/>
    <w:qFormat/>
    <w:uiPriority w:val="99"/>
    <w:rPr>
      <w:kern w:val="0"/>
      <w:sz w:val="20"/>
      <w:szCs w:val="20"/>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style>
  <w:style w:type="character" w:customStyle="1" w:styleId="66">
    <w:name w:val="日期 字符"/>
    <w:basedOn w:val="33"/>
    <w:autoRedefine/>
    <w:semiHidden/>
    <w:qFormat/>
    <w:uiPriority w:val="99"/>
    <w:rPr>
      <w:rFonts w:ascii="@仿宋_GB2312" w:hAnsi="@仿宋_GB2312" w:eastAsia="@仿宋_GB2312" w:cs="@仿宋_GB2312"/>
      <w:sz w:val="20"/>
      <w:szCs w:val="20"/>
    </w:rPr>
  </w:style>
  <w:style w:type="character" w:customStyle="1" w:styleId="67">
    <w:name w:val="纯文本 Char1"/>
    <w:link w:val="68"/>
    <w:autoRedefine/>
    <w:qFormat/>
    <w:locked/>
    <w:uiPriority w:val="99"/>
    <w:rPr>
      <w:rFonts w:ascii="Arial" w:hAnsi="Arial"/>
      <w:kern w:val="2"/>
      <w:sz w:val="21"/>
      <w:lang w:val="en-US" w:eastAsia="zh-CN"/>
    </w:rPr>
  </w:style>
  <w:style w:type="paragraph" w:customStyle="1" w:styleId="68">
    <w:name w:val="纯文本1"/>
    <w:basedOn w:val="1"/>
    <w:link w:val="67"/>
    <w:autoRedefine/>
    <w:qFormat/>
    <w:uiPriority w:val="99"/>
    <w:rPr>
      <w:rFonts w:ascii="Arial" w:hAnsi="Arial" w:eastAsia="宋体" w:cs="Times New Roman"/>
    </w:rPr>
  </w:style>
  <w:style w:type="character" w:customStyle="1" w:styleId="69">
    <w:name w:val="批注文字 Char"/>
    <w:basedOn w:val="33"/>
    <w:autoRedefine/>
    <w:qFormat/>
    <w:uiPriority w:val="99"/>
    <w:rPr>
      <w:rFonts w:ascii="@仿宋_GB2312" w:hAnsi="@仿宋_GB2312" w:eastAsia="@仿宋_GB2312" w:cs="@仿宋_GB2312"/>
      <w:sz w:val="20"/>
      <w:szCs w:val="20"/>
    </w:rPr>
  </w:style>
  <w:style w:type="paragraph" w:customStyle="1" w:styleId="70">
    <w:name w:val="TOC 标题1"/>
    <w:basedOn w:val="3"/>
    <w:next w:val="1"/>
    <w:autoRedefine/>
    <w:semiHidden/>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character" w:customStyle="1" w:styleId="71">
    <w:name w:val="fontstyle01"/>
    <w:basedOn w:val="33"/>
    <w:autoRedefine/>
    <w:qFormat/>
    <w:uiPriority w:val="99"/>
    <w:rPr>
      <w:rFonts w:ascii="宋体" w:hAnsi="宋体" w:eastAsia="宋体" w:cs="Times New Roman"/>
      <w:color w:val="000000"/>
      <w:sz w:val="22"/>
      <w:szCs w:val="22"/>
    </w:rPr>
  </w:style>
  <w:style w:type="character" w:customStyle="1" w:styleId="72">
    <w:name w:val="fontstyle21"/>
    <w:basedOn w:val="33"/>
    <w:autoRedefine/>
    <w:qFormat/>
    <w:uiPriority w:val="99"/>
    <w:rPr>
      <w:rFonts w:ascii="TimesNewRomanPSMT" w:hAnsi="TimesNewRomanPSMT" w:cs="Times New Roman"/>
      <w:color w:val="000000"/>
      <w:sz w:val="22"/>
      <w:szCs w:val="22"/>
    </w:rPr>
  </w:style>
  <w:style w:type="character" w:customStyle="1" w:styleId="73">
    <w:name w:val="正文文本 (2) + Sylfaen2"/>
    <w:autoRedefine/>
    <w:qFormat/>
    <w:uiPriority w:val="99"/>
    <w:rPr>
      <w:rFonts w:ascii="Sylfaen" w:hAnsi="Sylfaen" w:eastAsia="MingLiU"/>
      <w:spacing w:val="0"/>
      <w:sz w:val="23"/>
      <w:shd w:val="clear" w:color="auto" w:fill="FFFFFF"/>
      <w:lang w:val="en-US" w:eastAsia="en-US"/>
    </w:rPr>
  </w:style>
  <w:style w:type="character" w:customStyle="1" w:styleId="74">
    <w:name w:val="标题 4 字符"/>
    <w:basedOn w:val="33"/>
    <w:autoRedefine/>
    <w:semiHidden/>
    <w:qFormat/>
    <w:uiPriority w:val="99"/>
    <w:rPr>
      <w:rFonts w:ascii="Cambria" w:hAnsi="Cambria" w:eastAsia="宋体" w:cs="Times New Roman"/>
      <w:b/>
      <w:bCs/>
      <w:sz w:val="28"/>
      <w:szCs w:val="28"/>
    </w:rPr>
  </w:style>
  <w:style w:type="table" w:customStyle="1" w:styleId="75">
    <w:name w:val="网格型1"/>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6">
    <w:name w:val="Default"/>
    <w:autoRedefine/>
    <w:qFormat/>
    <w:uiPriority w:val="99"/>
    <w:pPr>
      <w:widowControl w:val="0"/>
      <w:autoSpaceDE w:val="0"/>
      <w:autoSpaceDN w:val="0"/>
      <w:adjustRightInd w:val="0"/>
    </w:pPr>
    <w:rPr>
      <w:rFonts w:ascii="华文中宋" w:hAnsi="Times New Roman" w:eastAsia="华文中宋" w:cs="华文中宋"/>
      <w:color w:val="000000"/>
      <w:kern w:val="0"/>
      <w:sz w:val="24"/>
      <w:szCs w:val="24"/>
      <w:lang w:val="en-US" w:eastAsia="zh-CN" w:bidi="ar-SA"/>
    </w:rPr>
  </w:style>
  <w:style w:type="paragraph" w:customStyle="1" w:styleId="77">
    <w:name w:val="列出段落1"/>
    <w:basedOn w:val="1"/>
    <w:autoRedefine/>
    <w:qFormat/>
    <w:uiPriority w:val="99"/>
    <w:pPr>
      <w:ind w:firstLine="420" w:firstLineChars="200"/>
    </w:pPr>
    <w:rPr>
      <w:rFonts w:ascii="Calibri" w:hAnsi="Calibri" w:eastAsia="宋体" w:cs="Calibri"/>
      <w:szCs w:val="21"/>
    </w:rPr>
  </w:style>
  <w:style w:type="paragraph" w:customStyle="1" w:styleId="78">
    <w:name w:val="列出段落2"/>
    <w:basedOn w:val="1"/>
    <w:autoRedefine/>
    <w:qFormat/>
    <w:uiPriority w:val="99"/>
    <w:pPr>
      <w:ind w:firstLine="420" w:firstLineChars="200"/>
    </w:pPr>
    <w:rPr>
      <w:rFonts w:ascii="Calibri" w:hAnsi="Calibri" w:eastAsia="宋体" w:cs="Calibri"/>
      <w:szCs w:val="21"/>
    </w:rPr>
  </w:style>
  <w:style w:type="paragraph" w:customStyle="1" w:styleId="79">
    <w:name w:val="正文格式"/>
    <w:autoRedefine/>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80">
    <w:name w:val="标书表格"/>
    <w:basedOn w:val="1"/>
    <w:autoRedefine/>
    <w:qFormat/>
    <w:uiPriority w:val="99"/>
    <w:pPr>
      <w:spacing w:line="320" w:lineRule="exact"/>
      <w:jc w:val="center"/>
    </w:pPr>
    <w:rPr>
      <w:rFonts w:ascii="Times New Roman" w:hAnsi="Times New Roman" w:eastAsia="宋体" w:cs="Times New Roman"/>
      <w:szCs w:val="21"/>
    </w:rPr>
  </w:style>
  <w:style w:type="character" w:customStyle="1" w:styleId="81">
    <w:name w:val="Caption Char"/>
    <w:link w:val="11"/>
    <w:autoRedefine/>
    <w:qFormat/>
    <w:locked/>
    <w:uiPriority w:val="99"/>
    <w:rPr>
      <w:rFonts w:ascii="等线 Light" w:eastAsia="等线 Light"/>
      <w:kern w:val="2"/>
      <w:sz w:val="24"/>
    </w:rPr>
  </w:style>
  <w:style w:type="paragraph" w:customStyle="1" w:styleId="82">
    <w:name w:val="正文内容"/>
    <w:basedOn w:val="1"/>
    <w:autoRedefine/>
    <w:qFormat/>
    <w:uiPriority w:val="99"/>
    <w:pPr>
      <w:spacing w:line="360" w:lineRule="auto"/>
      <w:ind w:firstLine="454"/>
    </w:pPr>
    <w:rPr>
      <w:rFonts w:ascii="宋体" w:hAnsi="宋体" w:eastAsia="宋体" w:cs="Times New Roman"/>
      <w:sz w:val="24"/>
    </w:rPr>
  </w:style>
  <w:style w:type="character" w:customStyle="1" w:styleId="83">
    <w:name w:val="font31"/>
    <w:autoRedefine/>
    <w:qFormat/>
    <w:uiPriority w:val="99"/>
    <w:rPr>
      <w:rFonts w:ascii="宋体" w:hAnsi="宋体" w:eastAsia="宋体"/>
      <w:color w:val="000000"/>
      <w:sz w:val="22"/>
      <w:u w:val="none"/>
    </w:rPr>
  </w:style>
  <w:style w:type="character" w:customStyle="1" w:styleId="84">
    <w:name w:val="font01"/>
    <w:basedOn w:val="33"/>
    <w:autoRedefine/>
    <w:qFormat/>
    <w:uiPriority w:val="99"/>
    <w:rPr>
      <w:rFonts w:ascii="宋体" w:hAnsi="宋体" w:eastAsia="宋体" w:cs="宋体"/>
      <w:color w:val="000000"/>
      <w:sz w:val="22"/>
      <w:szCs w:val="22"/>
      <w:u w:val="none"/>
    </w:rPr>
  </w:style>
  <w:style w:type="paragraph" w:customStyle="1" w:styleId="85">
    <w:name w:val="Table Paragraph"/>
    <w:basedOn w:val="1"/>
    <w:autoRedefine/>
    <w:qFormat/>
    <w:uiPriority w:val="99"/>
    <w:rPr>
      <w:rFonts w:ascii="Calibri" w:hAnsi="Calibri" w:eastAsia="宋体" w:cs="Times New Roman"/>
      <w:szCs w:val="22"/>
    </w:rPr>
  </w:style>
  <w:style w:type="character" w:customStyle="1" w:styleId="86">
    <w:name w:val="font41"/>
    <w:autoRedefine/>
    <w:qFormat/>
    <w:uiPriority w:val="99"/>
    <w:rPr>
      <w:rFonts w:ascii="仿宋" w:hAnsi="仿宋" w:eastAsia="仿宋"/>
      <w:color w:val="000000"/>
      <w:sz w:val="22"/>
      <w:u w:val="none"/>
    </w:rPr>
  </w:style>
  <w:style w:type="character" w:customStyle="1" w:styleId="87">
    <w:name w:val="font11"/>
    <w:autoRedefine/>
    <w:qFormat/>
    <w:uiPriority w:val="99"/>
    <w:rPr>
      <w:rFonts w:ascii="宋体" w:hAnsi="宋体" w:eastAsia="宋体"/>
      <w:color w:val="000000"/>
      <w:sz w:val="22"/>
      <w:u w:val="none"/>
    </w:rPr>
  </w:style>
  <w:style w:type="character" w:customStyle="1" w:styleId="88">
    <w:name w:val="正文文本 3 Char"/>
    <w:autoRedefine/>
    <w:qFormat/>
    <w:uiPriority w:val="99"/>
    <w:rPr>
      <w:kern w:val="2"/>
      <w:sz w:val="16"/>
    </w:rPr>
  </w:style>
  <w:style w:type="paragraph" w:customStyle="1" w:styleId="89">
    <w:name w:val="正文样1"/>
    <w:basedOn w:val="1"/>
    <w:autoRedefine/>
    <w:qFormat/>
    <w:uiPriority w:val="99"/>
    <w:pPr>
      <w:spacing w:line="360" w:lineRule="auto"/>
      <w:ind w:firstLine="480"/>
    </w:pPr>
    <w:rPr>
      <w:rFonts w:ascii="Calibri" w:hAnsi="Calibri" w:eastAsia="宋体" w:cs="Times New Roman"/>
      <w:sz w:val="24"/>
      <w:szCs w:val="24"/>
    </w:rPr>
  </w:style>
  <w:style w:type="paragraph" w:customStyle="1" w:styleId="90">
    <w:name w:val="TOC 标题2"/>
    <w:basedOn w:val="3"/>
    <w:next w:val="1"/>
    <w:autoRedefine/>
    <w:qFormat/>
    <w:uiPriority w:val="99"/>
    <w:pPr>
      <w:widowControl/>
      <w:spacing w:before="480" w:after="0" w:line="276" w:lineRule="auto"/>
      <w:jc w:val="left"/>
      <w:outlineLvl w:val="9"/>
    </w:pPr>
    <w:rPr>
      <w:rFonts w:ascii="Calibri Light" w:hAnsi="Calibri Light" w:eastAsia="宋体" w:cs="Times New Roman"/>
      <w:color w:val="2E75B5"/>
      <w:kern w:val="0"/>
      <w:sz w:val="28"/>
      <w:szCs w:val="28"/>
    </w:rPr>
  </w:style>
  <w:style w:type="paragraph" w:customStyle="1" w:styleId="91">
    <w:name w:val="Char"/>
    <w:basedOn w:val="1"/>
    <w:autoRedefine/>
    <w:qFormat/>
    <w:uiPriority w:val="99"/>
    <w:pPr>
      <w:numPr>
        <w:ilvl w:val="0"/>
        <w:numId w:val="1"/>
      </w:numPr>
      <w:tabs>
        <w:tab w:val="clear" w:pos="709"/>
      </w:tabs>
      <w:ind w:left="0" w:firstLine="0"/>
    </w:pPr>
    <w:rPr>
      <w:rFonts w:ascii="Tahoma" w:hAnsi="Tahoma" w:eastAsia="宋体" w:cs="Times New Roman"/>
      <w:sz w:val="24"/>
    </w:rPr>
  </w:style>
  <w:style w:type="paragraph" w:customStyle="1" w:styleId="92">
    <w:name w:val="样式1"/>
    <w:basedOn w:val="1"/>
    <w:autoRedefine/>
    <w:qFormat/>
    <w:uiPriority w:val="99"/>
    <w:pPr>
      <w:numPr>
        <w:ilvl w:val="0"/>
        <w:numId w:val="2"/>
      </w:numPr>
      <w:tabs>
        <w:tab w:val="left" w:pos="709"/>
      </w:tabs>
      <w:adjustRightInd w:val="0"/>
      <w:textAlignment w:val="baseline"/>
    </w:pPr>
    <w:rPr>
      <w:rFonts w:ascii="宋体" w:hAnsi="宋体" w:eastAsia="宋体" w:cs="Times New Roman"/>
      <w:kern w:val="0"/>
    </w:rPr>
  </w:style>
  <w:style w:type="paragraph" w:customStyle="1" w:styleId="93">
    <w:name w:val="F9E977197262459AB16AE09F8A4F0155"/>
    <w:autoRedefine/>
    <w:qFormat/>
    <w:uiPriority w:val="99"/>
    <w:pPr>
      <w:spacing w:after="200" w:line="276" w:lineRule="auto"/>
    </w:pPr>
    <w:rPr>
      <w:rFonts w:ascii="Calibri" w:hAnsi="Calibri" w:eastAsia="宋体" w:cs="Times New Roman"/>
      <w:kern w:val="0"/>
      <w:sz w:val="22"/>
      <w:szCs w:val="22"/>
      <w:lang w:val="en-US" w:eastAsia="zh-CN" w:bidi="ar-SA"/>
    </w:rPr>
  </w:style>
  <w:style w:type="paragraph" w:customStyle="1" w:styleId="94">
    <w:name w:val="_Style 84"/>
    <w:autoRedefine/>
    <w:qFormat/>
    <w:uiPriority w:val="99"/>
    <w:pPr>
      <w:widowControl w:val="0"/>
      <w:jc w:val="both"/>
    </w:pPr>
    <w:rPr>
      <w:rFonts w:ascii="@仿宋_GB2312" w:hAnsi="@仿宋_GB2312" w:eastAsia="@仿宋_GB2312" w:cs="@仿宋_GB2312"/>
      <w:kern w:val="2"/>
      <w:sz w:val="21"/>
      <w:szCs w:val="20"/>
      <w:lang w:val="en-US" w:eastAsia="zh-CN" w:bidi="ar-SA"/>
    </w:rPr>
  </w:style>
  <w:style w:type="paragraph" w:customStyle="1" w:styleId="95">
    <w:name w:val="图片题注"/>
    <w:basedOn w:val="11"/>
    <w:next w:val="1"/>
    <w:link w:val="96"/>
    <w:autoRedefine/>
    <w:qFormat/>
    <w:uiPriority w:val="99"/>
    <w:pPr>
      <w:keepLines/>
      <w:spacing w:line="300" w:lineRule="auto"/>
      <w:ind w:firstLine="0" w:firstLineChars="0"/>
    </w:pPr>
    <w:rPr>
      <w:rFonts w:ascii="Times New Roman" w:eastAsia="黑体"/>
    </w:rPr>
  </w:style>
  <w:style w:type="character" w:customStyle="1" w:styleId="96">
    <w:name w:val="图片题注 Char"/>
    <w:basedOn w:val="33"/>
    <w:link w:val="95"/>
    <w:autoRedefine/>
    <w:qFormat/>
    <w:locked/>
    <w:uiPriority w:val="99"/>
    <w:rPr>
      <w:rFonts w:ascii="Times New Roman" w:hAnsi="Times New Roman" w:eastAsia="黑体" w:cs="Times New Roman"/>
      <w:kern w:val="2"/>
      <w:sz w:val="24"/>
    </w:rPr>
  </w:style>
  <w:style w:type="paragraph" w:customStyle="1" w:styleId="97">
    <w:name w:val="表格(五号)"/>
    <w:basedOn w:val="1"/>
    <w:next w:val="1"/>
    <w:link w:val="98"/>
    <w:autoRedefine/>
    <w:qFormat/>
    <w:uiPriority w:val="99"/>
    <w:pPr>
      <w:widowControl/>
      <w:adjustRightInd w:val="0"/>
      <w:spacing w:before="40" w:after="40"/>
      <w:jc w:val="center"/>
      <w:textAlignment w:val="baseline"/>
    </w:pPr>
    <w:rPr>
      <w:rFonts w:ascii="Times New Roman" w:hAnsi="Times New Roman" w:eastAsia="宋体" w:cs="Times New Roman"/>
      <w:color w:val="000000"/>
      <w:kern w:val="0"/>
    </w:rPr>
  </w:style>
  <w:style w:type="character" w:customStyle="1" w:styleId="98">
    <w:name w:val="表格(五号) Char"/>
    <w:link w:val="97"/>
    <w:autoRedefine/>
    <w:qFormat/>
    <w:locked/>
    <w:uiPriority w:val="99"/>
    <w:rPr>
      <w:rFonts w:ascii="Times New Roman" w:hAnsi="Times New Roman" w:eastAsia="宋体"/>
      <w:color w:val="000000"/>
      <w:sz w:val="21"/>
    </w:rPr>
  </w:style>
  <w:style w:type="character" w:customStyle="1" w:styleId="99">
    <w:name w:val="文档正文 Char"/>
    <w:link w:val="100"/>
    <w:autoRedefine/>
    <w:qFormat/>
    <w:locked/>
    <w:uiPriority w:val="99"/>
    <w:rPr>
      <w:rFonts w:ascii="长城仿宋" w:eastAsia="宋体"/>
      <w:sz w:val="24"/>
    </w:rPr>
  </w:style>
  <w:style w:type="paragraph" w:customStyle="1" w:styleId="100">
    <w:name w:val="文档正文"/>
    <w:basedOn w:val="1"/>
    <w:link w:val="99"/>
    <w:autoRedefine/>
    <w:qFormat/>
    <w:uiPriority w:val="99"/>
    <w:pPr>
      <w:adjustRightInd w:val="0"/>
      <w:spacing w:line="480" w:lineRule="atLeast"/>
      <w:ind w:firstLine="567"/>
      <w:textAlignment w:val="baseline"/>
    </w:pPr>
    <w:rPr>
      <w:rFonts w:ascii="长城仿宋" w:hAnsi="Times New Roman" w:eastAsia="宋体" w:cs="Times New Roman"/>
      <w:kern w:val="0"/>
      <w:sz w:val="24"/>
    </w:rPr>
  </w:style>
  <w:style w:type="character" w:customStyle="1" w:styleId="101">
    <w:name w:val="15"/>
    <w:basedOn w:val="33"/>
    <w:autoRedefine/>
    <w:qFormat/>
    <w:uiPriority w:val="99"/>
    <w:rPr>
      <w:rFonts w:ascii="宋体" w:hAnsi="宋体" w:eastAsia="宋体" w:cs="Times New Roman"/>
      <w:b/>
      <w:bCs/>
      <w:color w:val="000000"/>
      <w:sz w:val="22"/>
      <w:szCs w:val="22"/>
    </w:rPr>
  </w:style>
  <w:style w:type="paragraph" w:customStyle="1" w:styleId="102">
    <w:name w:val="表内文字居中"/>
    <w:autoRedefine/>
    <w:qFormat/>
    <w:uiPriority w:val="99"/>
    <w:rPr>
      <w:rFonts w:ascii="Calibri" w:hAnsi="Calibri" w:eastAsia="仿宋" w:cs="Times New Roman"/>
      <w:kern w:val="2"/>
      <w:sz w:val="24"/>
      <w:szCs w:val="24"/>
      <w:lang w:val="en-US" w:eastAsia="zh-CN" w:bidi="ar-SA"/>
    </w:rPr>
  </w:style>
  <w:style w:type="paragraph" w:customStyle="1" w:styleId="103">
    <w:name w:val="Heading2"/>
    <w:basedOn w:val="1"/>
    <w:next w:val="1"/>
    <w:autoRedefine/>
    <w:qFormat/>
    <w:uiPriority w:val="99"/>
    <w:pPr>
      <w:keepNext/>
      <w:keepLines/>
      <w:spacing w:before="260" w:after="260" w:line="416" w:lineRule="auto"/>
      <w:textAlignment w:val="baseline"/>
    </w:pPr>
    <w:rPr>
      <w:rFonts w:ascii="Cambria" w:hAnsi="Cambria" w:eastAsia="宋体" w:cs="Times New Roman"/>
      <w:b/>
      <w:bCs/>
      <w:sz w:val="32"/>
      <w:szCs w:val="32"/>
    </w:rPr>
  </w:style>
  <w:style w:type="paragraph" w:customStyle="1" w:styleId="104">
    <w:name w:val="__正文"/>
    <w:autoRedefine/>
    <w:qFormat/>
    <w:uiPriority w:val="99"/>
    <w:pPr>
      <w:spacing w:line="360" w:lineRule="auto"/>
      <w:ind w:firstLine="200" w:firstLineChars="200"/>
    </w:pPr>
    <w:rPr>
      <w:rFonts w:ascii="Calibri" w:hAnsi="Calibri" w:eastAsia="宋体" w:cs="Times New Roman"/>
      <w:kern w:val="2"/>
      <w:sz w:val="24"/>
      <w:szCs w:val="21"/>
      <w:lang w:val="en-US" w:eastAsia="zh-CN" w:bidi="ar-SA"/>
    </w:rPr>
  </w:style>
  <w:style w:type="paragraph" w:customStyle="1" w:styleId="105">
    <w:name w:val="正文应用"/>
    <w:basedOn w:val="1"/>
    <w:autoRedefine/>
    <w:qFormat/>
    <w:uiPriority w:val="99"/>
    <w:pPr>
      <w:adjustRightInd w:val="0"/>
      <w:snapToGrid w:val="0"/>
      <w:spacing w:beforeLines="25" w:afterLines="25" w:line="300" w:lineRule="auto"/>
      <w:ind w:firstLine="480" w:firstLineChars="200"/>
    </w:pPr>
    <w:rPr>
      <w:rFonts w:ascii="Times New Roman" w:hAnsi="Times New Roman" w:eastAsia="宋体" w:cs="Times New Roman"/>
      <w:sz w:val="24"/>
      <w:szCs w:val="22"/>
    </w:rPr>
  </w:style>
  <w:style w:type="paragraph" w:customStyle="1" w:styleId="106">
    <w:name w:val="Char5"/>
    <w:basedOn w:val="1"/>
    <w:autoRedefine/>
    <w:qFormat/>
    <w:uiPriority w:val="99"/>
    <w:rPr>
      <w:rFonts w:ascii="Times New Roman" w:hAnsi="Times New Roman" w:eastAsia="宋体" w:cs="Times New Roman"/>
      <w:szCs w:val="24"/>
    </w:rPr>
  </w:style>
  <w:style w:type="character" w:customStyle="1" w:styleId="107">
    <w:name w:val="font21"/>
    <w:basedOn w:val="33"/>
    <w:autoRedefine/>
    <w:qFormat/>
    <w:uiPriority w:val="99"/>
    <w:rPr>
      <w:rFonts w:ascii="仿宋" w:hAnsi="仿宋" w:eastAsia="仿宋" w:cs="仿宋"/>
      <w:color w:val="000000"/>
      <w:sz w:val="20"/>
      <w:szCs w:val="20"/>
      <w:u w:val="none"/>
    </w:rPr>
  </w:style>
  <w:style w:type="paragraph" w:customStyle="1" w:styleId="108">
    <w:name w:val="正文_0"/>
    <w:autoRedefine/>
    <w:qFormat/>
    <w:uiPriority w:val="0"/>
    <w:pPr>
      <w:widowControl w:val="0"/>
      <w:jc w:val="both"/>
    </w:pPr>
    <w:rPr>
      <w:rFonts w:ascii="Tahoma" w:hAnsi="Tahoma" w:eastAsia="宋体" w:cs="Tahoma"/>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akoosky</Company>
  <Pages>47</Pages>
  <Words>20601</Words>
  <Characters>21842</Characters>
  <Lines>0</Lines>
  <Paragraphs>0</Paragraphs>
  <TotalTime>46</TotalTime>
  <ScaleCrop>false</ScaleCrop>
  <LinksUpToDate>false</LinksUpToDate>
  <CharactersWithSpaces>23268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2021-05-08T00:44:00Z</dcterms:created>
  <dc:creator>Anakin</dc:creator>
  <cp:lastModifiedBy>star皆空</cp:lastModifiedBy>
  <cp:lastPrinted>2025-06-13T06:48:00Z</cp:lastPrinted>
  <dcterms:modified xsi:type="dcterms:W3CDTF">2025-08-28T01:39:47Z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1E3A9D1FCFEE40A083C09386F1360021_13</vt:lpwstr>
  </property>
  <property fmtid="{D5CDD505-2E9C-101B-9397-08002B2CF9AE}" pid="4" name="KSOTemplateDocerSaveRecord">
    <vt:lpwstr>eyJoZGlkIjoiOTA3ZmIxZjE0YTZhMjRiYTVhZDg3Y2MwZWVhYTBiMmMiLCJ1c2VySWQiOiIxNjk1NzUyODEyIn0=</vt:lpwstr>
  </property>
</Properties>
</file>